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6A1F" w14:textId="77777777" w:rsidR="000E0468" w:rsidRDefault="000E0468" w:rsidP="0036018A">
      <w:pPr>
        <w:spacing w:line="460" w:lineRule="exact"/>
        <w:jc w:val="center"/>
        <w:rPr>
          <w:rFonts w:ascii="宋体" w:eastAsia="方正小标宋简体" w:hAnsi="宋体"/>
          <w:sz w:val="36"/>
          <w:szCs w:val="36"/>
          <w:u w:val="single"/>
        </w:rPr>
      </w:pPr>
    </w:p>
    <w:p w14:paraId="4DB9F8B5" w14:textId="77777777" w:rsidR="000E0468" w:rsidRDefault="000E0468" w:rsidP="0036018A">
      <w:pPr>
        <w:spacing w:line="460" w:lineRule="exact"/>
        <w:jc w:val="center"/>
        <w:rPr>
          <w:rFonts w:ascii="宋体" w:eastAsia="方正小标宋简体" w:hAnsi="宋体"/>
          <w:sz w:val="36"/>
          <w:szCs w:val="36"/>
          <w:u w:val="single"/>
        </w:rPr>
      </w:pPr>
    </w:p>
    <w:p w14:paraId="72872299" w14:textId="77777777" w:rsidR="000E0468" w:rsidRDefault="000E0468" w:rsidP="0036018A">
      <w:pPr>
        <w:spacing w:line="460" w:lineRule="exact"/>
        <w:jc w:val="center"/>
        <w:rPr>
          <w:rFonts w:ascii="宋体" w:eastAsia="方正小标宋简体" w:hAnsi="宋体"/>
          <w:sz w:val="36"/>
          <w:szCs w:val="36"/>
          <w:u w:val="single"/>
        </w:rPr>
      </w:pPr>
    </w:p>
    <w:p w14:paraId="45474889" w14:textId="77777777" w:rsidR="000E0468" w:rsidRDefault="000E0468" w:rsidP="0036018A">
      <w:pPr>
        <w:spacing w:line="460" w:lineRule="exact"/>
        <w:jc w:val="center"/>
        <w:rPr>
          <w:rFonts w:ascii="宋体" w:eastAsia="方正小标宋简体" w:hAnsi="宋体"/>
          <w:sz w:val="36"/>
          <w:szCs w:val="36"/>
          <w:u w:val="single"/>
        </w:rPr>
      </w:pPr>
    </w:p>
    <w:p w14:paraId="50DC8E63" w14:textId="71F69684" w:rsidR="000E0468" w:rsidRDefault="000E0468" w:rsidP="0036018A">
      <w:pPr>
        <w:spacing w:line="540" w:lineRule="exact"/>
        <w:rPr>
          <w:rFonts w:ascii="宋体" w:eastAsia="仿宋_GB2312" w:hAnsi="宋体"/>
          <w:color w:val="000000"/>
          <w:sz w:val="32"/>
          <w:szCs w:val="32"/>
        </w:rPr>
      </w:pPr>
      <w:r>
        <w:rPr>
          <w:rFonts w:ascii="宋体" w:eastAsia="仿宋_GB2312" w:hAnsi="宋体" w:cs="仿宋_GB2312" w:hint="eastAsia"/>
          <w:color w:val="000000"/>
          <w:sz w:val="32"/>
          <w:szCs w:val="32"/>
        </w:rPr>
        <w:t>签发人：</w:t>
      </w:r>
      <w:r>
        <w:rPr>
          <w:rFonts w:ascii="楷体_GB2312" w:eastAsia="楷体_GB2312" w:hAnsi="宋体" w:cs="仿宋_GB2312" w:hint="eastAsia"/>
          <w:color w:val="000000"/>
          <w:sz w:val="32"/>
          <w:szCs w:val="32"/>
        </w:rPr>
        <w:t>孙传忠</w:t>
      </w:r>
      <w:r>
        <w:rPr>
          <w:rFonts w:ascii="宋体" w:eastAsia="仿宋_GB2312" w:hAnsi="宋体" w:cs="仿宋_GB2312"/>
          <w:color w:val="000000"/>
          <w:sz w:val="32"/>
          <w:szCs w:val="32"/>
        </w:rPr>
        <w:t xml:space="preserve">        </w:t>
      </w:r>
      <w:r w:rsidR="00FC2B4B">
        <w:rPr>
          <w:rFonts w:ascii="宋体" w:eastAsia="仿宋_GB2312" w:hAnsi="宋体" w:cs="仿宋_GB2312"/>
          <w:color w:val="000000"/>
          <w:sz w:val="32"/>
          <w:szCs w:val="32"/>
        </w:rPr>
        <w:t xml:space="preserve">  </w:t>
      </w:r>
      <w:r>
        <w:rPr>
          <w:rFonts w:ascii="宋体" w:eastAsia="仿宋_GB2312" w:hAnsi="宋体" w:cs="仿宋_GB2312"/>
          <w:color w:val="000000"/>
          <w:sz w:val="32"/>
          <w:szCs w:val="32"/>
        </w:rPr>
        <w:t xml:space="preserve">        </w:t>
      </w:r>
      <w:r>
        <w:rPr>
          <w:rFonts w:ascii="宋体" w:eastAsia="仿宋_GB2312" w:hAnsi="宋体" w:cs="仿宋_GB2312" w:hint="eastAsia"/>
          <w:bCs/>
          <w:color w:val="000000"/>
          <w:sz w:val="32"/>
          <w:szCs w:val="32"/>
        </w:rPr>
        <w:t>赣市教提函</w:t>
      </w:r>
      <w:r>
        <w:rPr>
          <w:rFonts w:ascii="宋体" w:eastAsia="仿宋_GB2312" w:hAnsi="宋体" w:cs="仿宋_GB2312" w:hint="eastAsia"/>
          <w:color w:val="000000"/>
          <w:sz w:val="32"/>
          <w:szCs w:val="32"/>
        </w:rPr>
        <w:t>〔</w:t>
      </w:r>
      <w:r>
        <w:rPr>
          <w:rFonts w:ascii="宋体" w:eastAsia="仿宋_GB2312" w:hAnsi="宋体" w:cs="仿宋_GB2312"/>
          <w:color w:val="000000"/>
          <w:sz w:val="32"/>
          <w:szCs w:val="32"/>
        </w:rPr>
        <w:t>202</w:t>
      </w:r>
      <w:r>
        <w:rPr>
          <w:rFonts w:ascii="宋体" w:eastAsia="仿宋_GB2312" w:hAnsi="宋体" w:cs="仿宋_GB2312" w:hint="eastAsia"/>
          <w:color w:val="000000"/>
          <w:sz w:val="32"/>
          <w:szCs w:val="32"/>
        </w:rPr>
        <w:t>5</w:t>
      </w:r>
      <w:r>
        <w:rPr>
          <w:rFonts w:ascii="宋体" w:eastAsia="仿宋_GB2312" w:hAnsi="宋体" w:cs="仿宋_GB2312" w:hint="eastAsia"/>
          <w:color w:val="000000"/>
          <w:sz w:val="32"/>
          <w:szCs w:val="32"/>
        </w:rPr>
        <w:t>〕</w:t>
      </w:r>
      <w:r w:rsidR="00FC2B4B">
        <w:rPr>
          <w:rFonts w:ascii="宋体" w:eastAsia="仿宋_GB2312" w:hAnsi="宋体" w:cs="仿宋_GB2312"/>
          <w:color w:val="000000"/>
          <w:sz w:val="32"/>
          <w:szCs w:val="32"/>
        </w:rPr>
        <w:t>29</w:t>
      </w:r>
      <w:r>
        <w:rPr>
          <w:rFonts w:ascii="宋体" w:eastAsia="仿宋_GB2312" w:hAnsi="宋体" w:cs="仿宋_GB2312" w:hint="eastAsia"/>
          <w:color w:val="000000"/>
          <w:sz w:val="32"/>
          <w:szCs w:val="32"/>
        </w:rPr>
        <w:t>号</w:t>
      </w:r>
    </w:p>
    <w:p w14:paraId="384F571D" w14:textId="77777777" w:rsidR="000E0468" w:rsidRDefault="000E0468" w:rsidP="0036018A">
      <w:pPr>
        <w:spacing w:line="540" w:lineRule="exact"/>
        <w:ind w:firstLineChars="200" w:firstLine="640"/>
        <w:jc w:val="right"/>
        <w:textAlignment w:val="baseline"/>
        <w:rPr>
          <w:rFonts w:ascii="宋体" w:eastAsia="仿宋_GB2312" w:hAnsi="宋体" w:cs="仿宋_GB2312"/>
          <w:bCs/>
          <w:color w:val="000000"/>
          <w:sz w:val="32"/>
          <w:szCs w:val="32"/>
        </w:rPr>
      </w:pPr>
      <w:r>
        <w:rPr>
          <w:rFonts w:ascii="宋体" w:eastAsia="仿宋_GB2312" w:hAnsi="宋体" w:cs="仿宋_GB2312" w:hint="eastAsia"/>
          <w:bCs/>
          <w:color w:val="000000"/>
          <w:sz w:val="32"/>
          <w:szCs w:val="32"/>
        </w:rPr>
        <w:t xml:space="preserve">   </w:t>
      </w:r>
      <w:r>
        <w:rPr>
          <w:rFonts w:ascii="宋体" w:eastAsia="仿宋_GB2312" w:hAnsi="宋体" w:cs="仿宋_GB2312" w:hint="eastAsia"/>
          <w:bCs/>
          <w:color w:val="000000"/>
          <w:sz w:val="32"/>
          <w:szCs w:val="32"/>
        </w:rPr>
        <w:t>〔</w:t>
      </w:r>
      <w:r>
        <w:rPr>
          <w:rFonts w:ascii="宋体" w:hAnsi="宋体" w:cs="仿宋_GB2312" w:hint="eastAsia"/>
          <w:bCs/>
          <w:color w:val="000000"/>
          <w:sz w:val="32"/>
          <w:szCs w:val="32"/>
        </w:rPr>
        <w:t>A</w:t>
      </w:r>
      <w:r>
        <w:rPr>
          <w:rFonts w:ascii="宋体" w:eastAsia="仿宋_GB2312" w:hAnsi="宋体" w:cs="仿宋_GB2312" w:hint="eastAsia"/>
          <w:bCs/>
          <w:color w:val="000000"/>
          <w:sz w:val="32"/>
          <w:szCs w:val="32"/>
        </w:rPr>
        <w:t>〕</w:t>
      </w:r>
    </w:p>
    <w:p w14:paraId="56CDC3A2" w14:textId="77777777" w:rsidR="000E0468" w:rsidRDefault="000E0468" w:rsidP="0036018A">
      <w:pPr>
        <w:spacing w:line="540" w:lineRule="exact"/>
        <w:ind w:firstLineChars="200" w:firstLine="640"/>
        <w:jc w:val="right"/>
        <w:textAlignment w:val="baseline"/>
        <w:rPr>
          <w:rFonts w:ascii="宋体" w:eastAsia="仿宋_GB2312" w:hAnsi="宋体" w:cs="仿宋_GB2312"/>
          <w:bCs/>
          <w:color w:val="000000"/>
          <w:sz w:val="32"/>
          <w:szCs w:val="32"/>
        </w:rPr>
      </w:pPr>
      <w:r>
        <w:rPr>
          <w:rFonts w:ascii="宋体" w:eastAsia="仿宋_GB2312" w:hAnsi="宋体" w:cs="仿宋_GB2312" w:hint="eastAsia"/>
          <w:bCs/>
          <w:color w:val="000000"/>
          <w:sz w:val="32"/>
          <w:szCs w:val="32"/>
        </w:rPr>
        <w:t xml:space="preserve">                                </w:t>
      </w:r>
      <w:r>
        <w:rPr>
          <w:rFonts w:ascii="宋体" w:eastAsia="仿宋_GB2312" w:hAnsi="宋体" w:cs="仿宋_GB2312" w:hint="eastAsia"/>
          <w:bCs/>
          <w:color w:val="000000"/>
          <w:sz w:val="32"/>
          <w:szCs w:val="32"/>
        </w:rPr>
        <w:t>〔同意对外公开〕</w:t>
      </w:r>
    </w:p>
    <w:p w14:paraId="589C82B0" w14:textId="77777777" w:rsidR="000E0468" w:rsidRPr="000E0468" w:rsidRDefault="000E0468" w:rsidP="0036018A">
      <w:pPr>
        <w:spacing w:line="540" w:lineRule="exact"/>
        <w:rPr>
          <w:rFonts w:ascii="宋体" w:eastAsia="仿宋_GB2312" w:hAnsi="宋体"/>
          <w:sz w:val="32"/>
          <w:szCs w:val="32"/>
        </w:rPr>
      </w:pPr>
    </w:p>
    <w:p w14:paraId="074E7A86" w14:textId="79EE5448" w:rsidR="000E0468" w:rsidRDefault="000E0468" w:rsidP="0036018A">
      <w:pPr>
        <w:spacing w:line="540"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关于</w:t>
      </w:r>
      <w:bookmarkStart w:id="0" w:name="_GoBack"/>
      <w:r>
        <w:rPr>
          <w:rFonts w:ascii="宋体" w:eastAsia="方正小标宋简体" w:hAnsi="宋体" w:cs="方正小标宋简体" w:hint="eastAsia"/>
          <w:sz w:val="44"/>
          <w:szCs w:val="44"/>
        </w:rPr>
        <w:t>市政协六届五次会议第</w:t>
      </w:r>
      <w:r>
        <w:rPr>
          <w:rFonts w:ascii="宋体" w:eastAsia="方正小标宋简体" w:hAnsi="宋体" w:cs="方正小标宋简体" w:hint="eastAsia"/>
          <w:sz w:val="44"/>
          <w:szCs w:val="44"/>
        </w:rPr>
        <w:t>0027</w:t>
      </w:r>
      <w:r>
        <w:rPr>
          <w:rFonts w:ascii="宋体" w:eastAsia="方正小标宋简体" w:hAnsi="宋体" w:cs="方正小标宋简体" w:hint="eastAsia"/>
          <w:sz w:val="44"/>
          <w:szCs w:val="44"/>
        </w:rPr>
        <w:t>号</w:t>
      </w:r>
      <w:bookmarkEnd w:id="0"/>
    </w:p>
    <w:p w14:paraId="68BF1F53" w14:textId="77777777" w:rsidR="000E0468" w:rsidRDefault="000E0468" w:rsidP="0036018A">
      <w:pPr>
        <w:spacing w:line="540" w:lineRule="exact"/>
        <w:jc w:val="center"/>
        <w:rPr>
          <w:rFonts w:ascii="宋体" w:eastAsia="方正小标宋简体" w:hAnsi="宋体" w:cs="方正小标宋简体"/>
          <w:sz w:val="44"/>
          <w:szCs w:val="44"/>
        </w:rPr>
      </w:pPr>
      <w:r>
        <w:rPr>
          <w:rFonts w:ascii="宋体" w:eastAsia="方正小标宋简体" w:hAnsi="宋体" w:cs="方正小标宋简体" w:hint="eastAsia"/>
          <w:sz w:val="44"/>
          <w:szCs w:val="44"/>
        </w:rPr>
        <w:t>提案会办意见的函</w:t>
      </w:r>
    </w:p>
    <w:p w14:paraId="07219949" w14:textId="77777777" w:rsidR="000E0468" w:rsidRDefault="000E0468" w:rsidP="0036018A">
      <w:pPr>
        <w:spacing w:line="540" w:lineRule="exact"/>
        <w:rPr>
          <w:rFonts w:ascii="宋体" w:eastAsia="仿宋_GB2312" w:hAnsi="宋体"/>
          <w:sz w:val="32"/>
          <w:szCs w:val="32"/>
        </w:rPr>
      </w:pPr>
    </w:p>
    <w:p w14:paraId="2F0228BD" w14:textId="61A49655" w:rsidR="000E0468" w:rsidRDefault="000E0468" w:rsidP="0036018A">
      <w:pPr>
        <w:spacing w:line="540" w:lineRule="exact"/>
        <w:rPr>
          <w:rFonts w:ascii="宋体" w:eastAsia="仿宋_GB2312" w:hAnsi="宋体"/>
          <w:sz w:val="32"/>
          <w:szCs w:val="32"/>
        </w:rPr>
      </w:pPr>
      <w:r>
        <w:rPr>
          <w:rFonts w:ascii="宋体" w:eastAsia="仿宋_GB2312" w:hAnsi="宋体" w:hint="eastAsia"/>
          <w:sz w:val="32"/>
          <w:szCs w:val="32"/>
        </w:rPr>
        <w:t>市工信局：</w:t>
      </w:r>
    </w:p>
    <w:p w14:paraId="00E19C60" w14:textId="6513FDAF" w:rsidR="000E0468" w:rsidRDefault="000E0468" w:rsidP="0036018A">
      <w:pPr>
        <w:spacing w:line="540" w:lineRule="exact"/>
        <w:ind w:firstLineChars="200" w:firstLine="640"/>
        <w:rPr>
          <w:rFonts w:ascii="宋体" w:eastAsia="仿宋_GB2312" w:hAnsi="宋体"/>
          <w:sz w:val="32"/>
          <w:szCs w:val="32"/>
        </w:rPr>
      </w:pPr>
      <w:r>
        <w:rPr>
          <w:rFonts w:ascii="宋体" w:eastAsia="仿宋_GB2312" w:hAnsi="宋体" w:hint="eastAsia"/>
          <w:sz w:val="32"/>
          <w:szCs w:val="32"/>
        </w:rPr>
        <w:t>钟林轶委员提出的《</w:t>
      </w:r>
      <w:r>
        <w:rPr>
          <w:rFonts w:ascii="仿宋_GB2312" w:eastAsia="仿宋_GB2312" w:hint="eastAsia"/>
          <w:sz w:val="32"/>
        </w:rPr>
        <w:t>关于以数字化注入新鲜血液，助力纺织服装产业迸发新活力的建议</w:t>
      </w:r>
      <w:r>
        <w:rPr>
          <w:rFonts w:ascii="宋体" w:eastAsia="仿宋_GB2312" w:hAnsi="宋体" w:hint="eastAsia"/>
          <w:sz w:val="32"/>
          <w:szCs w:val="32"/>
        </w:rPr>
        <w:t>》收悉，涉及教育部门的为</w:t>
      </w:r>
      <w:r w:rsidR="00225F7F">
        <w:rPr>
          <w:rFonts w:ascii="宋体" w:eastAsia="仿宋_GB2312" w:hAnsi="宋体" w:hint="eastAsia"/>
          <w:sz w:val="32"/>
          <w:szCs w:val="32"/>
        </w:rPr>
        <w:t>在职业教育阶段设置相关专业和课程，培养复合型数字人才</w:t>
      </w:r>
      <w:r>
        <w:rPr>
          <w:rFonts w:ascii="宋体" w:eastAsia="仿宋_GB2312" w:hAnsi="宋体" w:hint="eastAsia"/>
          <w:sz w:val="32"/>
          <w:szCs w:val="32"/>
        </w:rPr>
        <w:t>等工作。现答复如下：</w:t>
      </w:r>
    </w:p>
    <w:p w14:paraId="458FE330" w14:textId="03919864" w:rsidR="00BE323C" w:rsidRDefault="000E3A6D" w:rsidP="0036018A">
      <w:pPr>
        <w:spacing w:line="540" w:lineRule="exact"/>
        <w:ind w:firstLineChars="200" w:firstLine="640"/>
        <w:rPr>
          <w:rFonts w:ascii="宋体" w:eastAsia="仿宋_GB2312" w:hAnsi="宋体" w:cs="仿宋_GB2312"/>
          <w:sz w:val="32"/>
          <w:szCs w:val="32"/>
          <w:lang w:val="en"/>
        </w:rPr>
      </w:pPr>
      <w:bookmarkStart w:id="1" w:name="_Hlk195193400"/>
      <w:r w:rsidRPr="000E3A6D">
        <w:rPr>
          <w:rFonts w:ascii="宋体" w:eastAsia="仿宋_GB2312" w:hAnsi="宋体" w:hint="eastAsia"/>
          <w:sz w:val="32"/>
          <w:szCs w:val="32"/>
        </w:rPr>
        <w:t>我市积极引导学校开设纺织服装相关专业，改革人才培养模式，助力纺织服装产业全面数字化。</w:t>
      </w:r>
      <w:r w:rsidR="00BE323C">
        <w:rPr>
          <w:rFonts w:ascii="宋体" w:eastAsia="仿宋_GB2312" w:hAnsi="宋体" w:cs="仿宋_GB2312" w:hint="eastAsia"/>
          <w:sz w:val="32"/>
          <w:szCs w:val="32"/>
        </w:rPr>
        <w:t>全市现有</w:t>
      </w:r>
      <w:r w:rsidR="00BE323C">
        <w:rPr>
          <w:rFonts w:ascii="宋体" w:eastAsia="仿宋_GB2312" w:hAnsi="宋体" w:cs="仿宋_GB2312" w:hint="eastAsia"/>
          <w:sz w:val="32"/>
          <w:szCs w:val="32"/>
        </w:rPr>
        <w:t>28</w:t>
      </w:r>
      <w:r w:rsidR="00BE323C">
        <w:rPr>
          <w:rFonts w:ascii="宋体" w:eastAsia="仿宋_GB2312" w:hAnsi="宋体" w:cs="仿宋_GB2312" w:hint="eastAsia"/>
          <w:sz w:val="32"/>
          <w:szCs w:val="32"/>
        </w:rPr>
        <w:t>所学校开设服装设计与工艺、服装陈列与展示设计、计算机平面设计等纺织服装类相关专业</w:t>
      </w:r>
      <w:r w:rsidR="00BE323C">
        <w:rPr>
          <w:rFonts w:ascii="宋体" w:eastAsia="仿宋_GB2312" w:hAnsi="宋体" w:cs="仿宋_GB2312" w:hint="eastAsia"/>
          <w:sz w:val="32"/>
          <w:szCs w:val="32"/>
        </w:rPr>
        <w:t>35</w:t>
      </w:r>
      <w:r w:rsidR="00BE323C">
        <w:rPr>
          <w:rFonts w:ascii="宋体" w:eastAsia="仿宋_GB2312" w:hAnsi="宋体" w:cs="仿宋_GB2312" w:hint="eastAsia"/>
          <w:sz w:val="32"/>
          <w:szCs w:val="32"/>
        </w:rPr>
        <w:t>个，目前在校生</w:t>
      </w:r>
      <w:r w:rsidR="00BE323C">
        <w:rPr>
          <w:rFonts w:ascii="宋体" w:eastAsia="仿宋_GB2312" w:hAnsi="宋体" w:cs="仿宋_GB2312" w:hint="eastAsia"/>
          <w:sz w:val="32"/>
          <w:szCs w:val="32"/>
        </w:rPr>
        <w:t>7993</w:t>
      </w:r>
      <w:r w:rsidR="00BE323C">
        <w:rPr>
          <w:rFonts w:ascii="宋体" w:eastAsia="仿宋_GB2312" w:hAnsi="宋体" w:cs="仿宋_GB2312" w:hint="eastAsia"/>
          <w:sz w:val="32"/>
          <w:szCs w:val="32"/>
        </w:rPr>
        <w:t>人。</w:t>
      </w:r>
      <w:bookmarkEnd w:id="1"/>
      <w:r w:rsidR="00BE323C">
        <w:rPr>
          <w:rFonts w:ascii="宋体" w:eastAsia="仿宋_GB2312" w:hAnsi="宋体" w:cs="仿宋_GB2312" w:hint="eastAsia"/>
          <w:sz w:val="32"/>
          <w:szCs w:val="32"/>
        </w:rPr>
        <w:t>建强纺织服装类专业，提高人才培养质量，将于都中专的服装设计与工艺专业培育打造为“全市十大特色专业”之一，累计奖补</w:t>
      </w:r>
      <w:r w:rsidR="00BE323C">
        <w:rPr>
          <w:rFonts w:ascii="宋体" w:eastAsia="仿宋_GB2312" w:hAnsi="宋体" w:cs="仿宋_GB2312" w:hint="eastAsia"/>
          <w:sz w:val="32"/>
          <w:szCs w:val="32"/>
        </w:rPr>
        <w:t>127</w:t>
      </w:r>
      <w:r w:rsidR="00BE323C">
        <w:rPr>
          <w:rFonts w:ascii="宋体" w:eastAsia="仿宋_GB2312" w:hAnsi="宋体" w:cs="仿宋_GB2312" w:hint="eastAsia"/>
          <w:sz w:val="32"/>
          <w:szCs w:val="32"/>
        </w:rPr>
        <w:t>万元；现有</w:t>
      </w:r>
      <w:r w:rsidR="00BE323C">
        <w:rPr>
          <w:rFonts w:ascii="宋体" w:eastAsia="仿宋_GB2312" w:hAnsi="宋体" w:cs="仿宋_GB2312" w:hint="eastAsia"/>
          <w:sz w:val="32"/>
          <w:szCs w:val="32"/>
        </w:rPr>
        <w:t>4</w:t>
      </w:r>
      <w:r w:rsidR="00BE323C">
        <w:rPr>
          <w:rFonts w:ascii="宋体" w:eastAsia="仿宋_GB2312" w:hAnsi="宋体" w:cs="仿宋_GB2312" w:hint="eastAsia"/>
          <w:sz w:val="32"/>
          <w:szCs w:val="32"/>
        </w:rPr>
        <w:t>个服务纺织服装产业链订单班，累计奖补</w:t>
      </w:r>
      <w:r w:rsidR="00BE323C">
        <w:rPr>
          <w:rFonts w:ascii="宋体" w:eastAsia="仿宋_GB2312" w:hAnsi="宋体" w:cs="仿宋_GB2312" w:hint="eastAsia"/>
          <w:sz w:val="32"/>
          <w:szCs w:val="32"/>
        </w:rPr>
        <w:t>8</w:t>
      </w:r>
      <w:r w:rsidR="00BE323C">
        <w:rPr>
          <w:rFonts w:ascii="宋体" w:eastAsia="仿宋_GB2312" w:hAnsi="宋体" w:cs="仿宋_GB2312" w:hint="eastAsia"/>
          <w:sz w:val="32"/>
          <w:szCs w:val="32"/>
        </w:rPr>
        <w:t>万元。</w:t>
      </w:r>
      <w:r w:rsidR="00BE323C" w:rsidRPr="00BE323C">
        <w:rPr>
          <w:rFonts w:ascii="宋体" w:eastAsia="仿宋_GB2312" w:hAnsi="宋体" w:cs="仿宋_GB2312" w:hint="eastAsia"/>
          <w:sz w:val="32"/>
          <w:szCs w:val="32"/>
        </w:rPr>
        <w:t>深化校企合作</w:t>
      </w:r>
      <w:r w:rsidR="00BE323C">
        <w:rPr>
          <w:rFonts w:ascii="宋体" w:eastAsia="仿宋_GB2312" w:hAnsi="宋体" w:cs="仿宋_GB2312" w:hint="eastAsia"/>
          <w:sz w:val="32"/>
          <w:szCs w:val="32"/>
        </w:rPr>
        <w:t>，推动纺织服装产业数字化转型</w:t>
      </w:r>
      <w:r w:rsidR="00BE323C" w:rsidRPr="00BE323C">
        <w:rPr>
          <w:rFonts w:ascii="宋体" w:eastAsia="仿宋_GB2312" w:hAnsi="宋体" w:cs="仿宋_GB2312" w:hint="eastAsia"/>
          <w:sz w:val="32"/>
          <w:szCs w:val="32"/>
        </w:rPr>
        <w:t>。</w:t>
      </w:r>
      <w:r w:rsidR="00BE323C">
        <w:rPr>
          <w:rFonts w:ascii="宋体" w:eastAsia="仿宋_GB2312" w:hAnsi="宋体" w:cs="仿宋_GB2312" w:hint="eastAsia"/>
          <w:sz w:val="32"/>
          <w:szCs w:val="32"/>
        </w:rPr>
        <w:t>对标我市“</w:t>
      </w:r>
      <w:r w:rsidR="00BE323C">
        <w:rPr>
          <w:rFonts w:ascii="宋体" w:eastAsia="仿宋_GB2312" w:hAnsi="宋体" w:cs="仿宋_GB2312" w:hint="eastAsia"/>
          <w:sz w:val="32"/>
          <w:szCs w:val="32"/>
        </w:rPr>
        <w:t>7510</w:t>
      </w:r>
      <w:r w:rsidR="00BE323C">
        <w:rPr>
          <w:rFonts w:ascii="宋体" w:eastAsia="仿宋_GB2312" w:hAnsi="宋体" w:cs="仿宋_GB2312" w:hint="eastAsia"/>
          <w:sz w:val="32"/>
          <w:szCs w:val="32"/>
        </w:rPr>
        <w:t>”行</w:t>
      </w:r>
      <w:r w:rsidR="00BE323C">
        <w:rPr>
          <w:rFonts w:ascii="宋体" w:eastAsia="仿宋_GB2312" w:hAnsi="宋体" w:cs="仿宋_GB2312" w:hint="eastAsia"/>
          <w:sz w:val="32"/>
          <w:szCs w:val="32"/>
        </w:rPr>
        <w:lastRenderedPageBreak/>
        <w:t>动计划，组织开展了服务包括纺织服装产业链在内的七大产业链职业教育教学成果孵化工作，将于都中专“五位一体，四个共同，共建服装产业高技能人才培训模式创新与实践”列为孵化项目，</w:t>
      </w:r>
      <w:r w:rsidR="00BE323C">
        <w:rPr>
          <w:rFonts w:ascii="宋体" w:eastAsia="仿宋_GB2312" w:hAnsi="宋体" w:cs="仿宋_GB2312"/>
          <w:sz w:val="32"/>
          <w:szCs w:val="32"/>
        </w:rPr>
        <w:t>计划连续培育三年</w:t>
      </w:r>
      <w:r w:rsidR="00BE323C">
        <w:rPr>
          <w:rFonts w:ascii="宋体" w:eastAsia="仿宋_GB2312" w:hAnsi="宋体" w:cs="仿宋_GB2312" w:hint="eastAsia"/>
          <w:sz w:val="32"/>
          <w:szCs w:val="32"/>
        </w:rPr>
        <w:t>，</w:t>
      </w:r>
      <w:r w:rsidR="00BE323C">
        <w:rPr>
          <w:rFonts w:ascii="宋体" w:eastAsia="仿宋_GB2312" w:hAnsi="宋体" w:cs="仿宋_GB2312"/>
          <w:sz w:val="32"/>
          <w:szCs w:val="32"/>
        </w:rPr>
        <w:t>并从市级职业教育发展专项资金中给予孵化建设资金</w:t>
      </w:r>
      <w:r w:rsidR="00BE323C">
        <w:rPr>
          <w:rFonts w:ascii="宋体" w:eastAsia="仿宋_GB2312" w:hAnsi="宋体" w:cs="仿宋_GB2312" w:hint="eastAsia"/>
          <w:sz w:val="32"/>
          <w:szCs w:val="32"/>
        </w:rPr>
        <w:t>，</w:t>
      </w:r>
      <w:r w:rsidR="00BE323C">
        <w:rPr>
          <w:rFonts w:ascii="宋体" w:eastAsia="仿宋_GB2312" w:hAnsi="宋体" w:cs="仿宋_GB2312" w:hint="eastAsia"/>
          <w:sz w:val="32"/>
          <w:szCs w:val="32"/>
        </w:rPr>
        <w:t>2024</w:t>
      </w:r>
      <w:r w:rsidR="00BE323C">
        <w:rPr>
          <w:rFonts w:ascii="宋体" w:eastAsia="仿宋_GB2312" w:hAnsi="宋体" w:cs="仿宋_GB2312" w:hint="eastAsia"/>
          <w:sz w:val="32"/>
          <w:szCs w:val="32"/>
        </w:rPr>
        <w:t>年安排了启动资金</w:t>
      </w:r>
      <w:r w:rsidR="00BE323C">
        <w:rPr>
          <w:rFonts w:ascii="宋体" w:eastAsia="仿宋_GB2312" w:hAnsi="宋体" w:cs="仿宋_GB2312" w:hint="eastAsia"/>
          <w:sz w:val="32"/>
          <w:szCs w:val="32"/>
        </w:rPr>
        <w:t>60</w:t>
      </w:r>
      <w:r w:rsidR="00BE323C">
        <w:rPr>
          <w:rFonts w:ascii="宋体" w:eastAsia="仿宋_GB2312" w:hAnsi="宋体" w:cs="仿宋_GB2312" w:hint="eastAsia"/>
          <w:sz w:val="32"/>
          <w:szCs w:val="32"/>
        </w:rPr>
        <w:t>万元</w:t>
      </w:r>
      <w:r w:rsidR="00BE323C">
        <w:rPr>
          <w:rFonts w:ascii="宋体" w:eastAsia="仿宋_GB2312" w:hAnsi="宋体" w:cs="仿宋_GB2312"/>
          <w:sz w:val="32"/>
          <w:szCs w:val="32"/>
        </w:rPr>
        <w:t>。</w:t>
      </w:r>
      <w:r w:rsidR="00BE323C" w:rsidRPr="00BE323C">
        <w:rPr>
          <w:rFonts w:ascii="宋体" w:eastAsia="仿宋_GB2312" w:hAnsi="宋体" w:cs="仿宋_GB2312" w:hint="eastAsia"/>
          <w:sz w:val="32"/>
          <w:szCs w:val="32"/>
        </w:rPr>
        <w:t>充分发挥</w:t>
      </w:r>
      <w:r w:rsidR="00FA7B76">
        <w:rPr>
          <w:rFonts w:ascii="宋体" w:eastAsia="仿宋_GB2312" w:hAnsi="宋体" w:cs="仿宋_GB2312" w:hint="eastAsia"/>
          <w:sz w:val="32"/>
          <w:szCs w:val="32"/>
        </w:rPr>
        <w:t>赣州市</w:t>
      </w:r>
      <w:r w:rsidR="00BE323C" w:rsidRPr="00BE323C">
        <w:rPr>
          <w:rFonts w:ascii="宋体" w:eastAsia="仿宋_GB2312" w:hAnsi="宋体" w:cs="仿宋_GB2312" w:hint="eastAsia"/>
          <w:sz w:val="32"/>
          <w:szCs w:val="32"/>
        </w:rPr>
        <w:t>纺织服装市域产教联合体作用</w:t>
      </w:r>
      <w:r w:rsidR="00BE323C">
        <w:rPr>
          <w:rFonts w:ascii="宋体" w:eastAsia="仿宋_GB2312" w:hAnsi="宋体" w:cs="仿宋_GB2312" w:hint="eastAsia"/>
          <w:sz w:val="32"/>
          <w:szCs w:val="32"/>
        </w:rPr>
        <w:t>，</w:t>
      </w:r>
      <w:r w:rsidR="00BE323C">
        <w:rPr>
          <w:rFonts w:ascii="宋体" w:eastAsia="仿宋_GB2312" w:hAnsi="宋体" w:cs="仿宋_GB2312" w:hint="eastAsia"/>
          <w:sz w:val="32"/>
          <w:szCs w:val="32"/>
          <w:lang w:val="en"/>
        </w:rPr>
        <w:t>组织</w:t>
      </w:r>
      <w:r w:rsidR="00BE323C">
        <w:rPr>
          <w:rFonts w:ascii="宋体" w:eastAsia="仿宋_GB2312" w:hAnsi="宋体" w:cs="仿宋_GB2312" w:hint="eastAsia"/>
          <w:sz w:val="32"/>
          <w:szCs w:val="32"/>
        </w:rPr>
        <w:t>相关企业、职业院校</w:t>
      </w:r>
      <w:r w:rsidR="00BE323C">
        <w:rPr>
          <w:rFonts w:ascii="宋体" w:eastAsia="仿宋_GB2312" w:hAnsi="宋体" w:cs="仿宋_GB2312" w:hint="eastAsia"/>
          <w:sz w:val="32"/>
          <w:szCs w:val="32"/>
          <w:lang w:val="en"/>
        </w:rPr>
        <w:t>赴</w:t>
      </w:r>
      <w:r w:rsidR="00BE323C">
        <w:rPr>
          <w:rFonts w:ascii="宋体" w:eastAsia="仿宋_GB2312" w:hAnsi="宋体" w:cs="仿宋_GB2312"/>
          <w:sz w:val="32"/>
          <w:szCs w:val="32"/>
        </w:rPr>
        <w:t>于都中</w:t>
      </w:r>
      <w:r w:rsidR="00BE323C">
        <w:rPr>
          <w:rFonts w:ascii="宋体" w:eastAsia="仿宋_GB2312" w:hAnsi="宋体" w:cs="仿宋_GB2312"/>
          <w:sz w:val="32"/>
          <w:szCs w:val="32"/>
          <w:lang w:val="en"/>
        </w:rPr>
        <w:t>专</w:t>
      </w:r>
      <w:r w:rsidR="00BE323C">
        <w:rPr>
          <w:rFonts w:ascii="宋体" w:eastAsia="仿宋_GB2312" w:hAnsi="宋体" w:cs="仿宋_GB2312" w:hint="eastAsia"/>
          <w:sz w:val="32"/>
          <w:szCs w:val="32"/>
          <w:lang w:val="en"/>
        </w:rPr>
        <w:t>、实训基地、服饰公司等，开展对接服务纺织服装产业链“校企双进双看”活动</w:t>
      </w:r>
      <w:r w:rsidR="00BE323C">
        <w:rPr>
          <w:rFonts w:ascii="宋体" w:eastAsia="楷体_GB2312" w:hAnsi="宋体" w:cs="楷体_GB2312" w:hint="eastAsia"/>
          <w:b/>
          <w:bCs/>
          <w:sz w:val="32"/>
          <w:szCs w:val="32"/>
          <w:lang w:val="en"/>
        </w:rPr>
        <w:t>。</w:t>
      </w:r>
      <w:r w:rsidR="00BE323C">
        <w:rPr>
          <w:rFonts w:ascii="宋体" w:eastAsia="仿宋_GB2312" w:hAnsi="宋体" w:cs="仿宋_GB2312" w:hint="eastAsia"/>
          <w:sz w:val="32"/>
          <w:szCs w:val="32"/>
          <w:lang w:val="en"/>
        </w:rPr>
        <w:t>鼓励</w:t>
      </w:r>
      <w:r w:rsidR="00BE323C">
        <w:rPr>
          <w:rFonts w:ascii="宋体" w:eastAsia="仿宋_GB2312" w:hAnsi="宋体" w:cs="仿宋_GB2312" w:hint="eastAsia"/>
          <w:sz w:val="32"/>
          <w:szCs w:val="32"/>
        </w:rPr>
        <w:t>于都中专等</w:t>
      </w:r>
      <w:r w:rsidR="00BE323C">
        <w:rPr>
          <w:rFonts w:ascii="宋体" w:eastAsia="仿宋_GB2312" w:hAnsi="宋体" w:cs="仿宋_GB2312" w:hint="eastAsia"/>
          <w:sz w:val="32"/>
          <w:szCs w:val="32"/>
          <w:lang w:val="en"/>
        </w:rPr>
        <w:t>中职学校与纺织服装类企业深化合作，引导学校与企业从课程共建、师资互派、文化共通、设备共投四个方面协同办学，大力培养复合型数字人才，积极培育服装产业工匠。</w:t>
      </w:r>
    </w:p>
    <w:p w14:paraId="755330E6" w14:textId="76CC04B0" w:rsidR="000E0468" w:rsidRDefault="000E0468" w:rsidP="0036018A">
      <w:pPr>
        <w:pStyle w:val="a0"/>
        <w:spacing w:after="0" w:line="540" w:lineRule="exact"/>
        <w:ind w:firstLineChars="200" w:firstLine="640"/>
        <w:rPr>
          <w:rFonts w:ascii="宋体" w:eastAsia="仿宋_GB2312" w:hAnsi="宋体" w:cs="仿宋_GB2312"/>
          <w:color w:val="000000"/>
          <w:sz w:val="32"/>
          <w:szCs w:val="32"/>
        </w:rPr>
      </w:pPr>
      <w:r>
        <w:rPr>
          <w:rFonts w:ascii="宋体" w:eastAsia="仿宋_GB2312" w:hAnsi="宋体" w:cs="仿宋_GB2312" w:hint="eastAsia"/>
          <w:color w:val="000000"/>
          <w:sz w:val="32"/>
          <w:szCs w:val="32"/>
        </w:rPr>
        <w:t>下一步，我局将大力支持职业院校</w:t>
      </w:r>
      <w:r w:rsidR="00DC3121">
        <w:rPr>
          <w:rFonts w:ascii="宋体" w:eastAsia="仿宋_GB2312" w:hAnsi="宋体" w:cs="仿宋_GB2312" w:hint="eastAsia"/>
          <w:color w:val="000000"/>
          <w:sz w:val="32"/>
          <w:szCs w:val="32"/>
        </w:rPr>
        <w:t>加强纺织服装专业建设，深化校企合作，</w:t>
      </w:r>
      <w:r w:rsidR="00DC3121" w:rsidRPr="00DC3121">
        <w:rPr>
          <w:rFonts w:ascii="宋体" w:eastAsia="仿宋_GB2312" w:hAnsi="宋体" w:cs="仿宋_GB2312" w:hint="eastAsia"/>
          <w:color w:val="000000"/>
          <w:sz w:val="32"/>
          <w:szCs w:val="32"/>
        </w:rPr>
        <w:t>根据行业企业的需求</w:t>
      </w:r>
      <w:r w:rsidR="00DC3121">
        <w:rPr>
          <w:rFonts w:ascii="宋体" w:eastAsia="仿宋_GB2312" w:hAnsi="宋体" w:cs="仿宋_GB2312" w:hint="eastAsia"/>
          <w:color w:val="000000"/>
          <w:sz w:val="32"/>
          <w:szCs w:val="32"/>
        </w:rPr>
        <w:t>，</w:t>
      </w:r>
      <w:r w:rsidR="00DC3121" w:rsidRPr="00DC3121">
        <w:rPr>
          <w:rFonts w:ascii="宋体" w:eastAsia="仿宋_GB2312" w:hAnsi="宋体" w:cs="仿宋_GB2312" w:hint="eastAsia"/>
          <w:color w:val="000000"/>
          <w:sz w:val="32"/>
          <w:szCs w:val="32"/>
        </w:rPr>
        <w:t>开设服装数字化人才培养课程及内容</w:t>
      </w:r>
      <w:r w:rsidR="00DC3121">
        <w:rPr>
          <w:rFonts w:ascii="宋体" w:eastAsia="仿宋_GB2312" w:hAnsi="宋体" w:cs="仿宋_GB2312" w:hint="eastAsia"/>
          <w:color w:val="000000"/>
          <w:sz w:val="32"/>
          <w:szCs w:val="32"/>
        </w:rPr>
        <w:t>，提升服装专业学生</w:t>
      </w:r>
      <w:r w:rsidR="00DC3121" w:rsidRPr="00DC3121">
        <w:rPr>
          <w:rFonts w:ascii="宋体" w:eastAsia="仿宋_GB2312" w:hAnsi="宋体" w:cs="仿宋_GB2312" w:hint="eastAsia"/>
          <w:color w:val="000000"/>
          <w:sz w:val="32"/>
          <w:szCs w:val="32"/>
        </w:rPr>
        <w:t>数字</w:t>
      </w:r>
      <w:r w:rsidR="00E74372">
        <w:rPr>
          <w:rFonts w:ascii="宋体" w:eastAsia="仿宋_GB2312" w:hAnsi="宋体" w:cs="仿宋_GB2312" w:hint="eastAsia"/>
          <w:color w:val="000000"/>
          <w:sz w:val="32"/>
          <w:szCs w:val="32"/>
        </w:rPr>
        <w:t>实践能力</w:t>
      </w:r>
      <w:r>
        <w:rPr>
          <w:rFonts w:ascii="宋体" w:eastAsia="仿宋_GB2312" w:hAnsi="宋体" w:cs="仿宋_GB2312" w:hint="eastAsia"/>
          <w:color w:val="000000"/>
          <w:sz w:val="32"/>
          <w:szCs w:val="32"/>
        </w:rPr>
        <w:t>，加快推动我市</w:t>
      </w:r>
      <w:r w:rsidR="00E74372">
        <w:rPr>
          <w:rFonts w:ascii="宋体" w:eastAsia="仿宋_GB2312" w:hAnsi="宋体" w:cs="仿宋_GB2312" w:hint="eastAsia"/>
          <w:color w:val="000000"/>
          <w:sz w:val="32"/>
          <w:szCs w:val="32"/>
        </w:rPr>
        <w:t>纺织服装</w:t>
      </w:r>
      <w:r>
        <w:rPr>
          <w:rFonts w:ascii="宋体" w:eastAsia="仿宋_GB2312" w:hAnsi="宋体" w:cs="仿宋_GB2312" w:hint="eastAsia"/>
          <w:color w:val="000000"/>
          <w:sz w:val="32"/>
          <w:szCs w:val="32"/>
        </w:rPr>
        <w:t>产业</w:t>
      </w:r>
      <w:r w:rsidR="00E74372">
        <w:rPr>
          <w:rFonts w:ascii="宋体" w:eastAsia="仿宋_GB2312" w:hAnsi="宋体" w:cs="仿宋_GB2312" w:hint="eastAsia"/>
          <w:color w:val="000000"/>
          <w:sz w:val="32"/>
          <w:szCs w:val="32"/>
        </w:rPr>
        <w:t>数字化转型</w:t>
      </w:r>
      <w:r>
        <w:rPr>
          <w:rFonts w:ascii="宋体" w:eastAsia="仿宋_GB2312" w:hAnsi="宋体" w:cs="仿宋_GB2312" w:hint="eastAsia"/>
          <w:color w:val="000000"/>
          <w:sz w:val="32"/>
          <w:szCs w:val="32"/>
        </w:rPr>
        <w:t>。</w:t>
      </w:r>
    </w:p>
    <w:p w14:paraId="5F90B21F" w14:textId="157E5E21" w:rsidR="000E0468" w:rsidRDefault="000E0468" w:rsidP="0036018A">
      <w:pPr>
        <w:spacing w:line="540" w:lineRule="exact"/>
        <w:ind w:firstLineChars="200" w:firstLine="640"/>
        <w:rPr>
          <w:rFonts w:ascii="宋体" w:eastAsia="仿宋_GB2312" w:hAnsi="宋体" w:cs="仿宋_GB2312"/>
          <w:color w:val="000000"/>
          <w:sz w:val="32"/>
          <w:szCs w:val="32"/>
        </w:rPr>
      </w:pPr>
    </w:p>
    <w:p w14:paraId="2BEDCB9E" w14:textId="77777777" w:rsidR="0036018A" w:rsidRPr="0036018A" w:rsidRDefault="0036018A" w:rsidP="0036018A">
      <w:pPr>
        <w:pStyle w:val="a0"/>
      </w:pPr>
    </w:p>
    <w:p w14:paraId="4D0E3AB5" w14:textId="77777777" w:rsidR="000E0468" w:rsidRDefault="000E0468" w:rsidP="0036018A">
      <w:pPr>
        <w:spacing w:line="540" w:lineRule="exact"/>
        <w:rPr>
          <w:rFonts w:ascii="宋体" w:eastAsia="仿宋_GB2312" w:hAnsi="宋体" w:cs="仿宋_GB2312"/>
          <w:color w:val="000000"/>
          <w:sz w:val="32"/>
          <w:szCs w:val="32"/>
        </w:rPr>
      </w:pPr>
      <w:r>
        <w:rPr>
          <w:rFonts w:ascii="宋体" w:eastAsia="仿宋_GB2312" w:hAnsi="宋体" w:cs="仿宋_GB2312"/>
          <w:color w:val="000000"/>
          <w:sz w:val="32"/>
          <w:szCs w:val="32"/>
        </w:rPr>
        <w:t xml:space="preserve">                          </w:t>
      </w:r>
      <w:r>
        <w:rPr>
          <w:rFonts w:ascii="宋体" w:eastAsia="仿宋_GB2312" w:hAnsi="宋体" w:cs="仿宋_GB2312" w:hint="eastAsia"/>
          <w:color w:val="000000"/>
          <w:sz w:val="32"/>
          <w:szCs w:val="32"/>
        </w:rPr>
        <w:t xml:space="preserve">       </w:t>
      </w:r>
      <w:r>
        <w:rPr>
          <w:rFonts w:ascii="宋体" w:eastAsia="仿宋_GB2312" w:hAnsi="宋体" w:cs="仿宋_GB2312" w:hint="eastAsia"/>
          <w:color w:val="000000"/>
          <w:sz w:val="32"/>
          <w:szCs w:val="32"/>
        </w:rPr>
        <w:t>赣州市教育局</w:t>
      </w:r>
      <w:r>
        <w:rPr>
          <w:rFonts w:ascii="宋体" w:eastAsia="仿宋_GB2312" w:hAnsi="宋体" w:cs="仿宋_GB2312"/>
          <w:color w:val="000000"/>
          <w:sz w:val="32"/>
          <w:szCs w:val="32"/>
        </w:rPr>
        <w:t xml:space="preserve"> </w:t>
      </w:r>
    </w:p>
    <w:p w14:paraId="35EF1DBA" w14:textId="546170A3" w:rsidR="000E0468" w:rsidRDefault="000E0468" w:rsidP="0036018A">
      <w:pPr>
        <w:spacing w:line="540" w:lineRule="exact"/>
        <w:ind w:rightChars="615" w:right="1291" w:firstLineChars="200" w:firstLine="640"/>
        <w:rPr>
          <w:rFonts w:ascii="宋体" w:eastAsia="仿宋_GB2312" w:hAnsi="宋体" w:cs="仿宋_GB2312"/>
          <w:color w:val="000000"/>
          <w:sz w:val="32"/>
          <w:szCs w:val="32"/>
        </w:rPr>
      </w:pPr>
      <w:r>
        <w:rPr>
          <w:rFonts w:ascii="宋体" w:eastAsia="仿宋_GB2312" w:hAnsi="宋体" w:cs="仿宋_GB2312" w:hint="eastAsia"/>
          <w:color w:val="000000"/>
          <w:sz w:val="32"/>
          <w:szCs w:val="32"/>
        </w:rPr>
        <w:t xml:space="preserve">                           2025</w:t>
      </w:r>
      <w:r>
        <w:rPr>
          <w:rFonts w:ascii="宋体" w:eastAsia="仿宋_GB2312" w:hAnsi="宋体" w:cs="仿宋_GB2312" w:hint="eastAsia"/>
          <w:color w:val="000000"/>
          <w:sz w:val="32"/>
          <w:szCs w:val="32"/>
        </w:rPr>
        <w:t>年</w:t>
      </w:r>
      <w:r>
        <w:rPr>
          <w:rFonts w:ascii="宋体" w:eastAsia="仿宋_GB2312" w:hAnsi="宋体" w:cs="仿宋_GB2312" w:hint="eastAsia"/>
          <w:color w:val="000000"/>
          <w:sz w:val="32"/>
          <w:szCs w:val="32"/>
        </w:rPr>
        <w:t>4</w:t>
      </w:r>
      <w:r>
        <w:rPr>
          <w:rFonts w:ascii="宋体" w:eastAsia="仿宋_GB2312" w:hAnsi="宋体" w:cs="仿宋_GB2312" w:hint="eastAsia"/>
          <w:color w:val="000000"/>
          <w:sz w:val="32"/>
          <w:szCs w:val="32"/>
        </w:rPr>
        <w:t>月</w:t>
      </w:r>
      <w:r w:rsidR="00FC2B4B">
        <w:rPr>
          <w:rFonts w:ascii="宋体" w:eastAsia="仿宋_GB2312" w:hAnsi="宋体" w:cs="仿宋_GB2312"/>
          <w:color w:val="000000"/>
          <w:sz w:val="32"/>
          <w:szCs w:val="32"/>
        </w:rPr>
        <w:t>21</w:t>
      </w:r>
      <w:r>
        <w:rPr>
          <w:rFonts w:ascii="宋体" w:eastAsia="仿宋_GB2312" w:hAnsi="宋体" w:cs="仿宋_GB2312" w:hint="eastAsia"/>
          <w:color w:val="000000"/>
          <w:sz w:val="32"/>
          <w:szCs w:val="32"/>
        </w:rPr>
        <w:t>日</w:t>
      </w:r>
    </w:p>
    <w:p w14:paraId="3529A556" w14:textId="77777777" w:rsidR="0036018A" w:rsidRDefault="0036018A" w:rsidP="0036018A">
      <w:pPr>
        <w:spacing w:line="540" w:lineRule="exact"/>
        <w:rPr>
          <w:rFonts w:ascii="宋体" w:eastAsia="仿宋_GB2312" w:hAnsi="宋体"/>
          <w:sz w:val="32"/>
          <w:szCs w:val="32"/>
        </w:rPr>
      </w:pPr>
    </w:p>
    <w:p w14:paraId="715306A3" w14:textId="19B8A8C4" w:rsidR="000E0468" w:rsidRDefault="000E0468" w:rsidP="0036018A">
      <w:pPr>
        <w:spacing w:line="540" w:lineRule="exact"/>
        <w:rPr>
          <w:rFonts w:ascii="宋体" w:eastAsia="仿宋_GB2312" w:hAnsi="宋体"/>
          <w:sz w:val="32"/>
          <w:szCs w:val="32"/>
        </w:rPr>
      </w:pPr>
      <w:r>
        <w:rPr>
          <w:rFonts w:ascii="宋体" w:eastAsia="仿宋_GB2312" w:hAnsi="宋体" w:hint="eastAsia"/>
          <w:sz w:val="32"/>
          <w:szCs w:val="32"/>
        </w:rPr>
        <w:t>抄送：市政协提案委、市政府督查室</w:t>
      </w:r>
    </w:p>
    <w:p w14:paraId="3A1B328C" w14:textId="386BC292" w:rsidR="001D7614" w:rsidRPr="00141612" w:rsidRDefault="00141612" w:rsidP="0036018A">
      <w:pPr>
        <w:spacing w:line="540" w:lineRule="exact"/>
      </w:pPr>
      <w:r>
        <w:rPr>
          <w:rFonts w:ascii="宋体" w:eastAsia="仿宋_GB2312" w:hAnsi="宋体" w:hint="eastAsia"/>
          <w:sz w:val="32"/>
          <w:szCs w:val="32"/>
        </w:rPr>
        <w:t>联系人、职务及电话：利志娟，市教育局</w:t>
      </w:r>
      <w:r>
        <w:rPr>
          <w:rFonts w:ascii="宋体" w:eastAsia="仿宋_GB2312" w:hAnsi="宋体" w:cs="仿宋_GB2312" w:hint="eastAsia"/>
          <w:color w:val="000000"/>
          <w:sz w:val="32"/>
          <w:szCs w:val="32"/>
        </w:rPr>
        <w:t>职业教育与高等教育科科长，</w:t>
      </w:r>
      <w:r>
        <w:rPr>
          <w:rFonts w:ascii="宋体" w:eastAsia="仿宋_GB2312" w:hAnsi="宋体" w:cs="仿宋_GB2312" w:hint="eastAsia"/>
          <w:color w:val="000000"/>
          <w:sz w:val="32"/>
          <w:szCs w:val="32"/>
        </w:rPr>
        <w:t>0797-8991</w:t>
      </w:r>
      <w:r>
        <w:rPr>
          <w:rFonts w:ascii="宋体" w:eastAsia="仿宋_GB2312" w:hAnsi="宋体" w:cs="仿宋_GB2312"/>
          <w:color w:val="000000"/>
          <w:sz w:val="32"/>
          <w:szCs w:val="32"/>
        </w:rPr>
        <w:t>491</w:t>
      </w:r>
    </w:p>
    <w:sectPr w:rsidR="001D7614" w:rsidRPr="00141612" w:rsidSect="0036018A">
      <w:footerReference w:type="even" r:id="rId6"/>
      <w:footerReference w:type="default" r:id="rId7"/>
      <w:pgSz w:w="11906" w:h="16838"/>
      <w:pgMar w:top="2098" w:right="1587" w:bottom="2098" w:left="1587" w:header="851" w:footer="170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CEB5B" w14:textId="77777777" w:rsidR="00022028" w:rsidRDefault="00022028" w:rsidP="000E3A6D">
      <w:r>
        <w:separator/>
      </w:r>
    </w:p>
  </w:endnote>
  <w:endnote w:type="continuationSeparator" w:id="0">
    <w:p w14:paraId="177B1334" w14:textId="77777777" w:rsidR="00022028" w:rsidRDefault="00022028" w:rsidP="000E3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9172D" w14:textId="2E94A1D0" w:rsidR="0036018A" w:rsidRDefault="0036018A">
    <w:pPr>
      <w:pStyle w:val="af2"/>
    </w:pPr>
    <w:r w:rsidRPr="00642EA6">
      <w:rPr>
        <w:rFonts w:ascii="宋体" w:hAnsi="宋体" w:hint="eastAsia"/>
        <w:sz w:val="28"/>
        <w:szCs w:val="28"/>
      </w:rPr>
      <w:t xml:space="preserve">－ </w:t>
    </w:r>
    <w:r w:rsidRPr="00642EA6">
      <w:rPr>
        <w:rFonts w:ascii="宋体" w:hAnsi="宋体"/>
        <w:sz w:val="28"/>
        <w:szCs w:val="28"/>
      </w:rPr>
      <w:fldChar w:fldCharType="begin"/>
    </w:r>
    <w:r w:rsidRPr="00642EA6">
      <w:rPr>
        <w:rFonts w:ascii="宋体" w:hAnsi="宋体"/>
        <w:sz w:val="28"/>
        <w:szCs w:val="28"/>
      </w:rPr>
      <w:instrText>PAGE   \* MERGEFORMAT</w:instrText>
    </w:r>
    <w:r w:rsidRPr="00642EA6">
      <w:rPr>
        <w:rFonts w:ascii="宋体" w:hAnsi="宋体"/>
        <w:sz w:val="28"/>
        <w:szCs w:val="28"/>
      </w:rPr>
      <w:fldChar w:fldCharType="separate"/>
    </w:r>
    <w:r>
      <w:rPr>
        <w:rFonts w:ascii="宋体" w:hAnsi="宋体"/>
        <w:noProof/>
        <w:sz w:val="28"/>
        <w:szCs w:val="28"/>
      </w:rPr>
      <w:t>1</w:t>
    </w:r>
    <w:r w:rsidRPr="00642EA6">
      <w:rPr>
        <w:rFonts w:ascii="宋体" w:hAnsi="宋体"/>
        <w:sz w:val="28"/>
        <w:szCs w:val="28"/>
      </w:rPr>
      <w:fldChar w:fldCharType="end"/>
    </w:r>
    <w:r w:rsidRPr="00642EA6">
      <w:rPr>
        <w:rFonts w:ascii="宋体" w:hAnsi="宋体"/>
        <w:sz w:val="28"/>
        <w:szCs w:val="28"/>
      </w:rPr>
      <w:t xml:space="preserve"> </w:t>
    </w:r>
    <w:r w:rsidRPr="00642EA6">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EDDD" w14:textId="01A86D59" w:rsidR="0036018A" w:rsidRDefault="0036018A" w:rsidP="0036018A">
    <w:pPr>
      <w:pStyle w:val="af2"/>
      <w:jc w:val="right"/>
    </w:pPr>
    <w:bookmarkStart w:id="2" w:name="_Hlk30490230"/>
    <w:r w:rsidRPr="00642EA6">
      <w:rPr>
        <w:rFonts w:ascii="宋体" w:hAnsi="宋体" w:hint="eastAsia"/>
        <w:sz w:val="28"/>
        <w:szCs w:val="28"/>
      </w:rPr>
      <w:t xml:space="preserve">－ </w:t>
    </w:r>
    <w:r w:rsidRPr="00642EA6">
      <w:rPr>
        <w:rFonts w:ascii="宋体" w:hAnsi="宋体"/>
        <w:sz w:val="28"/>
        <w:szCs w:val="28"/>
      </w:rPr>
      <w:fldChar w:fldCharType="begin"/>
    </w:r>
    <w:r w:rsidRPr="00642EA6">
      <w:rPr>
        <w:rFonts w:ascii="宋体" w:hAnsi="宋体"/>
        <w:sz w:val="28"/>
        <w:szCs w:val="28"/>
      </w:rPr>
      <w:instrText>PAGE   \* MERGEFORMAT</w:instrText>
    </w:r>
    <w:r w:rsidRPr="00642EA6">
      <w:rPr>
        <w:rFonts w:ascii="宋体" w:hAnsi="宋体"/>
        <w:sz w:val="28"/>
        <w:szCs w:val="28"/>
      </w:rPr>
      <w:fldChar w:fldCharType="separate"/>
    </w:r>
    <w:r>
      <w:rPr>
        <w:rFonts w:ascii="宋体" w:hAnsi="宋体"/>
        <w:noProof/>
        <w:sz w:val="28"/>
        <w:szCs w:val="28"/>
      </w:rPr>
      <w:t>1</w:t>
    </w:r>
    <w:r w:rsidRPr="00642EA6">
      <w:rPr>
        <w:rFonts w:ascii="宋体" w:hAnsi="宋体"/>
        <w:sz w:val="28"/>
        <w:szCs w:val="28"/>
      </w:rPr>
      <w:fldChar w:fldCharType="end"/>
    </w:r>
    <w:r w:rsidRPr="00642EA6">
      <w:rPr>
        <w:rFonts w:ascii="宋体" w:hAnsi="宋体"/>
        <w:sz w:val="28"/>
        <w:szCs w:val="28"/>
      </w:rPr>
      <w:t xml:space="preserve"> </w:t>
    </w:r>
    <w:r w:rsidRPr="00642EA6">
      <w:rPr>
        <w:rFonts w:ascii="宋体" w:hAnsi="宋体" w:hint="eastAsia"/>
        <w:sz w:val="28"/>
        <w:szCs w:val="28"/>
      </w:rPr>
      <w:t>－</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25538" w14:textId="77777777" w:rsidR="00022028" w:rsidRDefault="00022028" w:rsidP="000E3A6D">
      <w:r>
        <w:separator/>
      </w:r>
    </w:p>
  </w:footnote>
  <w:footnote w:type="continuationSeparator" w:id="0">
    <w:p w14:paraId="59EEB81D" w14:textId="77777777" w:rsidR="00022028" w:rsidRDefault="00022028" w:rsidP="000E3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468"/>
    <w:rsid w:val="00022028"/>
    <w:rsid w:val="000E0468"/>
    <w:rsid w:val="000E3A6D"/>
    <w:rsid w:val="00141612"/>
    <w:rsid w:val="001D7614"/>
    <w:rsid w:val="00225F7F"/>
    <w:rsid w:val="002967A5"/>
    <w:rsid w:val="0036018A"/>
    <w:rsid w:val="003C5381"/>
    <w:rsid w:val="005A2F8F"/>
    <w:rsid w:val="005E6001"/>
    <w:rsid w:val="0072090F"/>
    <w:rsid w:val="008947E5"/>
    <w:rsid w:val="008D2484"/>
    <w:rsid w:val="009B7D43"/>
    <w:rsid w:val="00A661CC"/>
    <w:rsid w:val="00BE323C"/>
    <w:rsid w:val="00DC3121"/>
    <w:rsid w:val="00DC5EEC"/>
    <w:rsid w:val="00E74372"/>
    <w:rsid w:val="00E97493"/>
    <w:rsid w:val="00F32285"/>
    <w:rsid w:val="00FA7B76"/>
    <w:rsid w:val="00FC2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0CB86"/>
  <w15:chartTrackingRefBased/>
  <w15:docId w15:val="{CC72819E-2FFF-40C9-B462-888F3154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line="560" w:lineRule="exac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E0468"/>
    <w:pPr>
      <w:widowControl w:val="0"/>
      <w:spacing w:line="240" w:lineRule="auto"/>
      <w:jc w:val="both"/>
    </w:pPr>
    <w:rPr>
      <w:rFonts w:ascii="Calibri" w:eastAsia="宋体" w:hAnsi="Calibri" w:cs="Times New Roman"/>
      <w:sz w:val="21"/>
      <w14:ligatures w14:val="none"/>
    </w:rPr>
  </w:style>
  <w:style w:type="paragraph" w:styleId="1">
    <w:name w:val="heading 1"/>
    <w:basedOn w:val="a"/>
    <w:next w:val="a"/>
    <w:link w:val="10"/>
    <w:uiPriority w:val="9"/>
    <w:qFormat/>
    <w:rsid w:val="000E0468"/>
    <w:pPr>
      <w:keepNext/>
      <w:keepLines/>
      <w:widowControl/>
      <w:spacing w:before="480" w:after="80" w:line="560" w:lineRule="exact"/>
      <w:jc w:val="center"/>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0E0468"/>
    <w:pPr>
      <w:keepNext/>
      <w:keepLines/>
      <w:widowControl/>
      <w:spacing w:before="160" w:after="80" w:line="560" w:lineRule="exact"/>
      <w:jc w:val="center"/>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0E0468"/>
    <w:pPr>
      <w:keepNext/>
      <w:keepLines/>
      <w:widowControl/>
      <w:spacing w:before="160" w:after="80" w:line="560" w:lineRule="exact"/>
      <w:jc w:val="center"/>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0E0468"/>
    <w:pPr>
      <w:keepNext/>
      <w:keepLines/>
      <w:widowControl/>
      <w:spacing w:before="80" w:after="40" w:line="560" w:lineRule="exact"/>
      <w:jc w:val="center"/>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0E0468"/>
    <w:pPr>
      <w:keepNext/>
      <w:keepLines/>
      <w:widowControl/>
      <w:spacing w:before="80" w:after="40" w:line="560" w:lineRule="exact"/>
      <w:jc w:val="center"/>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0E0468"/>
    <w:pPr>
      <w:keepNext/>
      <w:keepLines/>
      <w:widowControl/>
      <w:spacing w:before="40" w:line="560" w:lineRule="exact"/>
      <w:jc w:val="center"/>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0E0468"/>
    <w:pPr>
      <w:keepNext/>
      <w:keepLines/>
      <w:widowControl/>
      <w:spacing w:before="40" w:line="560" w:lineRule="exact"/>
      <w:jc w:val="center"/>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0E0468"/>
    <w:pPr>
      <w:keepNext/>
      <w:keepLines/>
      <w:widowControl/>
      <w:spacing w:line="560" w:lineRule="exact"/>
      <w:jc w:val="center"/>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0E0468"/>
    <w:pPr>
      <w:keepNext/>
      <w:keepLines/>
      <w:widowControl/>
      <w:spacing w:line="560" w:lineRule="exact"/>
      <w:jc w:val="center"/>
      <w:outlineLvl w:val="8"/>
    </w:pPr>
    <w:rPr>
      <w:rFonts w:asciiTheme="minorHAnsi" w:eastAsiaTheme="majorEastAsia" w:hAnsiTheme="minorHAnsi" w:cstheme="majorBidi"/>
      <w:color w:val="595959" w:themeColor="text1" w:themeTint="A6"/>
      <w:sz w:val="22"/>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E04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0E04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0E04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0E0468"/>
    <w:rPr>
      <w:rFonts w:cstheme="majorBidi"/>
      <w:color w:val="2F5496" w:themeColor="accent1" w:themeShade="BF"/>
      <w:sz w:val="28"/>
      <w:szCs w:val="28"/>
    </w:rPr>
  </w:style>
  <w:style w:type="character" w:customStyle="1" w:styleId="50">
    <w:name w:val="标题 5 字符"/>
    <w:basedOn w:val="a1"/>
    <w:link w:val="5"/>
    <w:uiPriority w:val="9"/>
    <w:semiHidden/>
    <w:rsid w:val="000E0468"/>
    <w:rPr>
      <w:rFonts w:cstheme="majorBidi"/>
      <w:color w:val="2F5496" w:themeColor="accent1" w:themeShade="BF"/>
      <w:sz w:val="24"/>
    </w:rPr>
  </w:style>
  <w:style w:type="character" w:customStyle="1" w:styleId="60">
    <w:name w:val="标题 6 字符"/>
    <w:basedOn w:val="a1"/>
    <w:link w:val="6"/>
    <w:uiPriority w:val="9"/>
    <w:semiHidden/>
    <w:rsid w:val="000E0468"/>
    <w:rPr>
      <w:rFonts w:cstheme="majorBidi"/>
      <w:b/>
      <w:bCs/>
      <w:color w:val="2F5496" w:themeColor="accent1" w:themeShade="BF"/>
    </w:rPr>
  </w:style>
  <w:style w:type="character" w:customStyle="1" w:styleId="70">
    <w:name w:val="标题 7 字符"/>
    <w:basedOn w:val="a1"/>
    <w:link w:val="7"/>
    <w:uiPriority w:val="9"/>
    <w:semiHidden/>
    <w:rsid w:val="000E0468"/>
    <w:rPr>
      <w:rFonts w:cstheme="majorBidi"/>
      <w:b/>
      <w:bCs/>
      <w:color w:val="595959" w:themeColor="text1" w:themeTint="A6"/>
    </w:rPr>
  </w:style>
  <w:style w:type="character" w:customStyle="1" w:styleId="80">
    <w:name w:val="标题 8 字符"/>
    <w:basedOn w:val="a1"/>
    <w:link w:val="8"/>
    <w:uiPriority w:val="9"/>
    <w:semiHidden/>
    <w:rsid w:val="000E0468"/>
    <w:rPr>
      <w:rFonts w:cstheme="majorBidi"/>
      <w:color w:val="595959" w:themeColor="text1" w:themeTint="A6"/>
    </w:rPr>
  </w:style>
  <w:style w:type="character" w:customStyle="1" w:styleId="90">
    <w:name w:val="标题 9 字符"/>
    <w:basedOn w:val="a1"/>
    <w:link w:val="9"/>
    <w:uiPriority w:val="9"/>
    <w:semiHidden/>
    <w:rsid w:val="000E0468"/>
    <w:rPr>
      <w:rFonts w:eastAsiaTheme="majorEastAsia" w:cstheme="majorBidi"/>
      <w:color w:val="595959" w:themeColor="text1" w:themeTint="A6"/>
    </w:rPr>
  </w:style>
  <w:style w:type="paragraph" w:styleId="a4">
    <w:name w:val="Title"/>
    <w:basedOn w:val="a"/>
    <w:next w:val="a"/>
    <w:link w:val="a5"/>
    <w:uiPriority w:val="10"/>
    <w:qFormat/>
    <w:rsid w:val="000E0468"/>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0E046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E0468"/>
    <w:pPr>
      <w:widowControl/>
      <w:numPr>
        <w:ilvl w:val="1"/>
      </w:numPr>
      <w:spacing w:after="160" w:line="560" w:lineRule="exact"/>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0E0468"/>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E0468"/>
    <w:pPr>
      <w:widowControl/>
      <w:spacing w:before="160" w:after="160" w:line="560" w:lineRule="exact"/>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9">
    <w:name w:val="引用 字符"/>
    <w:basedOn w:val="a1"/>
    <w:link w:val="a8"/>
    <w:uiPriority w:val="29"/>
    <w:rsid w:val="000E0468"/>
    <w:rPr>
      <w:i/>
      <w:iCs/>
      <w:color w:val="404040" w:themeColor="text1" w:themeTint="BF"/>
    </w:rPr>
  </w:style>
  <w:style w:type="paragraph" w:styleId="aa">
    <w:name w:val="List Paragraph"/>
    <w:basedOn w:val="a"/>
    <w:uiPriority w:val="34"/>
    <w:qFormat/>
    <w:rsid w:val="000E0468"/>
    <w:pPr>
      <w:widowControl/>
      <w:spacing w:line="560" w:lineRule="exact"/>
      <w:ind w:left="720"/>
      <w:contextualSpacing/>
      <w:jc w:val="center"/>
    </w:pPr>
    <w:rPr>
      <w:rFonts w:asciiTheme="minorHAnsi" w:eastAsiaTheme="minorEastAsia" w:hAnsiTheme="minorHAnsi" w:cstheme="minorBidi"/>
      <w:sz w:val="22"/>
      <w14:ligatures w14:val="standardContextual"/>
    </w:rPr>
  </w:style>
  <w:style w:type="character" w:styleId="ab">
    <w:name w:val="Intense Emphasis"/>
    <w:basedOn w:val="a1"/>
    <w:uiPriority w:val="21"/>
    <w:qFormat/>
    <w:rsid w:val="000E0468"/>
    <w:rPr>
      <w:i/>
      <w:iCs/>
      <w:color w:val="2F5496" w:themeColor="accent1" w:themeShade="BF"/>
    </w:rPr>
  </w:style>
  <w:style w:type="paragraph" w:styleId="ac">
    <w:name w:val="Intense Quote"/>
    <w:basedOn w:val="a"/>
    <w:next w:val="a"/>
    <w:link w:val="ad"/>
    <w:uiPriority w:val="30"/>
    <w:qFormat/>
    <w:rsid w:val="000E0468"/>
    <w:pPr>
      <w:widowControl/>
      <w:pBdr>
        <w:top w:val="single" w:sz="4" w:space="10" w:color="2F5496" w:themeColor="accent1" w:themeShade="BF"/>
        <w:bottom w:val="single" w:sz="4" w:space="10" w:color="2F5496" w:themeColor="accent1" w:themeShade="BF"/>
      </w:pBdr>
      <w:spacing w:before="360" w:after="360" w:line="560" w:lineRule="exact"/>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d">
    <w:name w:val="明显引用 字符"/>
    <w:basedOn w:val="a1"/>
    <w:link w:val="ac"/>
    <w:uiPriority w:val="30"/>
    <w:rsid w:val="000E0468"/>
    <w:rPr>
      <w:i/>
      <w:iCs/>
      <w:color w:val="2F5496" w:themeColor="accent1" w:themeShade="BF"/>
    </w:rPr>
  </w:style>
  <w:style w:type="character" w:styleId="ae">
    <w:name w:val="Intense Reference"/>
    <w:basedOn w:val="a1"/>
    <w:uiPriority w:val="32"/>
    <w:qFormat/>
    <w:rsid w:val="000E0468"/>
    <w:rPr>
      <w:b/>
      <w:bCs/>
      <w:smallCaps/>
      <w:color w:val="2F5496" w:themeColor="accent1" w:themeShade="BF"/>
      <w:spacing w:val="5"/>
    </w:rPr>
  </w:style>
  <w:style w:type="paragraph" w:styleId="a0">
    <w:name w:val="Body Text"/>
    <w:basedOn w:val="a"/>
    <w:link w:val="af"/>
    <w:uiPriority w:val="99"/>
    <w:unhideWhenUsed/>
    <w:rsid w:val="000E0468"/>
    <w:pPr>
      <w:spacing w:after="120"/>
    </w:pPr>
  </w:style>
  <w:style w:type="character" w:customStyle="1" w:styleId="af">
    <w:name w:val="正文文本 字符"/>
    <w:basedOn w:val="a1"/>
    <w:link w:val="a0"/>
    <w:uiPriority w:val="99"/>
    <w:rsid w:val="000E0468"/>
    <w:rPr>
      <w:rFonts w:ascii="Calibri" w:eastAsia="宋体" w:hAnsi="Calibri" w:cs="Times New Roman"/>
      <w:sz w:val="21"/>
      <w14:ligatures w14:val="none"/>
    </w:rPr>
  </w:style>
  <w:style w:type="paragraph" w:styleId="af0">
    <w:name w:val="header"/>
    <w:basedOn w:val="a"/>
    <w:link w:val="af1"/>
    <w:uiPriority w:val="99"/>
    <w:unhideWhenUsed/>
    <w:rsid w:val="000E3A6D"/>
    <w:pPr>
      <w:tabs>
        <w:tab w:val="center" w:pos="4153"/>
        <w:tab w:val="right" w:pos="8306"/>
      </w:tabs>
      <w:snapToGrid w:val="0"/>
      <w:jc w:val="center"/>
    </w:pPr>
    <w:rPr>
      <w:sz w:val="18"/>
      <w:szCs w:val="18"/>
    </w:rPr>
  </w:style>
  <w:style w:type="character" w:customStyle="1" w:styleId="af1">
    <w:name w:val="页眉 字符"/>
    <w:basedOn w:val="a1"/>
    <w:link w:val="af0"/>
    <w:uiPriority w:val="99"/>
    <w:rsid w:val="000E3A6D"/>
    <w:rPr>
      <w:rFonts w:ascii="Calibri" w:eastAsia="宋体" w:hAnsi="Calibri" w:cs="Times New Roman"/>
      <w:sz w:val="18"/>
      <w:szCs w:val="18"/>
      <w14:ligatures w14:val="none"/>
    </w:rPr>
  </w:style>
  <w:style w:type="paragraph" w:styleId="af2">
    <w:name w:val="footer"/>
    <w:basedOn w:val="a"/>
    <w:link w:val="af3"/>
    <w:uiPriority w:val="99"/>
    <w:unhideWhenUsed/>
    <w:rsid w:val="000E3A6D"/>
    <w:pPr>
      <w:tabs>
        <w:tab w:val="center" w:pos="4153"/>
        <w:tab w:val="right" w:pos="8306"/>
      </w:tabs>
      <w:snapToGrid w:val="0"/>
      <w:jc w:val="left"/>
    </w:pPr>
    <w:rPr>
      <w:sz w:val="18"/>
      <w:szCs w:val="18"/>
    </w:rPr>
  </w:style>
  <w:style w:type="character" w:customStyle="1" w:styleId="af3">
    <w:name w:val="页脚 字符"/>
    <w:basedOn w:val="a1"/>
    <w:link w:val="af2"/>
    <w:uiPriority w:val="99"/>
    <w:rsid w:val="000E3A6D"/>
    <w:rPr>
      <w:rFonts w:ascii="Calibri" w:eastAsia="宋体" w:hAnsi="Calibri"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榄仪 李</dc:creator>
  <cp:keywords/>
  <dc:description/>
  <cp:lastModifiedBy>市教育局发文</cp:lastModifiedBy>
  <cp:revision>9</cp:revision>
  <cp:lastPrinted>2025-04-22T01:58:00Z</cp:lastPrinted>
  <dcterms:created xsi:type="dcterms:W3CDTF">2025-04-10T06:42:00Z</dcterms:created>
  <dcterms:modified xsi:type="dcterms:W3CDTF">2025-04-22T01:59:00Z</dcterms:modified>
</cp:coreProperties>
</file>