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E20" w:rsidRPr="00C96E20" w:rsidRDefault="00C96E20" w:rsidP="00C96E20">
      <w:pPr>
        <w:spacing w:line="460" w:lineRule="exact"/>
        <w:jc w:val="center"/>
        <w:rPr>
          <w:rFonts w:ascii="宋体" w:eastAsia="方正小标宋简体" w:hAnsi="宋体" w:cs="方正小标宋简体"/>
          <w:bCs/>
          <w:color w:val="000000"/>
          <w:sz w:val="44"/>
          <w:szCs w:val="44"/>
        </w:rPr>
      </w:pPr>
      <w:bookmarkStart w:id="0" w:name="_Hlk195690544"/>
      <w:bookmarkStart w:id="1" w:name="_Hlk195886470"/>
    </w:p>
    <w:p w:rsidR="00C96E20" w:rsidRPr="00C96E20" w:rsidRDefault="00C96E20" w:rsidP="00C96E20">
      <w:pPr>
        <w:spacing w:line="460" w:lineRule="exact"/>
        <w:jc w:val="center"/>
        <w:rPr>
          <w:rFonts w:ascii="宋体" w:eastAsia="方正小标宋简体" w:hAnsi="宋体" w:cs="方正小标宋简体"/>
          <w:bCs/>
          <w:color w:val="000000"/>
          <w:sz w:val="44"/>
          <w:szCs w:val="44"/>
        </w:rPr>
      </w:pPr>
    </w:p>
    <w:p w:rsidR="00C96E20" w:rsidRPr="00C96E20" w:rsidRDefault="00C96E20" w:rsidP="00C96E20">
      <w:pPr>
        <w:spacing w:line="460" w:lineRule="exact"/>
        <w:jc w:val="center"/>
        <w:rPr>
          <w:rFonts w:ascii="宋体" w:eastAsia="方正小标宋简体" w:hAnsi="宋体" w:cs="方正小标宋简体"/>
          <w:bCs/>
          <w:color w:val="000000"/>
          <w:sz w:val="44"/>
          <w:szCs w:val="44"/>
        </w:rPr>
      </w:pPr>
    </w:p>
    <w:p w:rsidR="00C96E20" w:rsidRPr="00C96E20" w:rsidRDefault="00C96E20" w:rsidP="00C96E20">
      <w:pPr>
        <w:spacing w:line="460" w:lineRule="exact"/>
        <w:jc w:val="center"/>
        <w:rPr>
          <w:rFonts w:ascii="宋体" w:eastAsia="方正小标宋简体" w:hAnsi="宋体" w:cs="方正小标宋简体"/>
          <w:bCs/>
          <w:color w:val="000000"/>
          <w:sz w:val="44"/>
          <w:szCs w:val="44"/>
        </w:rPr>
      </w:pPr>
    </w:p>
    <w:p w:rsidR="00C96E20" w:rsidRPr="00C96E20" w:rsidRDefault="00C96E20" w:rsidP="00C96E20">
      <w:pPr>
        <w:spacing w:line="580" w:lineRule="exact"/>
        <w:rPr>
          <w:rFonts w:ascii="宋体" w:eastAsia="仿宋_GB2312" w:hAnsi="宋体" w:cs="Times New Roman"/>
          <w:color w:val="000000"/>
          <w:sz w:val="32"/>
          <w:szCs w:val="32"/>
        </w:rPr>
      </w:pPr>
      <w:r w:rsidRPr="00C96E20">
        <w:rPr>
          <w:rFonts w:ascii="宋体" w:eastAsia="仿宋_GB2312" w:hAnsi="宋体" w:cs="仿宋_GB2312" w:hint="eastAsia"/>
          <w:color w:val="000000"/>
          <w:sz w:val="32"/>
          <w:szCs w:val="32"/>
        </w:rPr>
        <w:t>签发人：</w:t>
      </w:r>
      <w:r w:rsidRPr="00C96E20">
        <w:rPr>
          <w:rFonts w:ascii="宋体" w:eastAsia="楷体_GB2312" w:hAnsi="宋体" w:cs="仿宋_GB2312" w:hint="eastAsia"/>
          <w:color w:val="000000"/>
          <w:sz w:val="32"/>
          <w:szCs w:val="32"/>
        </w:rPr>
        <w:t>孙传忠</w:t>
      </w:r>
      <w:r w:rsidRPr="00C96E20">
        <w:rPr>
          <w:rFonts w:ascii="宋体" w:eastAsia="仿宋_GB2312" w:hAnsi="宋体" w:cs="仿宋_GB2312" w:hint="eastAsia"/>
          <w:color w:val="000000"/>
          <w:sz w:val="32"/>
          <w:szCs w:val="32"/>
        </w:rPr>
        <w:t xml:space="preserve">           </w:t>
      </w:r>
      <w:r w:rsidRPr="00C96E20">
        <w:rPr>
          <w:rFonts w:ascii="宋体" w:eastAsia="仿宋_GB2312" w:hAnsi="宋体" w:cs="仿宋_GB2312"/>
          <w:color w:val="000000"/>
          <w:sz w:val="32"/>
          <w:szCs w:val="32"/>
        </w:rPr>
        <w:t xml:space="preserve">   </w:t>
      </w:r>
      <w:r w:rsidRPr="00C96E20">
        <w:rPr>
          <w:rFonts w:ascii="宋体" w:eastAsia="仿宋_GB2312" w:hAnsi="宋体" w:cs="仿宋_GB2312" w:hint="eastAsia"/>
          <w:color w:val="000000"/>
          <w:sz w:val="32"/>
          <w:szCs w:val="32"/>
        </w:rPr>
        <w:t xml:space="preserve"> </w:t>
      </w:r>
      <w:r w:rsidRPr="00C96E20">
        <w:rPr>
          <w:rFonts w:ascii="宋体" w:eastAsia="仿宋_GB2312" w:hAnsi="宋体" w:cs="仿宋_GB2312"/>
          <w:color w:val="000000"/>
          <w:sz w:val="32"/>
          <w:szCs w:val="32"/>
        </w:rPr>
        <w:t xml:space="preserve"> </w:t>
      </w:r>
      <w:r w:rsidRPr="00C96E20">
        <w:rPr>
          <w:rFonts w:ascii="宋体" w:eastAsia="仿宋_GB2312" w:hAnsi="宋体" w:cs="仿宋_GB2312" w:hint="eastAsia"/>
          <w:color w:val="000000"/>
          <w:sz w:val="32"/>
          <w:szCs w:val="32"/>
        </w:rPr>
        <w:t xml:space="preserve">  </w:t>
      </w:r>
      <w:r w:rsidRPr="00C96E20">
        <w:rPr>
          <w:rFonts w:ascii="宋体" w:eastAsia="仿宋_GB2312" w:hAnsi="宋体" w:cs="仿宋_GB2312" w:hint="eastAsia"/>
          <w:color w:val="000000"/>
          <w:sz w:val="32"/>
          <w:szCs w:val="32"/>
        </w:rPr>
        <w:t>赣市教提函〔</w:t>
      </w:r>
      <w:r w:rsidRPr="00C96E20">
        <w:rPr>
          <w:rFonts w:ascii="宋体" w:eastAsia="仿宋_GB2312" w:hAnsi="宋体" w:cs="仿宋_GB2312" w:hint="eastAsia"/>
          <w:color w:val="000000"/>
          <w:sz w:val="32"/>
          <w:szCs w:val="32"/>
        </w:rPr>
        <w:t>2025</w:t>
      </w:r>
      <w:r w:rsidRPr="00C96E20">
        <w:rPr>
          <w:rFonts w:ascii="宋体" w:eastAsia="仿宋_GB2312" w:hAnsi="宋体" w:cs="仿宋_GB2312" w:hint="eastAsia"/>
          <w:color w:val="000000"/>
          <w:sz w:val="32"/>
          <w:szCs w:val="32"/>
        </w:rPr>
        <w:t>〕</w:t>
      </w:r>
      <w:r w:rsidR="006E0560">
        <w:rPr>
          <w:rFonts w:ascii="宋体" w:eastAsia="仿宋_GB2312" w:hAnsi="宋体" w:cs="仿宋_GB2312" w:hint="eastAsia"/>
          <w:color w:val="000000"/>
          <w:sz w:val="32"/>
          <w:szCs w:val="32"/>
        </w:rPr>
        <w:t>2</w:t>
      </w:r>
      <w:r w:rsidR="006E0560">
        <w:rPr>
          <w:rFonts w:ascii="宋体" w:eastAsia="仿宋_GB2312" w:hAnsi="宋体" w:cs="仿宋_GB2312"/>
          <w:color w:val="000000"/>
          <w:sz w:val="32"/>
          <w:szCs w:val="32"/>
        </w:rPr>
        <w:t>2</w:t>
      </w:r>
      <w:r w:rsidRPr="00C96E20">
        <w:rPr>
          <w:rFonts w:ascii="宋体" w:eastAsia="仿宋_GB2312" w:hAnsi="宋体" w:cs="仿宋_GB2312" w:hint="eastAsia"/>
          <w:color w:val="000000"/>
          <w:sz w:val="32"/>
          <w:szCs w:val="32"/>
        </w:rPr>
        <w:t>号</w:t>
      </w:r>
    </w:p>
    <w:p w:rsidR="00C96E20" w:rsidRPr="00C96E20" w:rsidRDefault="00C96E20" w:rsidP="00C96E20">
      <w:pPr>
        <w:spacing w:line="580" w:lineRule="exact"/>
        <w:jc w:val="right"/>
        <w:rPr>
          <w:rFonts w:ascii="宋体" w:eastAsia="仿宋_GB2312" w:hAnsi="宋体" w:cs="Times New Roman"/>
          <w:color w:val="000000"/>
          <w:sz w:val="32"/>
          <w:szCs w:val="32"/>
        </w:rPr>
      </w:pPr>
      <w:r w:rsidRPr="00C96E20">
        <w:rPr>
          <w:rFonts w:ascii="宋体" w:eastAsia="仿宋_GB2312" w:hAnsi="宋体" w:cs="仿宋_GB2312" w:hint="eastAsia"/>
          <w:color w:val="000000"/>
          <w:sz w:val="32"/>
          <w:szCs w:val="32"/>
        </w:rPr>
        <w:t xml:space="preserve">                              </w:t>
      </w:r>
      <w:r w:rsidRPr="00C96E20">
        <w:rPr>
          <w:rFonts w:ascii="宋体" w:eastAsia="仿宋_GB2312" w:hAnsi="宋体" w:cs="仿宋_GB2312" w:hint="eastAsia"/>
          <w:color w:val="000000"/>
          <w:sz w:val="32"/>
          <w:szCs w:val="32"/>
        </w:rPr>
        <w:t>〔</w:t>
      </w:r>
      <w:r w:rsidRPr="00C96E20">
        <w:rPr>
          <w:rFonts w:ascii="宋体" w:eastAsia="仿宋_GB2312" w:hAnsi="宋体" w:cs="仿宋_GB2312" w:hint="eastAsia"/>
          <w:color w:val="000000"/>
          <w:sz w:val="32"/>
          <w:szCs w:val="32"/>
        </w:rPr>
        <w:t>A</w:t>
      </w:r>
      <w:r w:rsidRPr="00C96E20">
        <w:rPr>
          <w:rFonts w:ascii="宋体" w:eastAsia="仿宋_GB2312" w:hAnsi="宋体" w:cs="仿宋_GB2312" w:hint="eastAsia"/>
          <w:color w:val="000000"/>
          <w:sz w:val="32"/>
          <w:szCs w:val="32"/>
        </w:rPr>
        <w:t>〕</w:t>
      </w:r>
    </w:p>
    <w:p w:rsidR="00C96E20" w:rsidRPr="00C96E20" w:rsidRDefault="00C96E20" w:rsidP="00C96E20">
      <w:pPr>
        <w:spacing w:line="580" w:lineRule="exact"/>
        <w:jc w:val="right"/>
        <w:rPr>
          <w:rFonts w:ascii="宋体" w:eastAsia="仿宋_GB2312" w:hAnsi="宋体" w:cs="仿宋_GB2312"/>
          <w:color w:val="000000"/>
          <w:sz w:val="32"/>
          <w:szCs w:val="32"/>
        </w:rPr>
      </w:pPr>
      <w:r w:rsidRPr="00C96E20">
        <w:rPr>
          <w:rFonts w:ascii="宋体" w:eastAsia="仿宋_GB2312" w:hAnsi="宋体" w:cs="仿宋_GB2312" w:hint="eastAsia"/>
          <w:color w:val="000000"/>
          <w:sz w:val="32"/>
          <w:szCs w:val="32"/>
        </w:rPr>
        <w:t xml:space="preserve">                                  </w:t>
      </w:r>
      <w:r w:rsidRPr="00C96E20">
        <w:rPr>
          <w:rFonts w:ascii="宋体" w:eastAsia="仿宋_GB2312" w:hAnsi="宋体" w:cs="仿宋_GB2312" w:hint="eastAsia"/>
          <w:color w:val="000000"/>
          <w:sz w:val="32"/>
          <w:szCs w:val="32"/>
        </w:rPr>
        <w:t>〔</w:t>
      </w:r>
      <w:r w:rsidRPr="00C96E20">
        <w:rPr>
          <w:rFonts w:ascii="宋体" w:eastAsia="仿宋_GB2312" w:hAnsi="宋体" w:cs="仿宋_GB2312" w:hint="eastAsia"/>
          <w:sz w:val="32"/>
          <w:szCs w:val="32"/>
        </w:rPr>
        <w:t>同意对外公开</w:t>
      </w:r>
      <w:r w:rsidRPr="00C96E20">
        <w:rPr>
          <w:rFonts w:ascii="宋体" w:eastAsia="仿宋_GB2312" w:hAnsi="宋体" w:cs="仿宋_GB2312" w:hint="eastAsia"/>
          <w:color w:val="000000"/>
          <w:sz w:val="32"/>
          <w:szCs w:val="32"/>
        </w:rPr>
        <w:t>〕</w:t>
      </w:r>
    </w:p>
    <w:bookmarkEnd w:id="0"/>
    <w:p w:rsidR="00C96E20" w:rsidRPr="00C96E20" w:rsidRDefault="00C96E20" w:rsidP="00C96E20">
      <w:pPr>
        <w:spacing w:line="580" w:lineRule="exact"/>
        <w:ind w:firstLineChars="200" w:firstLine="420"/>
        <w:rPr>
          <w:rFonts w:ascii="宋体" w:eastAsia="宋体" w:hAnsi="宋体" w:cs="Times New Roman"/>
        </w:rPr>
      </w:pPr>
    </w:p>
    <w:bookmarkEnd w:id="1"/>
    <w:p w:rsidR="00C96E20" w:rsidRPr="00C96E20" w:rsidRDefault="00F26557" w:rsidP="00C96E20">
      <w:pPr>
        <w:spacing w:line="580" w:lineRule="exact"/>
        <w:jc w:val="center"/>
        <w:rPr>
          <w:rFonts w:ascii="宋体" w:eastAsia="方正小标宋简体" w:hAnsi="宋体" w:cs="方正小标宋简体"/>
          <w:sz w:val="44"/>
          <w:szCs w:val="36"/>
          <w:lang w:val="en"/>
        </w:rPr>
      </w:pPr>
      <w:r w:rsidRPr="00C96E20">
        <w:rPr>
          <w:rFonts w:ascii="宋体" w:eastAsia="方正小标宋简体" w:hAnsi="宋体" w:cs="方正小标宋简体" w:hint="eastAsia"/>
          <w:sz w:val="44"/>
          <w:szCs w:val="36"/>
          <w:lang w:val="en"/>
        </w:rPr>
        <w:t>关于市政协六届五次会议第</w:t>
      </w:r>
      <w:r w:rsidR="00C96E20" w:rsidRPr="00C96E20">
        <w:rPr>
          <w:rFonts w:ascii="宋体" w:eastAsia="方正小标宋简体" w:hAnsi="宋体" w:cs="方正小标宋简体" w:hint="eastAsia"/>
          <w:sz w:val="44"/>
          <w:szCs w:val="36"/>
          <w:lang w:val="en"/>
        </w:rPr>
        <w:t>0</w:t>
      </w:r>
      <w:r w:rsidRPr="00C96E20">
        <w:rPr>
          <w:rFonts w:ascii="宋体" w:eastAsia="方正小标宋简体" w:hAnsi="宋体" w:cs="方正小标宋简体" w:hint="eastAsia"/>
          <w:sz w:val="44"/>
          <w:szCs w:val="36"/>
          <w:lang w:val="en"/>
        </w:rPr>
        <w:t>268</w:t>
      </w:r>
      <w:r w:rsidRPr="00C96E20">
        <w:rPr>
          <w:rFonts w:ascii="宋体" w:eastAsia="方正小标宋简体" w:hAnsi="宋体" w:cs="方正小标宋简体" w:hint="eastAsia"/>
          <w:sz w:val="44"/>
          <w:szCs w:val="36"/>
          <w:lang w:val="en"/>
        </w:rPr>
        <w:t>号提案</w:t>
      </w:r>
    </w:p>
    <w:p w:rsidR="002E5C7B" w:rsidRPr="00C96E20" w:rsidRDefault="00F26557" w:rsidP="00C96E20">
      <w:pPr>
        <w:spacing w:line="580" w:lineRule="exact"/>
        <w:jc w:val="center"/>
        <w:rPr>
          <w:rFonts w:ascii="宋体" w:eastAsia="方正小标宋简体" w:hAnsi="宋体" w:cs="方正小标宋简体"/>
          <w:sz w:val="44"/>
          <w:szCs w:val="36"/>
          <w:lang w:val="en"/>
        </w:rPr>
      </w:pPr>
      <w:r w:rsidRPr="00C96E20">
        <w:rPr>
          <w:rFonts w:ascii="宋体" w:eastAsia="方正小标宋简体" w:hAnsi="宋体" w:cs="方正小标宋简体" w:hint="eastAsia"/>
          <w:sz w:val="44"/>
          <w:szCs w:val="36"/>
          <w:lang w:val="en"/>
        </w:rPr>
        <w:t>会办意见的函</w:t>
      </w:r>
    </w:p>
    <w:p w:rsidR="002E5C7B" w:rsidRPr="00C96E20" w:rsidRDefault="002E5C7B" w:rsidP="00C96E20">
      <w:pPr>
        <w:spacing w:line="580" w:lineRule="exact"/>
        <w:rPr>
          <w:rFonts w:ascii="宋体" w:eastAsia="仿宋_GB2312" w:hAnsi="宋体"/>
          <w:sz w:val="32"/>
          <w:lang w:val="en"/>
        </w:rPr>
      </w:pPr>
    </w:p>
    <w:p w:rsidR="002E5C7B" w:rsidRPr="00C96E20" w:rsidRDefault="00F26557" w:rsidP="00C96E20">
      <w:pPr>
        <w:spacing w:line="580" w:lineRule="exact"/>
        <w:rPr>
          <w:rFonts w:ascii="宋体" w:eastAsia="仿宋_GB2312" w:hAnsi="宋体"/>
          <w:sz w:val="32"/>
          <w:lang w:val="en"/>
        </w:rPr>
      </w:pPr>
      <w:r w:rsidRPr="00C96E20">
        <w:rPr>
          <w:rFonts w:ascii="宋体" w:eastAsia="仿宋_GB2312" w:hAnsi="宋体" w:hint="eastAsia"/>
          <w:sz w:val="32"/>
        </w:rPr>
        <w:t>市卫健委</w:t>
      </w:r>
      <w:r w:rsidRPr="00C96E20">
        <w:rPr>
          <w:rFonts w:ascii="宋体" w:eastAsia="仿宋_GB2312" w:hAnsi="宋体"/>
          <w:sz w:val="32"/>
          <w:lang w:val="en"/>
        </w:rPr>
        <w:t>：</w:t>
      </w:r>
    </w:p>
    <w:p w:rsidR="002E5C7B" w:rsidRPr="00C96E20" w:rsidRDefault="00F26557" w:rsidP="00C96E20">
      <w:pPr>
        <w:spacing w:line="580" w:lineRule="exact"/>
        <w:ind w:firstLineChars="200" w:firstLine="640"/>
        <w:rPr>
          <w:rFonts w:ascii="宋体" w:eastAsia="仿宋_GB2312" w:hAnsi="宋体"/>
          <w:sz w:val="32"/>
          <w:lang w:val="en"/>
        </w:rPr>
      </w:pPr>
      <w:r w:rsidRPr="00C96E20">
        <w:rPr>
          <w:rFonts w:ascii="宋体" w:eastAsia="仿宋_GB2312" w:hAnsi="宋体" w:hint="eastAsia"/>
          <w:sz w:val="32"/>
        </w:rPr>
        <w:t>李晓然</w:t>
      </w:r>
      <w:r w:rsidRPr="00C96E20">
        <w:rPr>
          <w:rFonts w:ascii="宋体" w:eastAsia="仿宋_GB2312" w:hAnsi="宋体" w:hint="eastAsia"/>
          <w:sz w:val="32"/>
          <w:lang w:val="en"/>
        </w:rPr>
        <w:t>等</w:t>
      </w:r>
      <w:r w:rsidRPr="00C96E20">
        <w:rPr>
          <w:rFonts w:ascii="宋体" w:eastAsia="仿宋_GB2312" w:hAnsi="宋体" w:hint="eastAsia"/>
          <w:sz w:val="32"/>
          <w:lang w:val="en"/>
        </w:rPr>
        <w:t>1</w:t>
      </w:r>
      <w:r w:rsidRPr="00C96E20">
        <w:rPr>
          <w:rFonts w:ascii="宋体" w:eastAsia="仿宋_GB2312" w:hAnsi="宋体" w:hint="eastAsia"/>
          <w:sz w:val="32"/>
          <w:lang w:val="en"/>
        </w:rPr>
        <w:t>名委员提出的《</w:t>
      </w:r>
      <w:r w:rsidRPr="00C96E20">
        <w:rPr>
          <w:rFonts w:ascii="宋体" w:eastAsia="仿宋_GB2312" w:hAnsi="宋体" w:hint="eastAsia"/>
          <w:sz w:val="32"/>
        </w:rPr>
        <w:t>关于为学校提供免费视力检测的建议</w:t>
      </w:r>
      <w:r w:rsidRPr="00C96E20">
        <w:rPr>
          <w:rFonts w:ascii="宋体" w:eastAsia="仿宋_GB2312" w:hAnsi="宋体" w:hint="eastAsia"/>
          <w:sz w:val="32"/>
          <w:lang w:val="en"/>
        </w:rPr>
        <w:t>》已收悉，根据我局相关职能，现将涉及我局有关工作进行简要答复，供贵单位答复时参考。</w:t>
      </w:r>
    </w:p>
    <w:p w:rsidR="002E5C7B" w:rsidRPr="00C96E20" w:rsidRDefault="00F26557" w:rsidP="00C96E20">
      <w:pPr>
        <w:spacing w:line="580" w:lineRule="exact"/>
        <w:ind w:firstLineChars="200" w:firstLine="640"/>
        <w:rPr>
          <w:rFonts w:ascii="宋体" w:eastAsia="仿宋_GB2312" w:hAnsi="宋体"/>
          <w:sz w:val="32"/>
          <w:lang w:val="en"/>
        </w:rPr>
      </w:pPr>
      <w:r w:rsidRPr="00C96E20">
        <w:rPr>
          <w:rFonts w:ascii="宋体" w:eastAsia="仿宋_GB2312" w:hAnsi="宋体" w:hint="eastAsia"/>
          <w:sz w:val="32"/>
          <w:lang w:val="en"/>
        </w:rPr>
        <w:t>近年来，我局高度重视</w:t>
      </w:r>
      <w:r w:rsidRPr="00C96E20">
        <w:rPr>
          <w:rFonts w:ascii="宋体" w:eastAsia="仿宋_GB2312" w:hAnsi="宋体" w:cs="仿宋_GB2312" w:hint="eastAsia"/>
          <w:sz w:val="32"/>
          <w:szCs w:val="40"/>
        </w:rPr>
        <w:t>儿童青少年近视防控工作，深入贯彻落实习近平总书记关于儿童青少年近视防控系列重要指示批示精神，与贵单位联合推动“卫生健康副校长”制度落实，</w:t>
      </w:r>
      <w:r w:rsidRPr="00C96E20">
        <w:rPr>
          <w:rFonts w:ascii="宋体" w:eastAsia="仿宋_GB2312" w:hAnsi="宋体" w:hint="eastAsia"/>
          <w:sz w:val="32"/>
          <w:lang w:val="en"/>
        </w:rPr>
        <w:t>充分发挥“卫生健康副校长”作用，</w:t>
      </w:r>
      <w:r w:rsidRPr="00C96E20">
        <w:rPr>
          <w:rFonts w:ascii="宋体" w:eastAsia="仿宋_GB2312" w:hAnsi="宋体" w:cs="仿宋_GB2312" w:hint="eastAsia"/>
          <w:sz w:val="32"/>
          <w:szCs w:val="40"/>
        </w:rPr>
        <w:t>采取了一系列细致有效的工作措施，有效减少近视发生，呵护孩子光明未来，促进儿童青少年全面健康成长。</w:t>
      </w:r>
    </w:p>
    <w:p w:rsidR="002E5C7B" w:rsidRPr="00C96E20" w:rsidRDefault="00F26557" w:rsidP="00C96E20">
      <w:pPr>
        <w:spacing w:line="580" w:lineRule="exact"/>
        <w:ind w:firstLineChars="200" w:firstLine="640"/>
        <w:rPr>
          <w:rFonts w:ascii="宋体" w:eastAsia="仿宋_GB2312" w:hAnsi="宋体"/>
          <w:sz w:val="32"/>
          <w:lang w:val="en"/>
        </w:rPr>
      </w:pPr>
      <w:r w:rsidRPr="00C96E20">
        <w:rPr>
          <w:rFonts w:ascii="宋体" w:eastAsia="仿宋_GB2312" w:hAnsi="宋体" w:cs="楷体_GB2312" w:hint="eastAsia"/>
          <w:sz w:val="32"/>
          <w:szCs w:val="40"/>
          <w:lang w:val="en"/>
        </w:rPr>
        <w:t>一是扎实做好学生视力筛查工作。</w:t>
      </w:r>
      <w:r w:rsidRPr="00C96E20">
        <w:rPr>
          <w:rFonts w:ascii="宋体" w:eastAsia="仿宋_GB2312" w:hAnsi="宋体" w:cs="仿宋_GB2312" w:hint="eastAsia"/>
          <w:sz w:val="32"/>
          <w:szCs w:val="40"/>
          <w:lang w:val="en"/>
        </w:rPr>
        <w:t>按照《中小学生健康体</w:t>
      </w:r>
      <w:r w:rsidRPr="00C96E20">
        <w:rPr>
          <w:rFonts w:ascii="宋体" w:eastAsia="仿宋_GB2312" w:hAnsi="宋体" w:cs="仿宋_GB2312" w:hint="eastAsia"/>
          <w:sz w:val="32"/>
          <w:szCs w:val="40"/>
          <w:lang w:val="en"/>
        </w:rPr>
        <w:lastRenderedPageBreak/>
        <w:t>检管理办法（</w:t>
      </w:r>
      <w:r w:rsidRPr="00C96E20">
        <w:rPr>
          <w:rFonts w:ascii="宋体" w:eastAsia="仿宋_GB2312" w:hAnsi="宋体" w:cs="仿宋_GB2312" w:hint="eastAsia"/>
          <w:sz w:val="32"/>
          <w:szCs w:val="40"/>
          <w:lang w:val="en"/>
        </w:rPr>
        <w:t>2021</w:t>
      </w:r>
      <w:r w:rsidRPr="00C96E20">
        <w:rPr>
          <w:rFonts w:ascii="宋体" w:eastAsia="仿宋_GB2312" w:hAnsi="宋体" w:cs="仿宋_GB2312" w:hint="eastAsia"/>
          <w:sz w:val="32"/>
          <w:szCs w:val="40"/>
          <w:lang w:val="en"/>
        </w:rPr>
        <w:t>年版）》要求，督促各地各校严格落实学生健康体检制度和每学期</w:t>
      </w:r>
      <w:r w:rsidRPr="00C96E20">
        <w:rPr>
          <w:rFonts w:ascii="宋体" w:eastAsia="仿宋_GB2312" w:hAnsi="宋体" w:cs="仿宋_GB2312" w:hint="eastAsia"/>
          <w:sz w:val="32"/>
          <w:szCs w:val="40"/>
          <w:lang w:val="en"/>
        </w:rPr>
        <w:t>2</w:t>
      </w:r>
      <w:r w:rsidRPr="00C96E20">
        <w:rPr>
          <w:rFonts w:ascii="宋体" w:eastAsia="仿宋_GB2312" w:hAnsi="宋体" w:cs="仿宋_GB2312" w:hint="eastAsia"/>
          <w:sz w:val="32"/>
          <w:szCs w:val="40"/>
          <w:lang w:val="en"/>
        </w:rPr>
        <w:t>次视力监测制度。其中</w:t>
      </w:r>
      <w:r w:rsidRPr="00C96E20">
        <w:rPr>
          <w:rFonts w:ascii="宋体" w:eastAsia="仿宋_GB2312" w:hAnsi="宋体" w:cs="仿宋_GB2312" w:hint="eastAsia"/>
          <w:sz w:val="32"/>
          <w:szCs w:val="40"/>
        </w:rPr>
        <w:t>眼科检查是中小学生体检的必检项目，包括眼外观、远视力、屈光度等方面的检测。鼓励有条件的地区和幼儿园开展</w:t>
      </w:r>
      <w:r w:rsidRPr="00C96E20">
        <w:rPr>
          <w:rFonts w:ascii="宋体" w:eastAsia="仿宋_GB2312" w:hAnsi="宋体" w:cs="仿宋_GB2312" w:hint="eastAsia"/>
          <w:sz w:val="32"/>
          <w:szCs w:val="40"/>
        </w:rPr>
        <w:t>3-6</w:t>
      </w:r>
      <w:r w:rsidRPr="00C96E20">
        <w:rPr>
          <w:rFonts w:ascii="宋体" w:eastAsia="仿宋_GB2312" w:hAnsi="宋体" w:cs="仿宋_GB2312" w:hint="eastAsia"/>
          <w:sz w:val="32"/>
          <w:szCs w:val="40"/>
        </w:rPr>
        <w:t>岁幼儿视力监测</w:t>
      </w:r>
      <w:r w:rsidRPr="00C96E20">
        <w:rPr>
          <w:rFonts w:ascii="宋体" w:eastAsia="仿宋_GB2312" w:hAnsi="宋体" w:cs="仿宋_GB2312" w:hint="eastAsia"/>
          <w:sz w:val="32"/>
          <w:szCs w:val="40"/>
        </w:rPr>
        <w:t>,</w:t>
      </w:r>
      <w:r w:rsidRPr="00C96E20">
        <w:rPr>
          <w:rFonts w:ascii="宋体" w:eastAsia="仿宋_GB2312" w:hAnsi="宋体" w:cs="仿宋_GB2312" w:hint="eastAsia"/>
          <w:sz w:val="32"/>
          <w:szCs w:val="40"/>
        </w:rPr>
        <w:t>掌握幼儿视力情况，前移近视防控关口。</w:t>
      </w:r>
    </w:p>
    <w:p w:rsidR="002E5C7B" w:rsidRPr="00C96E20" w:rsidRDefault="00F26557" w:rsidP="00C96E20">
      <w:pPr>
        <w:spacing w:line="580" w:lineRule="exact"/>
        <w:ind w:firstLineChars="200" w:firstLine="640"/>
        <w:rPr>
          <w:rFonts w:ascii="宋体" w:eastAsia="仿宋_GB2312" w:hAnsi="宋体"/>
          <w:sz w:val="32"/>
          <w:lang w:val="en"/>
        </w:rPr>
      </w:pPr>
      <w:r w:rsidRPr="00C96E20">
        <w:rPr>
          <w:rFonts w:ascii="宋体" w:eastAsia="仿宋_GB2312" w:hAnsi="宋体" w:cs="楷体_GB2312" w:hint="eastAsia"/>
          <w:sz w:val="32"/>
          <w:szCs w:val="40"/>
          <w:lang w:val="en"/>
        </w:rPr>
        <w:t>二是积极加强专兼职校医（保健员）队伍建设。</w:t>
      </w:r>
      <w:r w:rsidRPr="00C96E20">
        <w:rPr>
          <w:rFonts w:ascii="宋体" w:eastAsia="仿宋_GB2312" w:hAnsi="宋体" w:hint="eastAsia"/>
          <w:sz w:val="32"/>
          <w:lang w:val="en"/>
        </w:rPr>
        <w:t>推动落实《学校卫生工作条例》，按照师生比</w:t>
      </w:r>
      <w:r w:rsidRPr="00C96E20">
        <w:rPr>
          <w:rFonts w:ascii="宋体" w:eastAsia="仿宋_GB2312" w:hAnsi="宋体" w:hint="eastAsia"/>
          <w:sz w:val="32"/>
          <w:lang w:val="en"/>
        </w:rPr>
        <w:t>1:600</w:t>
      </w:r>
      <w:r w:rsidRPr="00C96E20">
        <w:rPr>
          <w:rFonts w:ascii="宋体" w:eastAsia="仿宋_GB2312" w:hAnsi="宋体" w:hint="eastAsia"/>
          <w:sz w:val="32"/>
          <w:lang w:val="en"/>
        </w:rPr>
        <w:t>标准配齐专兼职校医（保健员），</w:t>
      </w:r>
      <w:r w:rsidRPr="00C96E20">
        <w:rPr>
          <w:rFonts w:ascii="宋体" w:eastAsia="仿宋_GB2312" w:hAnsi="宋体" w:hint="eastAsia"/>
          <w:sz w:val="32"/>
        </w:rPr>
        <w:t>保障中小学生和幼儿视力监测工作正常有序开展。借助</w:t>
      </w:r>
      <w:r w:rsidRPr="00C96E20">
        <w:rPr>
          <w:rFonts w:ascii="宋体" w:eastAsia="仿宋_GB2312" w:hAnsi="宋体" w:hint="eastAsia"/>
          <w:sz w:val="32"/>
          <w:lang w:val="en"/>
        </w:rPr>
        <w:t>“卫生健康副校长”发挥作用，通过开展近视防控宣讲、近视筛查进校园等活动，将近视防控知识送到学校，送进课堂。</w:t>
      </w:r>
    </w:p>
    <w:p w:rsidR="002E5C7B" w:rsidRPr="00C96E20" w:rsidRDefault="00F26557" w:rsidP="00C96E20">
      <w:pPr>
        <w:spacing w:line="580" w:lineRule="exact"/>
        <w:ind w:firstLineChars="200" w:firstLine="640"/>
        <w:rPr>
          <w:rFonts w:ascii="宋体" w:eastAsia="仿宋_GB2312" w:hAnsi="宋体"/>
          <w:sz w:val="32"/>
          <w:lang w:val="en"/>
        </w:rPr>
      </w:pPr>
      <w:r w:rsidRPr="00C96E20">
        <w:rPr>
          <w:rFonts w:ascii="宋体" w:eastAsia="仿宋_GB2312" w:hAnsi="宋体" w:cs="楷体_GB2312" w:hint="eastAsia"/>
          <w:sz w:val="32"/>
          <w:szCs w:val="40"/>
          <w:lang w:val="en"/>
        </w:rPr>
        <w:t>三是建立</w:t>
      </w:r>
      <w:r w:rsidRPr="00C96E20">
        <w:rPr>
          <w:rFonts w:ascii="宋体" w:eastAsia="仿宋_GB2312" w:hAnsi="宋体" w:cs="楷体_GB2312" w:hint="eastAsia"/>
          <w:sz w:val="32"/>
          <w:szCs w:val="40"/>
        </w:rPr>
        <w:t>健全儿童青少年视力健康档案。</w:t>
      </w:r>
      <w:r w:rsidRPr="00C96E20">
        <w:rPr>
          <w:rFonts w:ascii="宋体" w:eastAsia="仿宋_GB2312" w:hAnsi="宋体" w:hint="eastAsia"/>
          <w:sz w:val="32"/>
          <w:lang w:val="en"/>
        </w:rPr>
        <w:t>依托国家学生体质网，每学期各进行</w:t>
      </w:r>
      <w:r w:rsidRPr="00C96E20">
        <w:rPr>
          <w:rFonts w:ascii="宋体" w:eastAsia="仿宋_GB2312" w:hAnsi="宋体" w:hint="eastAsia"/>
          <w:sz w:val="32"/>
          <w:lang w:val="en"/>
        </w:rPr>
        <w:t>1</w:t>
      </w:r>
      <w:r w:rsidRPr="00C96E20">
        <w:rPr>
          <w:rFonts w:ascii="宋体" w:eastAsia="仿宋_GB2312" w:hAnsi="宋体" w:hint="eastAsia"/>
          <w:sz w:val="32"/>
          <w:lang w:val="en"/>
        </w:rPr>
        <w:t>次中小学生视力监测相关数据的录入与上报工作。利用健康标准数据管理与分析系统，及时了解和掌握学生视力健康状况。中小学生视力监测相关数据录入工作由中小学校校医或专</w:t>
      </w:r>
      <w:r w:rsidRPr="00C96E20">
        <w:rPr>
          <w:rFonts w:ascii="宋体" w:eastAsia="仿宋_GB2312" w:hAnsi="宋体" w:hint="eastAsia"/>
          <w:sz w:val="32"/>
          <w:lang w:val="en"/>
        </w:rPr>
        <w:t>(</w:t>
      </w:r>
      <w:r w:rsidRPr="00C96E20">
        <w:rPr>
          <w:rFonts w:ascii="宋体" w:eastAsia="仿宋_GB2312" w:hAnsi="宋体" w:hint="eastAsia"/>
          <w:sz w:val="32"/>
          <w:lang w:val="en"/>
        </w:rPr>
        <w:t>兼</w:t>
      </w:r>
      <w:r w:rsidRPr="00C96E20">
        <w:rPr>
          <w:rFonts w:ascii="宋体" w:eastAsia="仿宋_GB2312" w:hAnsi="宋体" w:hint="eastAsia"/>
          <w:sz w:val="32"/>
          <w:lang w:val="en"/>
        </w:rPr>
        <w:t>)</w:t>
      </w:r>
      <w:r w:rsidRPr="00C96E20">
        <w:rPr>
          <w:rFonts w:ascii="宋体" w:eastAsia="仿宋_GB2312" w:hAnsi="宋体" w:hint="eastAsia"/>
          <w:sz w:val="32"/>
          <w:lang w:val="en"/>
        </w:rPr>
        <w:t>职保健教师负责</w:t>
      </w:r>
      <w:r w:rsidRPr="00C96E20">
        <w:rPr>
          <w:rFonts w:ascii="宋体" w:eastAsia="仿宋_GB2312" w:hAnsi="宋体" w:hint="eastAsia"/>
          <w:sz w:val="32"/>
          <w:lang w:val="en"/>
        </w:rPr>
        <w:t>,</w:t>
      </w:r>
      <w:r w:rsidRPr="00C96E20">
        <w:rPr>
          <w:rFonts w:ascii="宋体" w:eastAsia="仿宋_GB2312" w:hAnsi="宋体" w:hint="eastAsia"/>
          <w:sz w:val="32"/>
          <w:lang w:val="en"/>
        </w:rPr>
        <w:t>保证数据的准确性。同时，要求中小学校、幼儿园要及时通知家长查阅监测结果</w:t>
      </w:r>
      <w:r w:rsidRPr="00C96E20">
        <w:rPr>
          <w:rFonts w:ascii="宋体" w:eastAsia="仿宋_GB2312" w:hAnsi="宋体" w:hint="eastAsia"/>
          <w:sz w:val="32"/>
          <w:lang w:val="en"/>
        </w:rPr>
        <w:t>,</w:t>
      </w:r>
      <w:r w:rsidRPr="00C96E20">
        <w:rPr>
          <w:rFonts w:ascii="宋体" w:eastAsia="仿宋_GB2312" w:hAnsi="宋体" w:hint="eastAsia"/>
          <w:sz w:val="32"/>
          <w:lang w:val="en"/>
        </w:rPr>
        <w:t>对视力异常的学生和幼儿</w:t>
      </w:r>
      <w:r w:rsidRPr="00C96E20">
        <w:rPr>
          <w:rFonts w:ascii="宋体" w:eastAsia="仿宋_GB2312" w:hAnsi="宋体" w:hint="eastAsia"/>
          <w:sz w:val="32"/>
          <w:lang w:val="en"/>
        </w:rPr>
        <w:t>,</w:t>
      </w:r>
      <w:r w:rsidRPr="00C96E20">
        <w:rPr>
          <w:rFonts w:ascii="宋体" w:eastAsia="仿宋_GB2312" w:hAnsi="宋体" w:hint="eastAsia"/>
          <w:sz w:val="32"/>
          <w:lang w:val="en"/>
        </w:rPr>
        <w:t>要及时向家长反馈</w:t>
      </w:r>
      <w:r w:rsidRPr="00C96E20">
        <w:rPr>
          <w:rFonts w:ascii="宋体" w:eastAsia="仿宋_GB2312" w:hAnsi="宋体" w:hint="eastAsia"/>
          <w:sz w:val="32"/>
          <w:lang w:val="en"/>
        </w:rPr>
        <w:t>,</w:t>
      </w:r>
      <w:r w:rsidRPr="00C96E20">
        <w:rPr>
          <w:rFonts w:ascii="宋体" w:eastAsia="仿宋_GB2312" w:hAnsi="宋体" w:hint="eastAsia"/>
          <w:sz w:val="32"/>
          <w:lang w:val="en"/>
        </w:rPr>
        <w:t>告知家长带孩子到医疗卫生机构进一步检查</w:t>
      </w:r>
      <w:r w:rsidRPr="00C96E20">
        <w:rPr>
          <w:rFonts w:ascii="宋体" w:eastAsia="仿宋_GB2312" w:hAnsi="宋体" w:hint="eastAsia"/>
          <w:sz w:val="32"/>
          <w:lang w:val="en"/>
        </w:rPr>
        <w:t>,</w:t>
      </w:r>
      <w:r w:rsidRPr="00C96E20">
        <w:rPr>
          <w:rFonts w:ascii="宋体" w:eastAsia="仿宋_GB2312" w:hAnsi="宋体" w:hint="eastAsia"/>
          <w:sz w:val="32"/>
          <w:lang w:val="en"/>
        </w:rPr>
        <w:t>做到早监测、早发现、早干预、早矫治</w:t>
      </w:r>
      <w:r w:rsidRPr="00C96E20">
        <w:rPr>
          <w:rFonts w:ascii="宋体" w:eastAsia="仿宋_GB2312" w:hAnsi="宋体" w:hint="eastAsia"/>
          <w:sz w:val="32"/>
          <w:lang w:val="en"/>
        </w:rPr>
        <w:t>,</w:t>
      </w:r>
      <w:r w:rsidRPr="00C96E20">
        <w:rPr>
          <w:rFonts w:ascii="宋体" w:eastAsia="仿宋_GB2312" w:hAnsi="宋体" w:hint="eastAsia"/>
          <w:sz w:val="32"/>
          <w:lang w:val="en"/>
        </w:rPr>
        <w:t>控制近视的发生与发展。</w:t>
      </w:r>
    </w:p>
    <w:p w:rsidR="002E5C7B" w:rsidRPr="00C96E20" w:rsidRDefault="00F26557" w:rsidP="00C96E20">
      <w:pPr>
        <w:spacing w:line="580" w:lineRule="exact"/>
        <w:ind w:firstLineChars="200" w:firstLine="640"/>
        <w:rPr>
          <w:rFonts w:ascii="宋体" w:eastAsia="仿宋_GB2312" w:hAnsi="宋体"/>
          <w:sz w:val="32"/>
          <w:lang w:val="en"/>
        </w:rPr>
      </w:pPr>
      <w:r w:rsidRPr="00C96E20">
        <w:rPr>
          <w:rFonts w:ascii="宋体" w:eastAsia="仿宋_GB2312" w:hAnsi="宋体" w:hint="eastAsia"/>
          <w:sz w:val="32"/>
          <w:lang w:val="en"/>
        </w:rPr>
        <w:t>下一步，我局将积极支持配合卫健部门，建立和完善</w:t>
      </w:r>
      <w:r w:rsidRPr="00C96E20">
        <w:rPr>
          <w:rFonts w:ascii="宋体" w:eastAsia="仿宋_GB2312" w:hAnsi="宋体" w:hint="eastAsia"/>
          <w:sz w:val="32"/>
        </w:rPr>
        <w:t>免费视力筛查工作机制，配合做好建立统一监测队伍的相关工作，进一步</w:t>
      </w:r>
      <w:r w:rsidRPr="00C96E20">
        <w:rPr>
          <w:rFonts w:ascii="宋体" w:eastAsia="仿宋_GB2312" w:hAnsi="宋体" w:hint="eastAsia"/>
          <w:sz w:val="32"/>
          <w:lang w:val="en"/>
        </w:rPr>
        <w:t>督促各地各校提供场地、安排筛查时间，组织学生有序参与视力筛查。对于偏远地区学校，鼓励采取</w:t>
      </w:r>
      <w:r w:rsidRPr="00C96E20">
        <w:rPr>
          <w:rFonts w:ascii="宋体" w:eastAsia="仿宋_GB2312" w:hAnsi="宋体" w:hint="eastAsia"/>
          <w:sz w:val="32"/>
          <w:lang w:val="en"/>
        </w:rPr>
        <w:t>"</w:t>
      </w:r>
      <w:r w:rsidRPr="00C96E20">
        <w:rPr>
          <w:rFonts w:ascii="宋体" w:eastAsia="仿宋_GB2312" w:hAnsi="宋体" w:hint="eastAsia"/>
          <w:sz w:val="32"/>
          <w:lang w:val="en"/>
        </w:rPr>
        <w:t>流动筛查车</w:t>
      </w:r>
      <w:r w:rsidRPr="00C96E20">
        <w:rPr>
          <w:rFonts w:ascii="宋体" w:eastAsia="仿宋_GB2312" w:hAnsi="宋体" w:hint="eastAsia"/>
          <w:sz w:val="32"/>
          <w:lang w:val="en"/>
        </w:rPr>
        <w:t>"</w:t>
      </w:r>
      <w:r w:rsidRPr="00C96E20">
        <w:rPr>
          <w:rFonts w:ascii="宋体" w:eastAsia="仿宋_GB2312" w:hAnsi="宋体" w:hint="eastAsia"/>
          <w:sz w:val="32"/>
          <w:lang w:val="en"/>
        </w:rPr>
        <w:t>等灵活模式，确保筛查覆盖率达到</w:t>
      </w:r>
      <w:r w:rsidRPr="00C96E20">
        <w:rPr>
          <w:rFonts w:ascii="宋体" w:eastAsia="仿宋_GB2312" w:hAnsi="宋体" w:hint="eastAsia"/>
          <w:sz w:val="32"/>
          <w:lang w:val="en"/>
        </w:rPr>
        <w:t>100%</w:t>
      </w:r>
      <w:r w:rsidRPr="00C96E20">
        <w:rPr>
          <w:rFonts w:ascii="宋体" w:eastAsia="仿宋_GB2312" w:hAnsi="宋体" w:hint="eastAsia"/>
          <w:sz w:val="32"/>
          <w:lang w:val="en"/>
        </w:rPr>
        <w:t>。</w:t>
      </w:r>
    </w:p>
    <w:p w:rsidR="002E5C7B" w:rsidRPr="00C96E20" w:rsidRDefault="002E5C7B" w:rsidP="00C96E20">
      <w:pPr>
        <w:spacing w:line="580" w:lineRule="exact"/>
        <w:ind w:firstLineChars="200" w:firstLine="640"/>
        <w:rPr>
          <w:rFonts w:ascii="宋体" w:eastAsia="仿宋_GB2312" w:hAnsi="宋体"/>
          <w:sz w:val="32"/>
          <w:lang w:val="en"/>
        </w:rPr>
      </w:pPr>
    </w:p>
    <w:p w:rsidR="002E5C7B" w:rsidRPr="00C96E20" w:rsidRDefault="002E5C7B" w:rsidP="00C96E20">
      <w:pPr>
        <w:spacing w:line="580" w:lineRule="exact"/>
        <w:rPr>
          <w:rFonts w:ascii="宋体" w:eastAsia="仿宋_GB2312" w:hAnsi="宋体"/>
          <w:sz w:val="32"/>
          <w:lang w:val="en"/>
        </w:rPr>
      </w:pPr>
    </w:p>
    <w:p w:rsidR="002E5C7B" w:rsidRPr="00C96E20" w:rsidRDefault="00F26557" w:rsidP="00C96E20">
      <w:pPr>
        <w:spacing w:line="580" w:lineRule="exact"/>
        <w:jc w:val="center"/>
        <w:rPr>
          <w:rFonts w:ascii="宋体" w:eastAsia="仿宋_GB2312" w:hAnsi="宋体"/>
          <w:sz w:val="32"/>
          <w:lang w:val="en"/>
        </w:rPr>
      </w:pPr>
      <w:r w:rsidRPr="00C96E20">
        <w:rPr>
          <w:rFonts w:ascii="宋体" w:eastAsia="仿宋_GB2312" w:hAnsi="宋体" w:hint="eastAsia"/>
          <w:sz w:val="32"/>
        </w:rPr>
        <w:t xml:space="preserve">               </w:t>
      </w:r>
      <w:r w:rsidR="00C96E20" w:rsidRPr="00C96E20">
        <w:rPr>
          <w:rFonts w:ascii="宋体" w:eastAsia="仿宋_GB2312" w:hAnsi="宋体"/>
          <w:sz w:val="32"/>
        </w:rPr>
        <w:t xml:space="preserve"> </w:t>
      </w:r>
      <w:r w:rsidRPr="00C96E20">
        <w:rPr>
          <w:rFonts w:ascii="宋体" w:eastAsia="仿宋_GB2312" w:hAnsi="宋体" w:hint="eastAsia"/>
          <w:sz w:val="32"/>
        </w:rPr>
        <w:t xml:space="preserve">      </w:t>
      </w:r>
      <w:r w:rsidRPr="00C96E20">
        <w:rPr>
          <w:rFonts w:ascii="宋体" w:eastAsia="仿宋_GB2312" w:hAnsi="宋体" w:hint="eastAsia"/>
          <w:sz w:val="32"/>
          <w:lang w:val="en"/>
        </w:rPr>
        <w:t>赣州市教育局</w:t>
      </w:r>
    </w:p>
    <w:p w:rsidR="002E5C7B" w:rsidRPr="00C96E20" w:rsidRDefault="00F26557" w:rsidP="00C96E20">
      <w:pPr>
        <w:spacing w:line="580" w:lineRule="exact"/>
        <w:ind w:rightChars="647" w:right="1359"/>
        <w:jc w:val="right"/>
        <w:rPr>
          <w:rFonts w:ascii="宋体" w:eastAsia="仿宋_GB2312" w:hAnsi="宋体"/>
          <w:sz w:val="32"/>
        </w:rPr>
      </w:pPr>
      <w:r w:rsidRPr="00C96E20">
        <w:rPr>
          <w:rFonts w:ascii="宋体" w:eastAsia="仿宋_GB2312" w:hAnsi="宋体" w:hint="eastAsia"/>
          <w:sz w:val="32"/>
        </w:rPr>
        <w:t xml:space="preserve">                         2025</w:t>
      </w:r>
      <w:r w:rsidRPr="00C96E20">
        <w:rPr>
          <w:rFonts w:ascii="宋体" w:eastAsia="仿宋_GB2312" w:hAnsi="宋体" w:hint="eastAsia"/>
          <w:sz w:val="32"/>
        </w:rPr>
        <w:t>年</w:t>
      </w:r>
      <w:r w:rsidRPr="00C96E20">
        <w:rPr>
          <w:rFonts w:ascii="宋体" w:eastAsia="仿宋_GB2312" w:hAnsi="宋体" w:hint="eastAsia"/>
          <w:sz w:val="32"/>
        </w:rPr>
        <w:t>4</w:t>
      </w:r>
      <w:r w:rsidRPr="00C96E20">
        <w:rPr>
          <w:rFonts w:ascii="宋体" w:eastAsia="仿宋_GB2312" w:hAnsi="宋体" w:hint="eastAsia"/>
          <w:sz w:val="32"/>
        </w:rPr>
        <w:t>月</w:t>
      </w:r>
      <w:r w:rsidRPr="00C96E20">
        <w:rPr>
          <w:rFonts w:ascii="宋体" w:eastAsia="仿宋_GB2312" w:hAnsi="宋体" w:hint="eastAsia"/>
          <w:sz w:val="32"/>
        </w:rPr>
        <w:t>1</w:t>
      </w:r>
      <w:r w:rsidR="001176CA">
        <w:rPr>
          <w:rFonts w:ascii="宋体" w:eastAsia="仿宋_GB2312" w:hAnsi="宋体"/>
          <w:sz w:val="32"/>
        </w:rPr>
        <w:t>7</w:t>
      </w:r>
      <w:bookmarkStart w:id="2" w:name="_GoBack"/>
      <w:bookmarkEnd w:id="2"/>
      <w:r w:rsidRPr="00C96E20">
        <w:rPr>
          <w:rFonts w:ascii="宋体" w:eastAsia="仿宋_GB2312" w:hAnsi="宋体" w:hint="eastAsia"/>
          <w:sz w:val="32"/>
        </w:rPr>
        <w:t>日</w:t>
      </w:r>
    </w:p>
    <w:p w:rsidR="002E5C7B" w:rsidRPr="00C96E20" w:rsidRDefault="002E5C7B">
      <w:pPr>
        <w:rPr>
          <w:rFonts w:ascii="宋体" w:eastAsia="仿宋_GB2312" w:hAnsi="宋体"/>
          <w:sz w:val="32"/>
          <w:lang w:val="en"/>
        </w:rPr>
      </w:pPr>
    </w:p>
    <w:p w:rsidR="00C96E20" w:rsidRPr="00C96E20" w:rsidRDefault="00C96E20">
      <w:pPr>
        <w:rPr>
          <w:rFonts w:ascii="宋体" w:eastAsia="仿宋_GB2312" w:hAnsi="宋体"/>
          <w:sz w:val="32"/>
          <w:lang w:val="en"/>
        </w:rPr>
      </w:pPr>
    </w:p>
    <w:p w:rsidR="00C96E20" w:rsidRPr="00C96E20" w:rsidRDefault="00C96E20">
      <w:pPr>
        <w:rPr>
          <w:rFonts w:ascii="宋体" w:eastAsia="仿宋_GB2312" w:hAnsi="宋体"/>
          <w:sz w:val="32"/>
          <w:lang w:val="en"/>
        </w:rPr>
      </w:pPr>
    </w:p>
    <w:p w:rsidR="00C96E20" w:rsidRPr="00C96E20" w:rsidRDefault="00C96E20">
      <w:pPr>
        <w:rPr>
          <w:rFonts w:ascii="宋体" w:eastAsia="仿宋_GB2312" w:hAnsi="宋体"/>
          <w:sz w:val="32"/>
          <w:lang w:val="en"/>
        </w:rPr>
      </w:pPr>
    </w:p>
    <w:p w:rsidR="00C96E20" w:rsidRPr="00C96E20" w:rsidRDefault="00C96E20">
      <w:pPr>
        <w:rPr>
          <w:rFonts w:ascii="宋体" w:eastAsia="仿宋_GB2312" w:hAnsi="宋体"/>
          <w:sz w:val="32"/>
          <w:lang w:val="en"/>
        </w:rPr>
      </w:pPr>
    </w:p>
    <w:p w:rsidR="00C96E20" w:rsidRPr="00C96E20" w:rsidRDefault="00C96E20">
      <w:pPr>
        <w:rPr>
          <w:rFonts w:ascii="宋体" w:eastAsia="仿宋_GB2312" w:hAnsi="宋体"/>
          <w:sz w:val="32"/>
          <w:lang w:val="en"/>
        </w:rPr>
      </w:pPr>
    </w:p>
    <w:p w:rsidR="00C96E20" w:rsidRPr="00C96E20" w:rsidRDefault="00C96E20">
      <w:pPr>
        <w:rPr>
          <w:rFonts w:ascii="宋体" w:eastAsia="仿宋_GB2312" w:hAnsi="宋体"/>
          <w:sz w:val="32"/>
          <w:lang w:val="en"/>
        </w:rPr>
      </w:pPr>
    </w:p>
    <w:p w:rsidR="00C96E20" w:rsidRPr="00C96E20" w:rsidRDefault="00C96E20">
      <w:pPr>
        <w:rPr>
          <w:rFonts w:ascii="宋体" w:eastAsia="仿宋_GB2312" w:hAnsi="宋体"/>
          <w:sz w:val="32"/>
          <w:lang w:val="en"/>
        </w:rPr>
      </w:pPr>
    </w:p>
    <w:p w:rsidR="002E5C7B" w:rsidRPr="00C96E20" w:rsidRDefault="002E5C7B">
      <w:pPr>
        <w:rPr>
          <w:rFonts w:ascii="宋体" w:eastAsia="仿宋_GB2312" w:hAnsi="宋体"/>
          <w:sz w:val="32"/>
          <w:lang w:val="en"/>
        </w:rPr>
      </w:pPr>
    </w:p>
    <w:p w:rsidR="002E5C7B" w:rsidRPr="00C96E20" w:rsidRDefault="002E5C7B">
      <w:pPr>
        <w:rPr>
          <w:rFonts w:ascii="宋体" w:eastAsia="仿宋_GB2312" w:hAnsi="宋体"/>
          <w:sz w:val="32"/>
          <w:lang w:val="en"/>
        </w:rPr>
      </w:pPr>
    </w:p>
    <w:p w:rsidR="00C96E20" w:rsidRPr="00C96E20" w:rsidRDefault="00C96E20" w:rsidP="00C96E20">
      <w:pPr>
        <w:spacing w:line="560" w:lineRule="exact"/>
        <w:rPr>
          <w:rFonts w:ascii="宋体" w:eastAsia="仿宋_GB2312" w:hAnsi="宋体" w:cs="Times New Roman"/>
          <w:sz w:val="32"/>
          <w:szCs w:val="32"/>
        </w:rPr>
      </w:pPr>
      <w:bookmarkStart w:id="3" w:name="_Hlk195886493"/>
      <w:r w:rsidRPr="00C96E20">
        <w:rPr>
          <w:rFonts w:ascii="宋体" w:eastAsia="仿宋_GB2312" w:hAnsi="宋体" w:cs="Times New Roman" w:hint="eastAsia"/>
          <w:sz w:val="32"/>
          <w:szCs w:val="32"/>
        </w:rPr>
        <w:t>抄送：市政协提案委、市政府督查室</w:t>
      </w:r>
    </w:p>
    <w:p w:rsidR="002E5C7B" w:rsidRPr="00C96E20" w:rsidRDefault="00C96E20" w:rsidP="00C96E20">
      <w:pPr>
        <w:spacing w:line="560" w:lineRule="exact"/>
        <w:textAlignment w:val="baseline"/>
        <w:rPr>
          <w:rFonts w:ascii="宋体" w:eastAsia="仿宋_GB2312" w:hAnsi="Calibri" w:cs="Times New Roman"/>
        </w:rPr>
      </w:pPr>
      <w:r w:rsidRPr="00C96E20">
        <w:rPr>
          <w:rFonts w:ascii="宋体" w:eastAsia="仿宋_GB2312" w:hAnsi="宋体" w:cs="Times New Roman" w:hint="eastAsia"/>
          <w:sz w:val="32"/>
          <w:szCs w:val="32"/>
        </w:rPr>
        <w:t>联系人、职务及电话：黄家福</w:t>
      </w:r>
      <w:r w:rsidRPr="00C96E20">
        <w:rPr>
          <w:rFonts w:ascii="宋体" w:eastAsia="仿宋_GB2312" w:hAnsi="宋体" w:cs="仿宋_GB2312" w:hint="eastAsia"/>
          <w:sz w:val="32"/>
          <w:szCs w:val="32"/>
        </w:rPr>
        <w:t>、市教育局基础教育科科长</w:t>
      </w:r>
      <w:r w:rsidRPr="00C96E20">
        <w:rPr>
          <w:rFonts w:ascii="宋体" w:eastAsia="仿宋_GB2312" w:hAnsi="宋体" w:cs="仿宋_GB2312" w:hint="eastAsia"/>
          <w:sz w:val="32"/>
          <w:szCs w:val="32"/>
        </w:rPr>
        <w:t>0797-8991</w:t>
      </w:r>
      <w:r w:rsidRPr="00C96E20">
        <w:rPr>
          <w:rFonts w:ascii="宋体" w:eastAsia="仿宋_GB2312" w:hAnsi="宋体" w:cs="仿宋_GB2312"/>
          <w:sz w:val="32"/>
          <w:szCs w:val="32"/>
        </w:rPr>
        <w:t>498</w:t>
      </w:r>
      <w:bookmarkEnd w:id="3"/>
    </w:p>
    <w:sectPr w:rsidR="002E5C7B" w:rsidRPr="00C96E20" w:rsidSect="00C96E20">
      <w:footerReference w:type="even" r:id="rId7"/>
      <w:footerReference w:type="default" r:id="rId8"/>
      <w:pgSz w:w="11906" w:h="16838"/>
      <w:pgMar w:top="2098" w:right="1588" w:bottom="2098" w:left="1588" w:header="851" w:footer="170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456" w:rsidRDefault="00B03456" w:rsidP="00C96E20">
      <w:r>
        <w:separator/>
      </w:r>
    </w:p>
  </w:endnote>
  <w:endnote w:type="continuationSeparator" w:id="0">
    <w:p w:rsidR="00B03456" w:rsidRDefault="00B03456" w:rsidP="00C9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E20" w:rsidRDefault="00C96E20">
    <w:pPr>
      <w:pStyle w:val="a7"/>
    </w:pPr>
    <w:r w:rsidRPr="00642EA6">
      <w:rPr>
        <w:rFonts w:ascii="宋体" w:hAnsi="宋体" w:hint="eastAsia"/>
        <w:sz w:val="28"/>
        <w:szCs w:val="28"/>
      </w:rPr>
      <w:t xml:space="preserve">－ </w:t>
    </w:r>
    <w:r w:rsidRPr="00642EA6">
      <w:rPr>
        <w:rFonts w:ascii="宋体" w:hAnsi="宋体"/>
        <w:sz w:val="28"/>
        <w:szCs w:val="28"/>
      </w:rPr>
      <w:fldChar w:fldCharType="begin"/>
    </w:r>
    <w:r w:rsidRPr="00642EA6">
      <w:rPr>
        <w:rFonts w:ascii="宋体" w:hAnsi="宋体"/>
        <w:sz w:val="28"/>
        <w:szCs w:val="28"/>
      </w:rPr>
      <w:instrText>PAGE   \* MERGEFORMAT</w:instrText>
    </w:r>
    <w:r w:rsidRPr="00642EA6">
      <w:rPr>
        <w:rFonts w:ascii="宋体" w:hAnsi="宋体"/>
        <w:sz w:val="28"/>
        <w:szCs w:val="28"/>
      </w:rPr>
      <w:fldChar w:fldCharType="separate"/>
    </w:r>
    <w:r>
      <w:rPr>
        <w:rFonts w:ascii="宋体" w:hAnsi="宋体"/>
        <w:noProof/>
        <w:sz w:val="28"/>
        <w:szCs w:val="28"/>
      </w:rPr>
      <w:t>1</w:t>
    </w:r>
    <w:r w:rsidRPr="00642EA6">
      <w:rPr>
        <w:rFonts w:ascii="宋体" w:hAnsi="宋体"/>
        <w:sz w:val="28"/>
        <w:szCs w:val="28"/>
      </w:rPr>
      <w:fldChar w:fldCharType="end"/>
    </w:r>
    <w:r w:rsidRPr="00642EA6">
      <w:rPr>
        <w:rFonts w:ascii="宋体" w:hAnsi="宋体"/>
        <w:sz w:val="28"/>
        <w:szCs w:val="28"/>
      </w:rPr>
      <w:t xml:space="preserve"> </w:t>
    </w:r>
    <w:r w:rsidRPr="00642EA6">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E20" w:rsidRDefault="00C96E20" w:rsidP="00C96E20">
    <w:pPr>
      <w:pStyle w:val="a7"/>
      <w:jc w:val="right"/>
    </w:pPr>
    <w:bookmarkStart w:id="4" w:name="_Hlk30490230"/>
    <w:r w:rsidRPr="00642EA6">
      <w:rPr>
        <w:rFonts w:ascii="宋体" w:hAnsi="宋体" w:hint="eastAsia"/>
        <w:sz w:val="28"/>
        <w:szCs w:val="28"/>
      </w:rPr>
      <w:t xml:space="preserve">－ </w:t>
    </w:r>
    <w:r w:rsidRPr="00642EA6">
      <w:rPr>
        <w:rFonts w:ascii="宋体" w:hAnsi="宋体"/>
        <w:sz w:val="28"/>
        <w:szCs w:val="28"/>
      </w:rPr>
      <w:fldChar w:fldCharType="begin"/>
    </w:r>
    <w:r w:rsidRPr="00642EA6">
      <w:rPr>
        <w:rFonts w:ascii="宋体" w:hAnsi="宋体"/>
        <w:sz w:val="28"/>
        <w:szCs w:val="28"/>
      </w:rPr>
      <w:instrText>PAGE   \* MERGEFORMAT</w:instrText>
    </w:r>
    <w:r w:rsidRPr="00642EA6">
      <w:rPr>
        <w:rFonts w:ascii="宋体" w:hAnsi="宋体"/>
        <w:sz w:val="28"/>
        <w:szCs w:val="28"/>
      </w:rPr>
      <w:fldChar w:fldCharType="separate"/>
    </w:r>
    <w:r>
      <w:rPr>
        <w:rFonts w:ascii="宋体" w:hAnsi="宋体"/>
        <w:noProof/>
        <w:sz w:val="28"/>
        <w:szCs w:val="28"/>
      </w:rPr>
      <w:t>1</w:t>
    </w:r>
    <w:r w:rsidRPr="00642EA6">
      <w:rPr>
        <w:rFonts w:ascii="宋体" w:hAnsi="宋体"/>
        <w:sz w:val="28"/>
        <w:szCs w:val="28"/>
      </w:rPr>
      <w:fldChar w:fldCharType="end"/>
    </w:r>
    <w:r w:rsidRPr="00642EA6">
      <w:rPr>
        <w:rFonts w:ascii="宋体" w:hAnsi="宋体"/>
        <w:sz w:val="28"/>
        <w:szCs w:val="28"/>
      </w:rPr>
      <w:t xml:space="preserve"> </w:t>
    </w:r>
    <w:r w:rsidRPr="00642EA6">
      <w:rPr>
        <w:rFonts w:ascii="宋体" w:hAnsi="宋体" w:hint="eastAsia"/>
        <w:sz w:val="28"/>
        <w:szCs w:val="28"/>
      </w:rPr>
      <w:t>－</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456" w:rsidRDefault="00B03456" w:rsidP="00C96E20">
      <w:r>
        <w:separator/>
      </w:r>
    </w:p>
  </w:footnote>
  <w:footnote w:type="continuationSeparator" w:id="0">
    <w:p w:rsidR="00B03456" w:rsidRDefault="00B03456" w:rsidP="00C96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67AEE1"/>
    <w:rsid w:val="7F67AEE1"/>
    <w:rsid w:val="D7779A5A"/>
    <w:rsid w:val="001176CA"/>
    <w:rsid w:val="002E5C7B"/>
    <w:rsid w:val="006E0560"/>
    <w:rsid w:val="00B03456"/>
    <w:rsid w:val="00C96E20"/>
    <w:rsid w:val="00D65DF9"/>
    <w:rsid w:val="00F26557"/>
    <w:rsid w:val="3F7D9830"/>
    <w:rsid w:val="5DFEE92A"/>
    <w:rsid w:val="7F67A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4F441"/>
  <w15:docId w15:val="{224828F6-5700-48DB-8DAE-187A1C42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uiPriority w:val="1"/>
    <w:qFormat/>
    <w:rPr>
      <w:sz w:val="24"/>
    </w:rPr>
  </w:style>
  <w:style w:type="paragraph" w:styleId="2">
    <w:name w:val="Body Text First Indent 2"/>
    <w:basedOn w:val="a4"/>
    <w:qFormat/>
    <w:pPr>
      <w:spacing w:line="240" w:lineRule="atLeast"/>
      <w:ind w:firstLineChars="200" w:firstLine="420"/>
    </w:pPr>
    <w:rPr>
      <w:rFonts w:eastAsia="仿宋_GB2312"/>
      <w:sz w:val="32"/>
      <w:szCs w:val="32"/>
    </w:rPr>
  </w:style>
  <w:style w:type="paragraph" w:styleId="a4">
    <w:name w:val="Body Text Indent"/>
    <w:basedOn w:val="a"/>
    <w:next w:val="BodyTextFirstIndent21"/>
    <w:qFormat/>
    <w:pPr>
      <w:spacing w:after="120"/>
      <w:ind w:leftChars="200" w:left="420"/>
    </w:p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spacing w:line="500" w:lineRule="exact"/>
      <w:ind w:firstLineChars="200" w:firstLine="880"/>
    </w:pPr>
    <w:rPr>
      <w:rFonts w:ascii="Times New Roman" w:hAnsi="Times New Roman"/>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header"/>
    <w:basedOn w:val="a"/>
    <w:link w:val="a6"/>
    <w:rsid w:val="00C96E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96E20"/>
    <w:rPr>
      <w:rFonts w:asciiTheme="minorHAnsi" w:eastAsiaTheme="minorEastAsia" w:hAnsiTheme="minorHAnsi" w:cstheme="minorBidi"/>
      <w:kern w:val="2"/>
      <w:sz w:val="18"/>
      <w:szCs w:val="18"/>
    </w:rPr>
  </w:style>
  <w:style w:type="paragraph" w:styleId="a7">
    <w:name w:val="footer"/>
    <w:basedOn w:val="a"/>
    <w:link w:val="a8"/>
    <w:rsid w:val="00C96E20"/>
    <w:pPr>
      <w:tabs>
        <w:tab w:val="center" w:pos="4153"/>
        <w:tab w:val="right" w:pos="8306"/>
      </w:tabs>
      <w:snapToGrid w:val="0"/>
      <w:jc w:val="left"/>
    </w:pPr>
    <w:rPr>
      <w:sz w:val="18"/>
      <w:szCs w:val="18"/>
    </w:rPr>
  </w:style>
  <w:style w:type="character" w:customStyle="1" w:styleId="a8">
    <w:name w:val="页脚 字符"/>
    <w:basedOn w:val="a0"/>
    <w:link w:val="a7"/>
    <w:rsid w:val="00C96E2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市教育局发文</cp:lastModifiedBy>
  <cp:revision>5</cp:revision>
  <cp:lastPrinted>2025-04-18T08:55:00Z</cp:lastPrinted>
  <dcterms:created xsi:type="dcterms:W3CDTF">2025-04-18T08:36:00Z</dcterms:created>
  <dcterms:modified xsi:type="dcterms:W3CDTF">2025-04-18T08:55:00Z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