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bookmarkStart w:id="0" w:name="_Hlk83631680"/>
      <w:r>
        <w:rPr>
          <w:rFonts w:hint="eastAsia" w:ascii="仿宋_GB2312" w:hAnsi="仿宋_GB2312" w:cs="仿宋_GB2312"/>
          <w:b/>
          <w:bCs/>
          <w:sz w:val="44"/>
          <w:szCs w:val="44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赣州市“十四五”综合交通运输体系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规划</w:t>
      </w:r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（讨论稿）</w:t>
      </w:r>
      <w:r>
        <w:rPr>
          <w:rFonts w:hint="eastAsia" w:ascii="仿宋_GB2312" w:hAnsi="仿宋_GB2312" w:cs="仿宋_GB2312"/>
          <w:b/>
          <w:bCs/>
          <w:sz w:val="44"/>
          <w:szCs w:val="44"/>
          <w:lang w:eastAsia="zh-CN"/>
        </w:rPr>
        <w:t>》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起草说明</w:t>
      </w:r>
    </w:p>
    <w:p>
      <w:pPr>
        <w:spacing w:line="560" w:lineRule="exact"/>
        <w:ind w:left="0" w:leftChars="0" w:firstLine="0" w:firstLineChars="0"/>
        <w:jc w:val="center"/>
        <w:rPr>
          <w:rFonts w:ascii="宋体" w:hAnsi="宋体" w:eastAsia="楷体_GB2312"/>
          <w:sz w:val="32"/>
          <w:szCs w:val="32"/>
        </w:rPr>
      </w:pPr>
      <w:r>
        <w:rPr>
          <w:rFonts w:hint="eastAsia" w:ascii="宋体" w:hAnsi="宋体" w:eastAsia="楷体_GB2312"/>
          <w:sz w:val="32"/>
          <w:szCs w:val="32"/>
        </w:rPr>
        <w:t>市交通运输局</w:t>
      </w:r>
    </w:p>
    <w:p>
      <w:pPr>
        <w:spacing w:line="560" w:lineRule="exact"/>
        <w:ind w:left="0" w:leftChars="0" w:firstLine="0" w:firstLineChars="0"/>
        <w:rPr>
          <w:rFonts w:ascii="宋体" w:hAnsi="宋体" w:eastAsia="仿宋_GB2312" w:cs="宋体"/>
          <w:sz w:val="32"/>
          <w:szCs w:val="40"/>
        </w:rPr>
      </w:pPr>
    </w:p>
    <w:p>
      <w:pPr>
        <w:spacing w:line="560" w:lineRule="exact"/>
        <w:ind w:firstLine="640"/>
        <w:rPr>
          <w:rFonts w:ascii="宋体" w:hAnsi="宋体" w:eastAsia="黑体" w:cs="Times New Roman"/>
          <w:sz w:val="32"/>
          <w:szCs w:val="32"/>
        </w:rPr>
      </w:pPr>
      <w:r>
        <w:rPr>
          <w:rFonts w:hint="eastAsia" w:ascii="宋体" w:hAnsi="宋体" w:eastAsia="黑体" w:cs="Times New Roman"/>
          <w:sz w:val="32"/>
          <w:szCs w:val="32"/>
        </w:rPr>
        <w:t>一、起草背景及过程</w:t>
      </w:r>
    </w:p>
    <w:p>
      <w:pPr>
        <w:spacing w:line="56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根据市“十四五”专项规划和区域规划编制要求，</w:t>
      </w:r>
      <w:r>
        <w:rPr>
          <w:rFonts w:hint="eastAsia" w:ascii="宋体" w:hAnsi="宋体" w:cs="仿宋_GB2312"/>
          <w:sz w:val="32"/>
          <w:szCs w:val="32"/>
          <w:lang w:eastAsia="zh-CN"/>
        </w:rPr>
        <w:t>市交通运输</w:t>
      </w:r>
      <w:r>
        <w:rPr>
          <w:rFonts w:hint="eastAsia" w:ascii="宋体" w:hAnsi="宋体" w:eastAsia="仿宋_GB2312" w:cs="仿宋_GB2312"/>
          <w:sz w:val="32"/>
          <w:szCs w:val="32"/>
        </w:rPr>
        <w:t>局会同同济大学建筑设计研究院（集团）有限公司与江西省赣南公路勘察设计院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负责</w:t>
      </w:r>
      <w:r>
        <w:rPr>
          <w:rFonts w:hint="eastAsia" w:ascii="宋体" w:hAnsi="宋体" w:eastAsia="仿宋_GB2312" w:cs="仿宋_GB2312"/>
          <w:sz w:val="32"/>
          <w:szCs w:val="32"/>
        </w:rPr>
        <w:t>《规划》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编制工作</w:t>
      </w:r>
      <w:r>
        <w:rPr>
          <w:rFonts w:hint="eastAsia" w:ascii="宋体" w:hAnsi="宋体" w:eastAsia="仿宋_GB2312" w:cs="仿宋_GB2312"/>
          <w:sz w:val="32"/>
          <w:szCs w:val="32"/>
        </w:rPr>
        <w:t>。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《</w:t>
      </w:r>
      <w:r>
        <w:rPr>
          <w:rFonts w:hint="eastAsia" w:ascii="宋体" w:hAnsi="宋体" w:eastAsia="仿宋_GB2312" w:cs="仿宋_GB2312"/>
          <w:sz w:val="32"/>
          <w:szCs w:val="32"/>
        </w:rPr>
        <w:t>规划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》</w:t>
      </w:r>
      <w:r>
        <w:rPr>
          <w:rFonts w:hint="eastAsia" w:ascii="宋体" w:hAnsi="宋体" w:eastAsia="仿宋_GB2312" w:cs="仿宋_GB2312"/>
          <w:sz w:val="32"/>
          <w:szCs w:val="32"/>
        </w:rPr>
        <w:t>起草工作自2020年5月启动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z w:val="32"/>
          <w:szCs w:val="32"/>
        </w:rPr>
        <w:t>经历了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三</w:t>
      </w:r>
      <w:r>
        <w:rPr>
          <w:rFonts w:hint="eastAsia" w:ascii="宋体" w:hAnsi="宋体" w:eastAsia="仿宋_GB2312" w:cs="仿宋_GB2312"/>
          <w:sz w:val="32"/>
          <w:szCs w:val="32"/>
        </w:rPr>
        <w:t>个阶段：</w:t>
      </w:r>
    </w:p>
    <w:p>
      <w:pPr>
        <w:spacing w:line="560" w:lineRule="exact"/>
        <w:ind w:firstLine="642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楷体_GB2312" w:cs="楷体_GB2312"/>
          <w:b/>
          <w:kern w:val="0"/>
          <w:sz w:val="32"/>
          <w:szCs w:val="32"/>
        </w:rPr>
        <w:t>一是调查研究阶段。</w:t>
      </w:r>
      <w:r>
        <w:rPr>
          <w:rFonts w:hint="eastAsia" w:ascii="宋体" w:hAnsi="宋体" w:eastAsia="仿宋_GB2312" w:cs="仿宋_GB2312"/>
          <w:sz w:val="32"/>
          <w:szCs w:val="32"/>
        </w:rPr>
        <w:t>我局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会</w:t>
      </w:r>
      <w:r>
        <w:rPr>
          <w:rFonts w:hint="eastAsia" w:ascii="宋体" w:hAnsi="宋体" w:eastAsia="仿宋_GB2312" w:cs="仿宋_GB2312"/>
          <w:sz w:val="32"/>
          <w:szCs w:val="32"/>
        </w:rPr>
        <w:t>同规划编制组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深入各</w:t>
      </w:r>
      <w:r>
        <w:rPr>
          <w:rFonts w:hint="eastAsia" w:ascii="宋体" w:hAnsi="宋体" w:eastAsia="仿宋_GB2312" w:cs="仿宋_GB2312"/>
          <w:sz w:val="32"/>
          <w:szCs w:val="32"/>
        </w:rPr>
        <w:t>县（市、区）调研，了解赣州市交通运输现状及发展需求，评估“十三五”发展成果，总结短板</w:t>
      </w:r>
      <w:r>
        <w:rPr>
          <w:rFonts w:hint="eastAsia" w:ascii="宋体" w:hAnsi="宋体" w:cs="仿宋_GB2312"/>
          <w:sz w:val="32"/>
          <w:szCs w:val="32"/>
          <w:lang w:eastAsia="zh-CN"/>
        </w:rPr>
        <w:t>问题</w:t>
      </w:r>
      <w:r>
        <w:rPr>
          <w:rFonts w:hint="eastAsia" w:ascii="宋体" w:hAnsi="宋体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2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楷体_GB2312" w:cs="楷体_GB2312"/>
          <w:b/>
          <w:kern w:val="0"/>
          <w:sz w:val="32"/>
          <w:szCs w:val="32"/>
        </w:rPr>
        <w:t>二是规划衔接阶段。</w:t>
      </w:r>
      <w:r>
        <w:rPr>
          <w:rFonts w:hint="eastAsia" w:ascii="宋体" w:hAnsi="宋体" w:eastAsia="仿宋_GB2312" w:cs="仿宋_GB2312"/>
          <w:sz w:val="32"/>
          <w:szCs w:val="32"/>
        </w:rPr>
        <w:t>2020年10月形成《规划</w:t>
      </w:r>
      <w:r>
        <w:rPr>
          <w:rFonts w:hint="eastAsia" w:ascii="宋体" w:hAnsi="宋体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仿宋_GB2312" w:cs="仿宋_GB2312"/>
          <w:sz w:val="32"/>
          <w:szCs w:val="32"/>
        </w:rPr>
        <w:t>初稿</w:t>
      </w:r>
      <w:r>
        <w:rPr>
          <w:rFonts w:hint="eastAsia" w:ascii="宋体" w:hAnsi="宋体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仿宋_GB2312" w:cs="仿宋_GB2312"/>
          <w:sz w:val="32"/>
          <w:szCs w:val="32"/>
        </w:rPr>
        <w:t>》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后</w:t>
      </w:r>
      <w:r>
        <w:rPr>
          <w:rFonts w:hint="eastAsia" w:ascii="宋体" w:hAnsi="宋体" w:eastAsia="仿宋_GB2312" w:cs="仿宋_GB2312"/>
          <w:sz w:val="32"/>
          <w:szCs w:val="32"/>
        </w:rPr>
        <w:t>，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我局会同调研组先后</w:t>
      </w:r>
      <w:r>
        <w:rPr>
          <w:rFonts w:hint="eastAsia" w:ascii="宋体" w:hAnsi="宋体" w:eastAsia="仿宋_GB2312" w:cs="仿宋_GB2312"/>
          <w:sz w:val="32"/>
          <w:szCs w:val="32"/>
        </w:rPr>
        <w:t>赴河源、吉安、郴州、抚州等周边8个地市对接规划方案及建设时序。同时，多次赴交通运输部、省交通运输厅汇报对接，得到省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交通运输</w:t>
      </w:r>
      <w:r>
        <w:rPr>
          <w:rFonts w:hint="eastAsia" w:ascii="宋体" w:hAnsi="宋体" w:eastAsia="仿宋_GB2312" w:cs="仿宋_GB2312"/>
          <w:sz w:val="32"/>
          <w:szCs w:val="32"/>
        </w:rPr>
        <w:t>厅认可和支持。2020年底，《规划》形成文本及图集成果。</w:t>
      </w:r>
    </w:p>
    <w:p>
      <w:pPr>
        <w:spacing w:line="560" w:lineRule="exact"/>
        <w:ind w:firstLine="642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楷体_GB2312" w:cs="楷体_GB2312"/>
          <w:b/>
          <w:kern w:val="0"/>
          <w:sz w:val="32"/>
          <w:szCs w:val="32"/>
        </w:rPr>
        <w:t>三是完善成稿阶段。</w:t>
      </w:r>
      <w:r>
        <w:rPr>
          <w:rFonts w:hint="eastAsia" w:ascii="宋体" w:hAnsi="宋体" w:eastAsia="仿宋_GB2312" w:cs="仿宋_GB2312"/>
          <w:sz w:val="32"/>
          <w:szCs w:val="32"/>
        </w:rPr>
        <w:t>2021年3月，向市直部门、各县(市、区)、赣州周边8个地市征求意见建议；2021年7月30日，市委、市政府主要领导听取了《规划》编制工作汇报；2021年8月</w:t>
      </w:r>
      <w:r>
        <w:rPr>
          <w:rFonts w:ascii="宋体" w:hAnsi="宋体" w:eastAsia="仿宋_GB2312" w:cs="仿宋_GB2312"/>
          <w:sz w:val="32"/>
          <w:szCs w:val="32"/>
        </w:rPr>
        <w:t>30</w:t>
      </w:r>
      <w:r>
        <w:rPr>
          <w:rFonts w:hint="eastAsia" w:ascii="宋体" w:hAnsi="宋体" w:eastAsia="仿宋_GB2312" w:cs="仿宋_GB2312"/>
          <w:sz w:val="32"/>
          <w:szCs w:val="32"/>
        </w:rPr>
        <w:t>日，组织召开专家评审会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论证通过</w:t>
      </w:r>
      <w:r>
        <w:rPr>
          <w:rFonts w:hint="eastAsia" w:ascii="宋体" w:hAnsi="宋体" w:eastAsia="仿宋_GB2312" w:cs="仿宋_GB2312"/>
          <w:sz w:val="32"/>
          <w:szCs w:val="32"/>
        </w:rPr>
        <w:t>。在充分吸纳相关市领导、市直部门、县(市、区)</w:t>
      </w:r>
      <w:r>
        <w:rPr>
          <w:rFonts w:hint="eastAsia" w:ascii="宋体" w:hAnsi="宋体" w:cs="仿宋_GB2312"/>
          <w:sz w:val="32"/>
          <w:szCs w:val="32"/>
          <w:lang w:eastAsia="zh-CN"/>
        </w:rPr>
        <w:t>和</w:t>
      </w:r>
      <w:r>
        <w:rPr>
          <w:rFonts w:hint="eastAsia" w:ascii="宋体" w:hAnsi="宋体" w:eastAsia="仿宋_GB2312" w:cs="仿宋_GB2312"/>
          <w:sz w:val="32"/>
          <w:szCs w:val="32"/>
        </w:rPr>
        <w:t>专家意见并修改完善后，形成</w:t>
      </w:r>
      <w:r>
        <w:rPr>
          <w:rFonts w:hint="eastAsia" w:ascii="宋体" w:hAnsi="宋体" w:cs="仿宋_GB2312"/>
          <w:sz w:val="32"/>
          <w:szCs w:val="32"/>
          <w:lang w:eastAsia="zh-CN"/>
        </w:rPr>
        <w:t>上会</w:t>
      </w:r>
      <w:r>
        <w:rPr>
          <w:rFonts w:hint="eastAsia" w:ascii="宋体" w:hAnsi="宋体" w:eastAsia="仿宋_GB2312" w:cs="仿宋_GB2312"/>
          <w:sz w:val="32"/>
          <w:szCs w:val="32"/>
        </w:rPr>
        <w:t>讨论</w:t>
      </w:r>
      <w:r>
        <w:rPr>
          <w:rFonts w:hint="eastAsia" w:ascii="宋体" w:hAnsi="宋体" w:cs="仿宋_GB2312"/>
          <w:sz w:val="32"/>
          <w:szCs w:val="32"/>
          <w:lang w:eastAsia="zh-CN"/>
        </w:rPr>
        <w:t>稿</w:t>
      </w:r>
      <w:r>
        <w:rPr>
          <w:rFonts w:hint="eastAsia" w:ascii="宋体" w:hAnsi="宋体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宋体" w:hAnsi="宋体" w:eastAsia="黑体" w:cs="Times New Roman"/>
          <w:sz w:val="32"/>
          <w:szCs w:val="32"/>
        </w:rPr>
      </w:pPr>
      <w:r>
        <w:rPr>
          <w:rFonts w:hint="eastAsia" w:ascii="宋体" w:hAnsi="宋体" w:eastAsia="黑体" w:cs="Times New Roman"/>
          <w:sz w:val="32"/>
          <w:szCs w:val="32"/>
        </w:rPr>
        <w:t>二、总体思路</w:t>
      </w:r>
    </w:p>
    <w:p>
      <w:pPr>
        <w:spacing w:line="56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bookmarkStart w:id="1" w:name="_Hlk81409309"/>
      <w:r>
        <w:rPr>
          <w:rFonts w:hint="eastAsia" w:ascii="宋体" w:hAnsi="宋体" w:eastAsia="仿宋_GB2312" w:cs="仿宋_GB2312"/>
          <w:sz w:val="32"/>
          <w:szCs w:val="32"/>
        </w:rPr>
        <w:t>《规划》以习近平新时代中国特色社会主义思想为指导，聚焦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习近平总书记</w:t>
      </w:r>
      <w:r>
        <w:rPr>
          <w:rFonts w:hint="eastAsia" w:ascii="宋体" w:hAnsi="宋体" w:eastAsia="仿宋_GB2312" w:cs="仿宋_GB2312"/>
          <w:sz w:val="32"/>
          <w:szCs w:val="32"/>
        </w:rPr>
        <w:t>“作示范、勇争先”的目标定位和“五个推进”的重要要求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z w:val="32"/>
          <w:szCs w:val="32"/>
        </w:rPr>
        <w:t>按照《交通强国建设纲要》《关于推进交通强省建设的意见》的部署，围绕建设省域副中心城市、创建国家商贸服务型物流枢纽承载城市、打造对接融入粤港澳大湾区桥头堡等省级、国家级战略，将赣州市建设成为开放、高效、畅达的全国性综合交通枢纽城市，智慧、绿色、魅力的革命老区交通运输高质量发展城市。到2025年，初步形成“与世界相交、与时代同步”的安全、便捷、高效、绿色、经济、可持续的综合交通运输体系，综合交通运输服务能力和水平位居全国革命老区前列。</w:t>
      </w:r>
    </w:p>
    <w:bookmarkEnd w:id="1"/>
    <w:p>
      <w:pPr>
        <w:spacing w:line="560" w:lineRule="exact"/>
        <w:ind w:firstLine="640"/>
        <w:rPr>
          <w:rFonts w:ascii="宋体" w:hAnsi="宋体" w:eastAsia="黑体" w:cs="Times New Roman"/>
          <w:sz w:val="32"/>
          <w:szCs w:val="32"/>
        </w:rPr>
      </w:pPr>
      <w:r>
        <w:rPr>
          <w:rFonts w:hint="eastAsia" w:ascii="宋体" w:hAnsi="宋体" w:eastAsia="黑体" w:cs="Times New Roman"/>
          <w:sz w:val="32"/>
          <w:szCs w:val="32"/>
        </w:rPr>
        <w:t>三、主要内容</w:t>
      </w:r>
    </w:p>
    <w:p>
      <w:pPr>
        <w:spacing w:line="56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bookmarkStart w:id="2" w:name="_Hlk83636078"/>
      <w:r>
        <w:rPr>
          <w:rFonts w:hint="eastAsia" w:ascii="宋体" w:hAnsi="宋体" w:eastAsia="仿宋_GB2312" w:cs="仿宋_GB2312"/>
          <w:sz w:val="32"/>
          <w:szCs w:val="32"/>
        </w:rPr>
        <w:t>《规划》文本分为四大部分，共九章组成。</w:t>
      </w:r>
    </w:p>
    <w:p>
      <w:pPr>
        <w:spacing w:line="560" w:lineRule="exact"/>
        <w:ind w:firstLine="642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第一部分为规划背景。</w:t>
      </w:r>
      <w:r>
        <w:rPr>
          <w:rFonts w:hint="eastAsia" w:ascii="宋体" w:hAnsi="宋体" w:eastAsia="仿宋_GB2312" w:cs="Times New Roman"/>
          <w:sz w:val="32"/>
          <w:szCs w:val="32"/>
        </w:rPr>
        <w:t>全面总结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了</w:t>
      </w:r>
      <w:r>
        <w:rPr>
          <w:rFonts w:hint="eastAsia" w:ascii="宋体" w:hAnsi="宋体" w:eastAsia="仿宋_GB2312" w:cs="Times New Roman"/>
          <w:sz w:val="32"/>
          <w:szCs w:val="32"/>
        </w:rPr>
        <w:t>赣州交通发展现状，分析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了</w:t>
      </w:r>
      <w:r>
        <w:rPr>
          <w:rFonts w:hint="eastAsia" w:ascii="宋体" w:hAnsi="宋体" w:eastAsia="仿宋_GB2312" w:cs="Times New Roman"/>
          <w:sz w:val="32"/>
          <w:szCs w:val="32"/>
        </w:rPr>
        <w:t>赣州市综合交通运输体系发展面临的机遇和挑战。</w:t>
      </w:r>
    </w:p>
    <w:p>
      <w:pPr>
        <w:spacing w:line="560" w:lineRule="exact"/>
        <w:ind w:firstLine="642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第二部分为总体目标。</w:t>
      </w:r>
      <w:r>
        <w:rPr>
          <w:rFonts w:hint="eastAsia" w:ascii="宋体" w:hAnsi="宋体" w:eastAsia="仿宋_GB2312" w:cs="仿宋_GB2312"/>
          <w:sz w:val="32"/>
          <w:szCs w:val="32"/>
        </w:rPr>
        <w:t>制定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了</w:t>
      </w:r>
      <w:r>
        <w:rPr>
          <w:rFonts w:hint="eastAsia" w:ascii="宋体" w:hAnsi="宋体" w:eastAsia="仿宋_GB2312" w:cs="仿宋_GB2312"/>
          <w:sz w:val="32"/>
          <w:szCs w:val="32"/>
        </w:rPr>
        <w:t>赣州市综合交通运输体系发展目标及指标，提出铁路、航空、高速公路、国省干线公路、农村公路、客运、水运、物流、交通信息化等九大领域的具体目标。</w:t>
      </w:r>
    </w:p>
    <w:p>
      <w:pPr>
        <w:spacing w:line="560" w:lineRule="exact"/>
        <w:ind w:firstLine="642" w:firstLineChars="20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第三部分为重点任务。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围绕总体目标及要求，立足九大领域，提出了构建多层次的综合立体交通网络、打造高品质的综合交通枢纽、建设优质便捷的运输服务体系、构建可持续发展交通支撑体系、构建交通运输现代化治理体系的五大任务。</w:t>
      </w:r>
    </w:p>
    <w:p>
      <w:pPr>
        <w:spacing w:line="560" w:lineRule="exact"/>
        <w:ind w:firstLine="642" w:firstLineChars="200"/>
        <w:rPr>
          <w:rFonts w:ascii="宋体" w:hAnsi="宋体" w:eastAsia="黑体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第四部分为保障措施</w:t>
      </w:r>
      <w:bookmarkEnd w:id="2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宋体" w:hAnsi="宋体" w:eastAsia="仿宋_GB2312" w:cs="仿宋_GB2312"/>
          <w:sz w:val="32"/>
          <w:szCs w:val="32"/>
        </w:rPr>
        <w:t>对《规划》的环境影响进行总体评价，提出相应环境保护对策。制定组织领导协调、强化资金保障、强化用地保障、注重稳定风险、加强评估监督等方面的保障措施，匡算各类别交通基础设施投资。</w:t>
      </w:r>
    </w:p>
    <w:p>
      <w:pPr>
        <w:spacing w:line="560" w:lineRule="exact"/>
        <w:ind w:firstLine="640"/>
        <w:rPr>
          <w:rFonts w:ascii="宋体" w:hAnsi="宋体" w:eastAsia="黑体" w:cs="Times New Roman"/>
          <w:sz w:val="32"/>
          <w:szCs w:val="32"/>
        </w:rPr>
      </w:pPr>
      <w:r>
        <w:rPr>
          <w:rFonts w:hint="eastAsia" w:ascii="宋体" w:hAnsi="宋体" w:eastAsia="黑体" w:cs="Times New Roman"/>
          <w:sz w:val="32"/>
          <w:szCs w:val="32"/>
        </w:rPr>
        <w:t>四、项目资金规划情况</w:t>
      </w:r>
    </w:p>
    <w:p>
      <w:pPr>
        <w:spacing w:line="56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规划实施九大类交通基础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设施建设，</w:t>
      </w:r>
      <w:r>
        <w:rPr>
          <w:rFonts w:hint="eastAsia" w:ascii="宋体" w:hAnsi="宋体" w:eastAsia="仿宋_GB2312" w:cs="仿宋_GB2312"/>
          <w:sz w:val="32"/>
          <w:szCs w:val="32"/>
        </w:rPr>
        <w:t>项目总投资</w:t>
      </w:r>
      <w:r>
        <w:rPr>
          <w:rFonts w:ascii="宋体" w:hAnsi="宋体" w:eastAsia="仿宋_GB2312" w:cs="仿宋_GB2312"/>
          <w:sz w:val="32"/>
          <w:szCs w:val="32"/>
        </w:rPr>
        <w:t>2446</w:t>
      </w:r>
      <w:r>
        <w:rPr>
          <w:rFonts w:hint="eastAsia" w:ascii="宋体" w:hAnsi="宋体" w:eastAsia="仿宋_GB2312" w:cs="仿宋_GB2312"/>
          <w:sz w:val="32"/>
          <w:szCs w:val="32"/>
        </w:rPr>
        <w:t>亿元，其中铁路</w:t>
      </w:r>
      <w:r>
        <w:rPr>
          <w:rFonts w:ascii="宋体" w:hAnsi="宋体" w:eastAsia="仿宋_GB2312" w:cs="仿宋_GB2312"/>
          <w:sz w:val="32"/>
          <w:szCs w:val="32"/>
        </w:rPr>
        <w:t>305</w:t>
      </w:r>
      <w:r>
        <w:rPr>
          <w:rFonts w:hint="eastAsia" w:ascii="宋体" w:hAnsi="宋体" w:eastAsia="仿宋_GB2312" w:cs="仿宋_GB2312"/>
          <w:sz w:val="32"/>
          <w:szCs w:val="32"/>
        </w:rPr>
        <w:t>亿、航空84亿、高速公路731亿、国省干线公路233亿、农村公路167亿、公路客运枢纽场站40亿、水运28亿、物流园及集疏运体系854亿、交通信息化4亿。</w:t>
      </w:r>
    </w:p>
    <w:p>
      <w:pPr>
        <w:spacing w:line="560" w:lineRule="exact"/>
        <w:ind w:firstLine="640"/>
        <w:rPr>
          <w:rFonts w:ascii="宋体" w:hAnsi="宋体" w:eastAsia="黑体" w:cs="Times New Roman"/>
          <w:sz w:val="32"/>
          <w:szCs w:val="32"/>
        </w:rPr>
      </w:pPr>
      <w:r>
        <w:rPr>
          <w:rFonts w:hint="eastAsia" w:ascii="宋体" w:hAnsi="宋体" w:eastAsia="黑体" w:cs="Times New Roman"/>
          <w:sz w:val="32"/>
          <w:szCs w:val="32"/>
        </w:rPr>
        <w:t>五、重大项目争取纳入上级规划情况</w:t>
      </w:r>
    </w:p>
    <w:p>
      <w:pPr>
        <w:spacing w:line="560" w:lineRule="exact"/>
        <w:ind w:firstLine="640" w:firstLineChars="200"/>
      </w:pPr>
      <w:r>
        <w:rPr>
          <w:rFonts w:hint="eastAsia" w:ascii="宋体" w:hAnsi="宋体" w:eastAsia="仿宋_GB2312" w:cs="仿宋_GB2312"/>
          <w:sz w:val="32"/>
          <w:szCs w:val="32"/>
        </w:rPr>
        <w:t>在编制过程中，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经我局</w:t>
      </w:r>
      <w:r>
        <w:rPr>
          <w:rFonts w:hint="eastAsia" w:ascii="宋体" w:hAnsi="宋体" w:eastAsia="仿宋_GB2312" w:cs="仿宋_GB2312"/>
          <w:sz w:val="32"/>
          <w:szCs w:val="32"/>
        </w:rPr>
        <w:t>多次与省交通运输厅汇报对接，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将</w:t>
      </w:r>
      <w:r>
        <w:rPr>
          <w:rFonts w:hint="eastAsia" w:ascii="宋体" w:hAnsi="宋体" w:eastAsia="仿宋_GB2312" w:cs="仿宋_GB2312"/>
          <w:sz w:val="32"/>
          <w:szCs w:val="32"/>
        </w:rPr>
        <w:t>会昌联络线列入江西省“十四五”开工建设高速公路项目，赣州至安远至寻乌高速列入重点推进前期工作项目，信雄高速东延列入推进规划研究项目。</w:t>
      </w:r>
    </w:p>
    <w:p>
      <w:pPr>
        <w:spacing w:line="560" w:lineRule="exact"/>
        <w:ind w:firstLine="640"/>
        <w:rPr>
          <w:rFonts w:ascii="宋体" w:hAnsi="宋体" w:eastAsia="黑体" w:cs="Times New Roman"/>
          <w:sz w:val="32"/>
          <w:szCs w:val="32"/>
        </w:rPr>
      </w:pPr>
      <w:r>
        <w:rPr>
          <w:rFonts w:hint="eastAsia" w:ascii="宋体" w:hAnsi="宋体" w:eastAsia="黑体" w:cs="Times New Roman"/>
          <w:sz w:val="32"/>
          <w:szCs w:val="32"/>
        </w:rPr>
        <w:t>六、</w:t>
      </w:r>
      <w:r>
        <w:rPr>
          <w:rFonts w:hint="eastAsia" w:ascii="宋体" w:hAnsi="宋体" w:eastAsia="黑体" w:cs="Times New Roman"/>
          <w:sz w:val="32"/>
          <w:szCs w:val="32"/>
          <w:lang w:eastAsia="zh-CN"/>
        </w:rPr>
        <w:t>征求意见</w:t>
      </w:r>
      <w:r>
        <w:rPr>
          <w:rFonts w:hint="eastAsia" w:ascii="宋体" w:hAnsi="宋体" w:eastAsia="黑体" w:cs="Times New Roman"/>
          <w:sz w:val="32"/>
          <w:szCs w:val="32"/>
        </w:rPr>
        <w:t>情况</w:t>
      </w:r>
    </w:p>
    <w:p>
      <w:pPr>
        <w:spacing w:line="56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《规划》编制过程中，广泛征求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了</w:t>
      </w:r>
      <w:r>
        <w:rPr>
          <w:rFonts w:hint="eastAsia" w:ascii="宋体" w:hAnsi="宋体" w:eastAsia="仿宋_GB2312" w:cs="仿宋_GB2312"/>
          <w:sz w:val="32"/>
          <w:szCs w:val="32"/>
        </w:rPr>
        <w:t>各市直部门，各县（市、区）、周边8个地市及专家意见﹐共收集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到</w:t>
      </w:r>
      <w:r>
        <w:rPr>
          <w:rFonts w:hint="eastAsia" w:ascii="宋体" w:hAnsi="宋体" w:eastAsia="仿宋_GB2312" w:cs="仿宋_GB2312"/>
          <w:sz w:val="32"/>
          <w:szCs w:val="32"/>
        </w:rPr>
        <w:t>意见建议</w:t>
      </w:r>
      <w:r>
        <w:rPr>
          <w:rFonts w:ascii="宋体" w:hAnsi="宋体" w:eastAsia="仿宋_GB2312" w:cs="仿宋_GB2312"/>
          <w:sz w:val="32"/>
          <w:szCs w:val="32"/>
        </w:rPr>
        <w:t>92</w:t>
      </w:r>
      <w:r>
        <w:rPr>
          <w:rFonts w:hint="eastAsia" w:ascii="宋体" w:hAnsi="宋体" w:eastAsia="仿宋_GB2312" w:cs="仿宋_GB2312"/>
          <w:sz w:val="32"/>
          <w:szCs w:val="32"/>
        </w:rPr>
        <w:t>条，其中6</w:t>
      </w:r>
      <w:r>
        <w:rPr>
          <w:rFonts w:ascii="宋体" w:hAnsi="宋体" w:eastAsia="仿宋_GB2312" w:cs="仿宋_GB2312"/>
          <w:sz w:val="32"/>
          <w:szCs w:val="32"/>
        </w:rPr>
        <w:t>2</w:t>
      </w:r>
      <w:r>
        <w:rPr>
          <w:rFonts w:hint="eastAsia" w:ascii="宋体" w:hAnsi="宋体" w:eastAsia="仿宋_GB2312" w:cs="仿宋_GB2312"/>
          <w:sz w:val="32"/>
          <w:szCs w:val="32"/>
        </w:rPr>
        <w:t>条意见采纳，</w:t>
      </w:r>
      <w:r>
        <w:rPr>
          <w:rFonts w:ascii="宋体" w:hAnsi="宋体" w:eastAsia="仿宋_GB2312" w:cs="仿宋_GB2312"/>
          <w:sz w:val="32"/>
          <w:szCs w:val="32"/>
        </w:rPr>
        <w:t>30</w:t>
      </w:r>
      <w:r>
        <w:rPr>
          <w:rFonts w:hint="eastAsia" w:ascii="宋体" w:hAnsi="宋体" w:eastAsia="仿宋_GB2312" w:cs="仿宋_GB2312"/>
          <w:sz w:val="32"/>
          <w:szCs w:val="32"/>
        </w:rPr>
        <w:t>条意见未采纳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，对未采纳意见进行了解释沟通</w:t>
      </w:r>
      <w:r>
        <w:rPr>
          <w:rFonts w:hint="eastAsia" w:ascii="宋体" w:hAnsi="宋体" w:eastAsia="仿宋_GB2312" w:cs="仿宋_GB2312"/>
          <w:sz w:val="32"/>
          <w:szCs w:val="32"/>
        </w:rPr>
        <w:t>。</w:t>
      </w:r>
    </w:p>
    <w:p>
      <w:pPr>
        <w:pStyle w:val="2"/>
        <w:ind w:left="0" w:leftChars="0" w:firstLine="0" w:firstLineChars="0"/>
        <w:rPr>
          <w:rFonts w:eastAsia="仿宋_GB2312" w:cs="仿宋_GB2312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文星楷体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692221187"/>
                          </w:sdtPr>
                          <w:sdtContent>
                            <w:p>
                              <w:pPr>
                                <w:pStyle w:val="10"/>
                                <w:ind w:firstLine="36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692221187"/>
                    </w:sdtPr>
                    <w:sdtContent>
                      <w:p>
                        <w:pPr>
                          <w:pStyle w:val="10"/>
                          <w:ind w:firstLine="360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1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ind w:firstLine="5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D6"/>
    <w:rsid w:val="000053A6"/>
    <w:rsid w:val="00061A51"/>
    <w:rsid w:val="000734BA"/>
    <w:rsid w:val="000B1E23"/>
    <w:rsid w:val="0010487C"/>
    <w:rsid w:val="00140D70"/>
    <w:rsid w:val="00141FC6"/>
    <w:rsid w:val="00177722"/>
    <w:rsid w:val="001B3BAF"/>
    <w:rsid w:val="001C2710"/>
    <w:rsid w:val="001D7516"/>
    <w:rsid w:val="00217020"/>
    <w:rsid w:val="00222BD6"/>
    <w:rsid w:val="002A21F9"/>
    <w:rsid w:val="002D0344"/>
    <w:rsid w:val="002D1CD1"/>
    <w:rsid w:val="002E4FD3"/>
    <w:rsid w:val="0030358C"/>
    <w:rsid w:val="0031498B"/>
    <w:rsid w:val="00352F61"/>
    <w:rsid w:val="0036064A"/>
    <w:rsid w:val="00360A64"/>
    <w:rsid w:val="003C4C3F"/>
    <w:rsid w:val="0041369B"/>
    <w:rsid w:val="00422E36"/>
    <w:rsid w:val="00447058"/>
    <w:rsid w:val="00453750"/>
    <w:rsid w:val="004760B7"/>
    <w:rsid w:val="00480907"/>
    <w:rsid w:val="004B3BF4"/>
    <w:rsid w:val="004C3A7C"/>
    <w:rsid w:val="004F73EE"/>
    <w:rsid w:val="00541419"/>
    <w:rsid w:val="00551DA6"/>
    <w:rsid w:val="00560680"/>
    <w:rsid w:val="005653F7"/>
    <w:rsid w:val="00565974"/>
    <w:rsid w:val="005F2553"/>
    <w:rsid w:val="005F55FC"/>
    <w:rsid w:val="00602604"/>
    <w:rsid w:val="00607DD1"/>
    <w:rsid w:val="006309C6"/>
    <w:rsid w:val="00655FE8"/>
    <w:rsid w:val="006650A7"/>
    <w:rsid w:val="0067227F"/>
    <w:rsid w:val="006771D0"/>
    <w:rsid w:val="00680615"/>
    <w:rsid w:val="00681523"/>
    <w:rsid w:val="00695C58"/>
    <w:rsid w:val="006A189F"/>
    <w:rsid w:val="006C6F7B"/>
    <w:rsid w:val="006D2247"/>
    <w:rsid w:val="00700035"/>
    <w:rsid w:val="0074453D"/>
    <w:rsid w:val="0075467C"/>
    <w:rsid w:val="007976C4"/>
    <w:rsid w:val="007D21E5"/>
    <w:rsid w:val="0080059E"/>
    <w:rsid w:val="0080231D"/>
    <w:rsid w:val="0080676E"/>
    <w:rsid w:val="00861307"/>
    <w:rsid w:val="0086508F"/>
    <w:rsid w:val="008864FD"/>
    <w:rsid w:val="00886FD6"/>
    <w:rsid w:val="008C0E75"/>
    <w:rsid w:val="008C15F8"/>
    <w:rsid w:val="008D09E0"/>
    <w:rsid w:val="008D5BE0"/>
    <w:rsid w:val="008F53E6"/>
    <w:rsid w:val="009053B8"/>
    <w:rsid w:val="0092419F"/>
    <w:rsid w:val="00924B60"/>
    <w:rsid w:val="00990E58"/>
    <w:rsid w:val="009A174C"/>
    <w:rsid w:val="009D21D8"/>
    <w:rsid w:val="009E66B1"/>
    <w:rsid w:val="009F453B"/>
    <w:rsid w:val="00A1708E"/>
    <w:rsid w:val="00A253F5"/>
    <w:rsid w:val="00A32854"/>
    <w:rsid w:val="00A55EDB"/>
    <w:rsid w:val="00A5787C"/>
    <w:rsid w:val="00A62620"/>
    <w:rsid w:val="00A73EC7"/>
    <w:rsid w:val="00A87663"/>
    <w:rsid w:val="00AA1C36"/>
    <w:rsid w:val="00AA5A07"/>
    <w:rsid w:val="00AB174F"/>
    <w:rsid w:val="00AE19CE"/>
    <w:rsid w:val="00B343E1"/>
    <w:rsid w:val="00B345AE"/>
    <w:rsid w:val="00B51EA6"/>
    <w:rsid w:val="00B70DCF"/>
    <w:rsid w:val="00B80B17"/>
    <w:rsid w:val="00B83B81"/>
    <w:rsid w:val="00BD3EEF"/>
    <w:rsid w:val="00BF76D1"/>
    <w:rsid w:val="00C21D44"/>
    <w:rsid w:val="00C37BC6"/>
    <w:rsid w:val="00C43E64"/>
    <w:rsid w:val="00C52D12"/>
    <w:rsid w:val="00C57D7A"/>
    <w:rsid w:val="00C615DB"/>
    <w:rsid w:val="00C653AA"/>
    <w:rsid w:val="00C951A8"/>
    <w:rsid w:val="00CB7889"/>
    <w:rsid w:val="00CC2BCB"/>
    <w:rsid w:val="00CD1049"/>
    <w:rsid w:val="00CD162C"/>
    <w:rsid w:val="00CE31E6"/>
    <w:rsid w:val="00CF1098"/>
    <w:rsid w:val="00DF2C65"/>
    <w:rsid w:val="00E41051"/>
    <w:rsid w:val="00E47898"/>
    <w:rsid w:val="00E757F8"/>
    <w:rsid w:val="00EC1F12"/>
    <w:rsid w:val="00F013CD"/>
    <w:rsid w:val="00F11F36"/>
    <w:rsid w:val="00F136D7"/>
    <w:rsid w:val="00F15236"/>
    <w:rsid w:val="00F15C60"/>
    <w:rsid w:val="00F636E9"/>
    <w:rsid w:val="00FA16AB"/>
    <w:rsid w:val="00FA6C5F"/>
    <w:rsid w:val="00FB4963"/>
    <w:rsid w:val="00FC7D7E"/>
    <w:rsid w:val="00FF3224"/>
    <w:rsid w:val="0F5149FA"/>
    <w:rsid w:val="15BF5FEE"/>
    <w:rsid w:val="1FEF7A51"/>
    <w:rsid w:val="2DFF7578"/>
    <w:rsid w:val="31642C57"/>
    <w:rsid w:val="35C53020"/>
    <w:rsid w:val="38EB8AB1"/>
    <w:rsid w:val="39624C8E"/>
    <w:rsid w:val="3E5F3B9C"/>
    <w:rsid w:val="4E9A2B53"/>
    <w:rsid w:val="56C77A75"/>
    <w:rsid w:val="5A331130"/>
    <w:rsid w:val="5BEECA65"/>
    <w:rsid w:val="5F302FEE"/>
    <w:rsid w:val="6C606FC1"/>
    <w:rsid w:val="6FCB2AF6"/>
    <w:rsid w:val="747C1F3B"/>
    <w:rsid w:val="7A5FE9C0"/>
    <w:rsid w:val="7DA41601"/>
    <w:rsid w:val="7DEBA60D"/>
    <w:rsid w:val="7EFF2E7C"/>
    <w:rsid w:val="7F7B15C3"/>
    <w:rsid w:val="7FFF133D"/>
    <w:rsid w:val="B9E7E842"/>
    <w:rsid w:val="B9F76AAE"/>
    <w:rsid w:val="DAAFA066"/>
    <w:rsid w:val="DFDF1A42"/>
    <w:rsid w:val="F57FB240"/>
    <w:rsid w:val="F75B2297"/>
    <w:rsid w:val="F7DA8B3C"/>
    <w:rsid w:val="F9CD1D5D"/>
    <w:rsid w:val="FDFEDCC4"/>
    <w:rsid w:val="FF7E2B6E"/>
    <w:rsid w:val="FF9E9620"/>
    <w:rsid w:val="FFFFC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link w:val="34"/>
    <w:qFormat/>
    <w:uiPriority w:val="0"/>
    <w:pPr>
      <w:keepNext/>
      <w:keepLines/>
      <w:adjustRightInd w:val="0"/>
      <w:snapToGrid w:val="0"/>
      <w:spacing w:before="163" w:beforeLines="50" w:after="163" w:afterLines="50"/>
      <w:jc w:val="center"/>
      <w:textAlignment w:val="baseline"/>
      <w:outlineLvl w:val="0"/>
    </w:pPr>
    <w:rPr>
      <w:rFonts w:eastAsia="黑体"/>
      <w:kern w:val="44"/>
      <w:sz w:val="36"/>
    </w:rPr>
  </w:style>
  <w:style w:type="paragraph" w:styleId="5">
    <w:name w:val="heading 2"/>
    <w:basedOn w:val="1"/>
    <w:next w:val="1"/>
    <w:link w:val="33"/>
    <w:qFormat/>
    <w:uiPriority w:val="9"/>
    <w:pPr>
      <w:keepNext/>
      <w:keepLines/>
      <w:adjustRightInd w:val="0"/>
      <w:snapToGrid w:val="0"/>
      <w:spacing w:before="326" w:beforeLines="100" w:line="360" w:lineRule="auto"/>
      <w:ind w:firstLine="482" w:firstLineChars="150"/>
      <w:jc w:val="left"/>
      <w:textAlignment w:val="baseline"/>
      <w:outlineLvl w:val="1"/>
    </w:pPr>
    <w:rPr>
      <w:rFonts w:ascii="仿宋" w:hAnsi="仿宋" w:eastAsia="仿宋"/>
      <w:b/>
      <w:bCs/>
      <w:kern w:val="0"/>
      <w:szCs w:val="32"/>
      <w:shd w:val="clear" w:color="auto" w:fill="FFFFFF"/>
    </w:rPr>
  </w:style>
  <w:style w:type="paragraph" w:styleId="6">
    <w:name w:val="heading 3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ind w:firstLine="643"/>
      <w:jc w:val="left"/>
      <w:textAlignment w:val="baseline"/>
      <w:outlineLvl w:val="2"/>
    </w:pPr>
    <w:rPr>
      <w:rFonts w:ascii="仿宋" w:hAnsi="仿宋" w:eastAsia="仿宋"/>
      <w:b/>
      <w:kern w:val="0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  <w:rPr>
      <w:rFonts w:ascii="宋体" w:hAnsi="宋体" w:eastAsia="宋体" w:cs="Times New Roman"/>
      <w:kern w:val="0"/>
      <w:sz w:val="28"/>
      <w:szCs w:val="24"/>
    </w:rPr>
  </w:style>
  <w:style w:type="paragraph" w:styleId="3">
    <w:name w:val="Body Text"/>
    <w:basedOn w:val="1"/>
    <w:qFormat/>
    <w:uiPriority w:val="0"/>
    <w:pPr>
      <w:spacing w:after="120" w:line="360" w:lineRule="exact"/>
    </w:pPr>
    <w:rPr>
      <w:rFonts w:ascii="Calibri" w:hAnsi="Calibri"/>
      <w:sz w:val="24"/>
    </w:rPr>
  </w:style>
  <w:style w:type="paragraph" w:styleId="7">
    <w:name w:val="Body Text Indent"/>
    <w:basedOn w:val="1"/>
    <w:link w:val="36"/>
    <w:semiHidden/>
    <w:unhideWhenUsed/>
    <w:qFormat/>
    <w:uiPriority w:val="99"/>
    <w:pPr>
      <w:spacing w:after="120"/>
      <w:ind w:left="420" w:leftChars="200"/>
    </w:pPr>
  </w:style>
  <w:style w:type="paragraph" w:styleId="8">
    <w:name w:val="toc 3"/>
    <w:basedOn w:val="1"/>
    <w:next w:val="1"/>
    <w:qFormat/>
    <w:uiPriority w:val="39"/>
    <w:pPr>
      <w:tabs>
        <w:tab w:val="left" w:pos="1134"/>
        <w:tab w:val="right" w:leader="dot" w:pos="9060"/>
      </w:tabs>
      <w:spacing w:line="360" w:lineRule="auto"/>
      <w:ind w:left="480"/>
      <w:jc w:val="left"/>
    </w:pPr>
    <w:rPr>
      <w:rFonts w:cstheme="minorHAnsi"/>
      <w:iCs/>
    </w:rPr>
  </w:style>
  <w:style w:type="paragraph" w:styleId="9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spacing w:before="120" w:after="120"/>
      <w:jc w:val="left"/>
    </w:pPr>
    <w:rPr>
      <w:rFonts w:eastAsia="黑体" w:cstheme="minorHAnsi"/>
      <w:b/>
      <w:bCs/>
      <w:caps/>
    </w:rPr>
  </w:style>
  <w:style w:type="paragraph" w:styleId="13">
    <w:name w:val="toc 4"/>
    <w:basedOn w:val="1"/>
    <w:next w:val="1"/>
    <w:semiHidden/>
    <w:unhideWhenUsed/>
    <w:qFormat/>
    <w:uiPriority w:val="39"/>
    <w:pPr>
      <w:ind w:left="1260" w:leftChars="600"/>
    </w:pPr>
  </w:style>
  <w:style w:type="paragraph" w:styleId="14">
    <w:name w:val="toc 2"/>
    <w:basedOn w:val="1"/>
    <w:next w:val="1"/>
    <w:qFormat/>
    <w:uiPriority w:val="0"/>
    <w:pPr>
      <w:tabs>
        <w:tab w:val="left" w:pos="709"/>
        <w:tab w:val="right" w:leader="dot" w:pos="9060"/>
      </w:tabs>
      <w:spacing w:line="360" w:lineRule="auto"/>
      <w:ind w:left="240"/>
      <w:jc w:val="left"/>
    </w:pPr>
    <w:rPr>
      <w:rFonts w:cstheme="minorHAnsi"/>
      <w:smallCaps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Body Text First Indent 2"/>
    <w:basedOn w:val="7"/>
    <w:link w:val="37"/>
    <w:qFormat/>
    <w:uiPriority w:val="0"/>
    <w:pPr>
      <w:spacing w:line="240" w:lineRule="auto"/>
      <w:ind w:firstLine="420"/>
    </w:pPr>
    <w:rPr>
      <w:rFonts w:ascii="Calibri" w:hAnsi="Calibri" w:eastAsia="宋体" w:cs="Times New Roman"/>
      <w:sz w:val="21"/>
    </w:rPr>
  </w:style>
  <w:style w:type="table" w:styleId="18">
    <w:name w:val="Table Grid"/>
    <w:basedOn w:val="1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qFormat/>
    <w:uiPriority w:val="99"/>
    <w:rPr>
      <w:color w:val="0000FF"/>
      <w:u w:val="single"/>
    </w:rPr>
  </w:style>
  <w:style w:type="character" w:customStyle="1" w:styleId="21">
    <w:name w:val="页眉 字符"/>
    <w:basedOn w:val="19"/>
    <w:link w:val="11"/>
    <w:qFormat/>
    <w:uiPriority w:val="99"/>
    <w:rPr>
      <w:sz w:val="18"/>
      <w:szCs w:val="18"/>
    </w:rPr>
  </w:style>
  <w:style w:type="character" w:customStyle="1" w:styleId="22">
    <w:name w:val="页脚 字符"/>
    <w:basedOn w:val="19"/>
    <w:link w:val="10"/>
    <w:qFormat/>
    <w:uiPriority w:val="99"/>
    <w:rPr>
      <w:sz w:val="18"/>
      <w:szCs w:val="18"/>
    </w:rPr>
  </w:style>
  <w:style w:type="character" w:customStyle="1" w:styleId="23">
    <w:name w:val="日期 字符"/>
    <w:basedOn w:val="19"/>
    <w:link w:val="9"/>
    <w:semiHidden/>
    <w:qFormat/>
    <w:uiPriority w:val="99"/>
  </w:style>
  <w:style w:type="paragraph" w:customStyle="1" w:styleId="24">
    <w:name w:val="TOC 标题1"/>
    <w:basedOn w:val="4"/>
    <w:next w:val="1"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5">
    <w:name w:val="18"/>
    <w:basedOn w:val="19"/>
    <w:qFormat/>
    <w:uiPriority w:val="0"/>
  </w:style>
  <w:style w:type="paragraph" w:customStyle="1" w:styleId="26">
    <w:name w:val="样式 标题 3 + 首行缩进:  2 字符"/>
    <w:basedOn w:val="6"/>
    <w:qFormat/>
    <w:uiPriority w:val="0"/>
    <w:pPr>
      <w:spacing w:before="50" w:beforeLines="50"/>
      <w:ind w:firstLine="200"/>
    </w:pPr>
    <w:rPr>
      <w:rFonts w:cs="宋体"/>
      <w:bCs/>
      <w:szCs w:val="20"/>
    </w:rPr>
  </w:style>
  <w:style w:type="paragraph" w:customStyle="1" w:styleId="27">
    <w:name w:val="正文-论文"/>
    <w:basedOn w:val="1"/>
    <w:qFormat/>
    <w:uiPriority w:val="99"/>
    <w:pPr>
      <w:spacing w:line="360" w:lineRule="auto"/>
    </w:pPr>
    <w:rPr>
      <w:color w:val="000000"/>
      <w:szCs w:val="24"/>
    </w:rPr>
  </w:style>
  <w:style w:type="paragraph" w:customStyle="1" w:styleId="28">
    <w:name w:val="！正文格式 + 首行缩进:  2 字符"/>
    <w:basedOn w:val="1"/>
    <w:qFormat/>
    <w:uiPriority w:val="0"/>
    <w:pPr>
      <w:ind w:firstLine="549"/>
    </w:pPr>
    <w:rPr>
      <w:rFonts w:ascii="宋体" w:hAnsi="宋体" w:cs="宋体"/>
      <w:sz w:val="26"/>
      <w:szCs w:val="26"/>
    </w:rPr>
  </w:style>
  <w:style w:type="paragraph" w:customStyle="1" w:styleId="29">
    <w:name w:val="表格"/>
    <w:basedOn w:val="1"/>
    <w:qFormat/>
    <w:uiPriority w:val="0"/>
    <w:pPr>
      <w:widowControl/>
      <w:jc w:val="center"/>
    </w:pPr>
    <w:rPr>
      <w:color w:val="000000"/>
      <w:kern w:val="0"/>
      <w:sz w:val="20"/>
    </w:rPr>
  </w:style>
  <w:style w:type="paragraph" w:customStyle="1" w:styleId="30">
    <w:name w:val="图名"/>
    <w:basedOn w:val="1"/>
    <w:qFormat/>
    <w:uiPriority w:val="0"/>
    <w:pPr>
      <w:tabs>
        <w:tab w:val="left" w:pos="120"/>
      </w:tabs>
      <w:ind w:right="85"/>
      <w:jc w:val="center"/>
    </w:pPr>
    <w:rPr>
      <w:rFonts w:eastAsia="黑体" w:cs="宋体"/>
      <w:kern w:val="0"/>
      <w:szCs w:val="30"/>
    </w:rPr>
  </w:style>
  <w:style w:type="paragraph" w:customStyle="1" w:styleId="31">
    <w:name w:val="4级标题 一、"/>
    <w:basedOn w:val="32"/>
    <w:qFormat/>
    <w:uiPriority w:val="0"/>
    <w:rPr>
      <w:rFonts w:ascii="文星楷体" w:eastAsia="文星楷体"/>
    </w:rPr>
  </w:style>
  <w:style w:type="paragraph" w:customStyle="1" w:styleId="32">
    <w:name w:val="3级正文"/>
    <w:basedOn w:val="1"/>
    <w:qFormat/>
    <w:uiPriority w:val="0"/>
    <w:pPr>
      <w:widowControl/>
      <w:ind w:firstLine="616"/>
    </w:pPr>
    <w:rPr>
      <w:rFonts w:ascii="文星仿宋" w:eastAsia="文星仿宋"/>
      <w:spacing w:val="-6"/>
    </w:rPr>
  </w:style>
  <w:style w:type="character" w:customStyle="1" w:styleId="33">
    <w:name w:val="标题 2 字符"/>
    <w:link w:val="5"/>
    <w:qFormat/>
    <w:uiPriority w:val="9"/>
    <w:rPr>
      <w:rFonts w:ascii="仿宋" w:hAnsi="仿宋" w:eastAsia="仿宋" w:cstheme="minorBidi"/>
      <w:b/>
      <w:bCs/>
      <w:sz w:val="32"/>
      <w:szCs w:val="32"/>
    </w:rPr>
  </w:style>
  <w:style w:type="character" w:customStyle="1" w:styleId="34">
    <w:name w:val="标题 1 字符"/>
    <w:link w:val="4"/>
    <w:qFormat/>
    <w:uiPriority w:val="0"/>
    <w:rPr>
      <w:rFonts w:eastAsia="黑体" w:asciiTheme="minorHAnsi" w:hAnsiTheme="minorHAnsi" w:cstheme="minorBidi"/>
      <w:kern w:val="44"/>
      <w:sz w:val="36"/>
      <w:szCs w:val="22"/>
    </w:rPr>
  </w:style>
  <w:style w:type="paragraph" w:customStyle="1" w:styleId="35">
    <w:name w:val="正文首行缩进 21"/>
    <w:basedOn w:val="1"/>
    <w:qFormat/>
    <w:uiPriority w:val="0"/>
    <w:pPr>
      <w:autoSpaceDE w:val="0"/>
      <w:autoSpaceDN w:val="0"/>
      <w:adjustRightInd w:val="0"/>
      <w:spacing w:line="360" w:lineRule="auto"/>
      <w:ind w:left="420" w:firstLine="420"/>
      <w:jc w:val="left"/>
    </w:pPr>
    <w:rPr>
      <w:rFonts w:ascii="等线" w:hAnsi="等线" w:eastAsia="仿宋" w:cs="Times New Roman"/>
      <w:kern w:val="0"/>
      <w:szCs w:val="24"/>
    </w:rPr>
  </w:style>
  <w:style w:type="character" w:customStyle="1" w:styleId="36">
    <w:name w:val="正文文本缩进 字符"/>
    <w:basedOn w:val="19"/>
    <w:link w:val="7"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character" w:customStyle="1" w:styleId="37">
    <w:name w:val="正文文本首行缩进 2 字符"/>
    <w:basedOn w:val="36"/>
    <w:link w:val="16"/>
    <w:qFormat/>
    <w:uiPriority w:val="0"/>
    <w:rPr>
      <w:rFonts w:ascii="Calibri" w:hAnsi="Calibri" w:eastAsia="仿宋_GB2312" w:cstheme="minorBidi"/>
      <w:kern w:val="2"/>
      <w:sz w:val="21"/>
      <w:szCs w:val="22"/>
    </w:rPr>
  </w:style>
  <w:style w:type="paragraph" w:customStyle="1" w:styleId="38">
    <w:name w:val="Revision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3338</Words>
  <Characters>19029</Characters>
  <Lines>158</Lines>
  <Paragraphs>44</Paragraphs>
  <TotalTime>9</TotalTime>
  <ScaleCrop>false</ScaleCrop>
  <LinksUpToDate>false</LinksUpToDate>
  <CharactersWithSpaces>22323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2021-10-29T23:51:00Z</dcterms:created>
  <dc:creator>子琦 张</dc:creator>
  <cp:lastModifiedBy>user</cp:lastModifiedBy>
  <cp:lastPrinted>2021-11-17T21:58:00Z</cp:lastPrinted>
  <dcterms:modified xsi:type="dcterms:W3CDTF">2021-12-22T10:29:48Z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D08B2562F8984337A4B208823E1368CD</vt:lpwstr>
  </property>
  <property fmtid="{D5CDD505-2E9C-101B-9397-08002B2CF9AE}" pid="3" name="KSOProductBuildVer">
    <vt:lpwstr>2052-11.8.2.9831</vt:lpwstr>
  </property>
</Properties>
</file>