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46F" w:rsidRDefault="00797B43" w:rsidP="003C646F">
      <w:pPr>
        <w:spacing w:line="520" w:lineRule="exact"/>
        <w:jc w:val="center"/>
        <w:rPr>
          <w:rFonts w:ascii="方正小标宋_GBK" w:eastAsia="方正小标宋_GBK" w:hAnsi="方正小标宋_GBK" w:cs="方正小标宋_GBK" w:hint="eastAsia"/>
          <w:bCs/>
          <w:sz w:val="44"/>
          <w:szCs w:val="44"/>
        </w:rPr>
      </w:pPr>
      <w:r>
        <w:rPr>
          <w:rFonts w:ascii="方正小标宋_GBK" w:eastAsia="方正小标宋_GBK" w:hAnsi="方正小标宋_GBK" w:cs="方正小标宋_GBK" w:hint="eastAsia"/>
          <w:bCs/>
          <w:color w:val="000000"/>
          <w:sz w:val="44"/>
          <w:szCs w:val="44"/>
        </w:rPr>
        <w:t>赣州市</w:t>
      </w:r>
      <w:r w:rsidR="001924C1" w:rsidRPr="001924C1">
        <w:rPr>
          <w:rFonts w:ascii="方正小标宋_GBK" w:eastAsia="方正小标宋_GBK" w:hAnsi="方正小标宋_GBK" w:cs="方正小标宋_GBK" w:hint="eastAsia"/>
          <w:bCs/>
          <w:sz w:val="44"/>
          <w:szCs w:val="44"/>
        </w:rPr>
        <w:t>交通</w:t>
      </w:r>
      <w:r w:rsidR="001924C1">
        <w:rPr>
          <w:rFonts w:ascii="方正小标宋_GBK" w:eastAsia="方正小标宋_GBK" w:hAnsi="方正小标宋_GBK" w:cs="方正小标宋_GBK" w:hint="eastAsia"/>
          <w:bCs/>
          <w:sz w:val="44"/>
          <w:szCs w:val="44"/>
        </w:rPr>
        <w:t>通信</w:t>
      </w:r>
      <w:r w:rsidR="001924C1" w:rsidRPr="001924C1">
        <w:rPr>
          <w:rFonts w:ascii="方正小标宋_GBK" w:eastAsia="方正小标宋_GBK" w:hAnsi="方正小标宋_GBK" w:cs="方正小标宋_GBK" w:hint="eastAsia"/>
          <w:bCs/>
          <w:sz w:val="44"/>
          <w:szCs w:val="44"/>
        </w:rPr>
        <w:t>信息中心</w:t>
      </w:r>
    </w:p>
    <w:p w:rsidR="00C227B1" w:rsidRDefault="00797B43" w:rsidP="003C646F">
      <w:pPr>
        <w:spacing w:line="520" w:lineRule="exact"/>
        <w:jc w:val="center"/>
        <w:rPr>
          <w:rFonts w:ascii="方正小标宋_GBK" w:eastAsia="方正小标宋_GBK" w:hAnsi="方正小标宋_GBK" w:cs="方正小标宋_GBK"/>
          <w:bCs/>
          <w:color w:val="000000"/>
          <w:sz w:val="44"/>
          <w:szCs w:val="44"/>
        </w:rPr>
      </w:pPr>
      <w:r>
        <w:rPr>
          <w:rFonts w:ascii="方正小标宋_GBK" w:eastAsia="方正小标宋_GBK" w:hAnsi="方正小标宋_GBK" w:cs="方正小标宋_GBK" w:hint="eastAsia"/>
          <w:bCs/>
          <w:color w:val="000000"/>
          <w:sz w:val="44"/>
          <w:szCs w:val="44"/>
        </w:rPr>
        <w:t>202</w:t>
      </w:r>
      <w:r>
        <w:rPr>
          <w:rFonts w:ascii="方正小标宋_GBK" w:eastAsia="方正小标宋_GBK" w:hAnsi="方正小标宋_GBK" w:cs="方正小标宋_GBK" w:hint="eastAsia"/>
          <w:bCs/>
          <w:color w:val="000000"/>
          <w:sz w:val="44"/>
          <w:szCs w:val="44"/>
        </w:rPr>
        <w:t>1</w:t>
      </w:r>
      <w:r>
        <w:rPr>
          <w:rFonts w:ascii="方正小标宋_GBK" w:eastAsia="方正小标宋_GBK" w:hAnsi="方正小标宋_GBK" w:cs="方正小标宋_GBK" w:hint="eastAsia"/>
          <w:bCs/>
          <w:color w:val="000000"/>
          <w:sz w:val="44"/>
          <w:szCs w:val="44"/>
        </w:rPr>
        <w:t>年部门预算</w:t>
      </w:r>
      <w:r>
        <w:rPr>
          <w:rFonts w:ascii="方正小标宋_GBK" w:eastAsia="方正小标宋_GBK" w:hAnsi="方正小标宋_GBK" w:cs="方正小标宋_GBK" w:hint="eastAsia"/>
          <w:bCs/>
          <w:color w:val="000000"/>
          <w:sz w:val="44"/>
          <w:szCs w:val="44"/>
        </w:rPr>
        <w:t>(</w:t>
      </w:r>
      <w:r w:rsidR="001924C1">
        <w:rPr>
          <w:rFonts w:ascii="方正小标宋_GBK" w:eastAsia="方正小标宋_GBK" w:hAnsi="方正小标宋_GBK" w:cs="方正小标宋_GBK" w:hint="eastAsia"/>
          <w:bCs/>
          <w:color w:val="000000"/>
          <w:sz w:val="44"/>
          <w:szCs w:val="44"/>
        </w:rPr>
        <w:t>公开</w:t>
      </w:r>
      <w:r>
        <w:rPr>
          <w:rFonts w:ascii="方正小标宋_GBK" w:eastAsia="方正小标宋_GBK" w:hAnsi="方正小标宋_GBK" w:cs="方正小标宋_GBK" w:hint="eastAsia"/>
          <w:bCs/>
          <w:color w:val="000000"/>
          <w:sz w:val="44"/>
          <w:szCs w:val="44"/>
        </w:rPr>
        <w:t>)</w:t>
      </w:r>
    </w:p>
    <w:p w:rsidR="00C227B1" w:rsidRDefault="00C227B1">
      <w:pPr>
        <w:rPr>
          <w:color w:val="000000"/>
        </w:rPr>
      </w:pPr>
    </w:p>
    <w:p w:rsidR="00C227B1" w:rsidRDefault="00797B43">
      <w:pPr>
        <w:spacing w:line="600" w:lineRule="exact"/>
        <w:jc w:val="center"/>
        <w:rPr>
          <w:rFonts w:ascii="黑体" w:eastAsia="黑体"/>
          <w:color w:val="000000"/>
          <w:sz w:val="32"/>
          <w:szCs w:val="32"/>
        </w:rPr>
      </w:pPr>
      <w:r>
        <w:rPr>
          <w:rFonts w:ascii="黑体" w:eastAsia="黑体" w:hint="eastAsia"/>
          <w:color w:val="000000"/>
          <w:sz w:val="32"/>
          <w:szCs w:val="32"/>
        </w:rPr>
        <w:t>目</w:t>
      </w:r>
      <w:r>
        <w:rPr>
          <w:rFonts w:ascii="黑体" w:eastAsia="黑体" w:hint="eastAsia"/>
          <w:color w:val="000000"/>
          <w:sz w:val="32"/>
          <w:szCs w:val="32"/>
        </w:rPr>
        <w:t xml:space="preserve">    </w:t>
      </w:r>
      <w:r>
        <w:rPr>
          <w:rFonts w:ascii="黑体" w:eastAsia="黑体" w:hint="eastAsia"/>
          <w:color w:val="000000"/>
          <w:sz w:val="32"/>
          <w:szCs w:val="32"/>
        </w:rPr>
        <w:t>录</w:t>
      </w:r>
    </w:p>
    <w:p w:rsidR="00C227B1" w:rsidRDefault="00C227B1">
      <w:pPr>
        <w:rPr>
          <w:color w:val="000000"/>
        </w:rPr>
      </w:pPr>
    </w:p>
    <w:p w:rsidR="00C227B1" w:rsidRDefault="00797B43" w:rsidP="009A6F1B">
      <w:pPr>
        <w:widowControl/>
        <w:spacing w:line="600" w:lineRule="exact"/>
        <w:jc w:val="left"/>
        <w:rPr>
          <w:rFonts w:ascii="仿宋_GB2312" w:eastAsia="仿宋_GB2312"/>
          <w:b/>
          <w:color w:val="000000"/>
          <w:sz w:val="32"/>
          <w:szCs w:val="30"/>
        </w:rPr>
      </w:pPr>
      <w:r>
        <w:rPr>
          <w:rFonts w:ascii="仿宋_GB2312" w:eastAsia="仿宋_GB2312" w:hint="eastAsia"/>
          <w:b/>
          <w:color w:val="000000"/>
          <w:sz w:val="32"/>
          <w:szCs w:val="30"/>
        </w:rPr>
        <w:t>第一部分</w:t>
      </w:r>
      <w:r>
        <w:rPr>
          <w:rFonts w:ascii="仿宋_GB2312" w:eastAsia="仿宋_GB2312" w:hint="eastAsia"/>
          <w:b/>
          <w:color w:val="000000"/>
          <w:sz w:val="32"/>
          <w:szCs w:val="30"/>
        </w:rPr>
        <w:t xml:space="preserve">  </w:t>
      </w:r>
      <w:r>
        <w:rPr>
          <w:rFonts w:ascii="仿宋_GB2312" w:eastAsia="仿宋_GB2312" w:hint="eastAsia"/>
          <w:b/>
          <w:color w:val="000000"/>
          <w:sz w:val="32"/>
          <w:szCs w:val="30"/>
        </w:rPr>
        <w:t>赣州市</w:t>
      </w:r>
      <w:r w:rsidR="001924C1">
        <w:rPr>
          <w:rFonts w:ascii="仿宋_GB2312" w:eastAsia="仿宋_GB2312" w:hint="eastAsia"/>
          <w:b/>
          <w:color w:val="000000"/>
          <w:sz w:val="32"/>
          <w:szCs w:val="30"/>
        </w:rPr>
        <w:t>交通通信信息中心</w:t>
      </w:r>
      <w:r>
        <w:rPr>
          <w:rFonts w:ascii="仿宋_GB2312" w:eastAsia="仿宋_GB2312" w:hint="eastAsia"/>
          <w:b/>
          <w:color w:val="000000"/>
          <w:sz w:val="32"/>
          <w:szCs w:val="30"/>
        </w:rPr>
        <w:t>概况</w:t>
      </w:r>
    </w:p>
    <w:p w:rsidR="00C227B1" w:rsidRDefault="00797B43">
      <w:pPr>
        <w:widowControl/>
        <w:spacing w:line="600" w:lineRule="exact"/>
        <w:ind w:firstLine="640"/>
        <w:jc w:val="left"/>
        <w:rPr>
          <w:rFonts w:ascii="楷体_GB2312" w:eastAsia="楷体_GB2312"/>
          <w:color w:val="000000"/>
          <w:sz w:val="32"/>
          <w:szCs w:val="30"/>
        </w:rPr>
      </w:pPr>
      <w:r>
        <w:rPr>
          <w:rFonts w:ascii="楷体_GB2312" w:eastAsia="楷体_GB2312" w:hint="eastAsia"/>
          <w:color w:val="000000"/>
          <w:sz w:val="32"/>
          <w:szCs w:val="30"/>
        </w:rPr>
        <w:t>一、部门主要职责</w:t>
      </w:r>
    </w:p>
    <w:p w:rsidR="00C227B1" w:rsidRDefault="00797B43">
      <w:pPr>
        <w:widowControl/>
        <w:spacing w:line="600" w:lineRule="exact"/>
        <w:ind w:firstLine="640"/>
        <w:jc w:val="left"/>
        <w:rPr>
          <w:rFonts w:ascii="楷体_GB2312" w:eastAsia="楷体_GB2312" w:hAnsi="Calibri" w:cs="宋体"/>
          <w:color w:val="000000"/>
          <w:kern w:val="0"/>
          <w:sz w:val="32"/>
          <w:szCs w:val="32"/>
        </w:rPr>
      </w:pPr>
      <w:r>
        <w:rPr>
          <w:rFonts w:ascii="楷体_GB2312" w:eastAsia="楷体_GB2312" w:hAnsi="Calibri" w:cs="宋体" w:hint="eastAsia"/>
          <w:color w:val="000000"/>
          <w:kern w:val="0"/>
          <w:sz w:val="32"/>
          <w:szCs w:val="32"/>
        </w:rPr>
        <w:t>二、部门基本情况</w:t>
      </w:r>
    </w:p>
    <w:p w:rsidR="009A6F1B" w:rsidRDefault="00797B43" w:rsidP="009A6F1B">
      <w:pPr>
        <w:widowControl/>
        <w:spacing w:line="600" w:lineRule="exact"/>
        <w:jc w:val="left"/>
        <w:rPr>
          <w:rFonts w:ascii="仿宋_GB2312" w:eastAsia="仿宋_GB2312" w:hint="eastAsia"/>
          <w:b/>
          <w:color w:val="000000"/>
          <w:sz w:val="32"/>
          <w:szCs w:val="30"/>
        </w:rPr>
      </w:pPr>
      <w:r>
        <w:rPr>
          <w:rFonts w:ascii="仿宋_GB2312" w:eastAsia="仿宋_GB2312" w:hAnsi="Calibri" w:cs="宋体" w:hint="eastAsia"/>
          <w:b/>
          <w:color w:val="000000"/>
          <w:kern w:val="0"/>
          <w:sz w:val="32"/>
          <w:szCs w:val="32"/>
        </w:rPr>
        <w:t>第二部分</w:t>
      </w:r>
      <w:r>
        <w:rPr>
          <w:rFonts w:ascii="仿宋_GB2312" w:eastAsia="仿宋_GB2312" w:hAnsi="Calibri" w:cs="宋体" w:hint="eastAsia"/>
          <w:b/>
          <w:color w:val="000000"/>
          <w:kern w:val="0"/>
          <w:sz w:val="32"/>
          <w:szCs w:val="32"/>
        </w:rPr>
        <w:t xml:space="preserve">  </w:t>
      </w:r>
      <w:r>
        <w:rPr>
          <w:rFonts w:ascii="仿宋_GB2312" w:eastAsia="仿宋_GB2312" w:hint="eastAsia"/>
          <w:b/>
          <w:color w:val="000000"/>
          <w:sz w:val="32"/>
          <w:szCs w:val="30"/>
        </w:rPr>
        <w:t>赣州市</w:t>
      </w:r>
      <w:r w:rsidR="001924C1">
        <w:rPr>
          <w:rFonts w:ascii="仿宋_GB2312" w:eastAsia="仿宋_GB2312" w:hint="eastAsia"/>
          <w:b/>
          <w:color w:val="000000"/>
          <w:sz w:val="32"/>
          <w:szCs w:val="30"/>
        </w:rPr>
        <w:t>交通通信信息中心</w:t>
      </w:r>
      <w:r>
        <w:rPr>
          <w:rFonts w:ascii="仿宋_GB2312" w:eastAsia="仿宋_GB2312" w:hint="eastAsia"/>
          <w:b/>
          <w:color w:val="000000"/>
          <w:sz w:val="32"/>
          <w:szCs w:val="30"/>
        </w:rPr>
        <w:t>202</w:t>
      </w:r>
      <w:r>
        <w:rPr>
          <w:rFonts w:ascii="仿宋_GB2312" w:eastAsia="仿宋_GB2312" w:hint="eastAsia"/>
          <w:b/>
          <w:color w:val="000000"/>
          <w:sz w:val="32"/>
          <w:szCs w:val="30"/>
        </w:rPr>
        <w:t>1</w:t>
      </w:r>
      <w:r>
        <w:rPr>
          <w:rFonts w:ascii="仿宋_GB2312" w:eastAsia="仿宋_GB2312" w:hint="eastAsia"/>
          <w:b/>
          <w:color w:val="000000"/>
          <w:sz w:val="32"/>
          <w:szCs w:val="30"/>
        </w:rPr>
        <w:t>年部门预算情况说明</w:t>
      </w:r>
    </w:p>
    <w:p w:rsidR="00C227B1" w:rsidRPr="009A6F1B" w:rsidRDefault="00797B43" w:rsidP="009A6F1B">
      <w:pPr>
        <w:widowControl/>
        <w:spacing w:line="600" w:lineRule="exact"/>
        <w:ind w:firstLineChars="200" w:firstLine="640"/>
        <w:jc w:val="left"/>
        <w:rPr>
          <w:rFonts w:ascii="仿宋_GB2312" w:eastAsia="仿宋_GB2312"/>
          <w:b/>
          <w:color w:val="000000"/>
          <w:sz w:val="32"/>
          <w:szCs w:val="30"/>
        </w:rPr>
      </w:pPr>
      <w:r>
        <w:rPr>
          <w:rFonts w:ascii="楷体_GB2312" w:eastAsia="楷体_GB2312" w:hint="eastAsia"/>
          <w:color w:val="000000"/>
          <w:sz w:val="32"/>
          <w:szCs w:val="30"/>
        </w:rPr>
        <w:t>一、</w:t>
      </w:r>
      <w:r>
        <w:rPr>
          <w:rFonts w:ascii="楷体_GB2312" w:eastAsia="楷体_GB2312" w:hint="eastAsia"/>
          <w:color w:val="000000"/>
          <w:sz w:val="32"/>
          <w:szCs w:val="30"/>
        </w:rPr>
        <w:t>202</w:t>
      </w:r>
      <w:r>
        <w:rPr>
          <w:rFonts w:ascii="楷体_GB2312" w:eastAsia="楷体_GB2312" w:hint="eastAsia"/>
          <w:color w:val="000000"/>
          <w:sz w:val="32"/>
          <w:szCs w:val="30"/>
        </w:rPr>
        <w:t>1</w:t>
      </w:r>
      <w:r>
        <w:rPr>
          <w:rFonts w:ascii="楷体_GB2312" w:eastAsia="楷体_GB2312" w:hint="eastAsia"/>
          <w:color w:val="000000"/>
          <w:sz w:val="32"/>
          <w:szCs w:val="30"/>
        </w:rPr>
        <w:t>年部门预算收支情况说明</w:t>
      </w:r>
    </w:p>
    <w:p w:rsidR="00C227B1" w:rsidRDefault="00797B43">
      <w:pPr>
        <w:widowControl/>
        <w:spacing w:line="600" w:lineRule="exact"/>
        <w:ind w:firstLine="640"/>
        <w:jc w:val="left"/>
        <w:rPr>
          <w:rFonts w:ascii="楷体_GB2312" w:eastAsia="楷体_GB2312"/>
          <w:color w:val="000000"/>
          <w:sz w:val="32"/>
          <w:szCs w:val="30"/>
        </w:rPr>
      </w:pPr>
      <w:r>
        <w:rPr>
          <w:rFonts w:ascii="楷体_GB2312" w:eastAsia="楷体_GB2312" w:hAnsi="Calibri" w:cs="宋体" w:hint="eastAsia"/>
          <w:color w:val="000000"/>
          <w:kern w:val="0"/>
          <w:sz w:val="32"/>
          <w:szCs w:val="32"/>
        </w:rPr>
        <w:t>二、</w:t>
      </w:r>
      <w:r>
        <w:rPr>
          <w:rFonts w:ascii="楷体_GB2312" w:eastAsia="楷体_GB2312" w:hint="eastAsia"/>
          <w:color w:val="000000"/>
          <w:sz w:val="32"/>
          <w:szCs w:val="30"/>
        </w:rPr>
        <w:t>202</w:t>
      </w:r>
      <w:r>
        <w:rPr>
          <w:rFonts w:ascii="楷体_GB2312" w:eastAsia="楷体_GB2312" w:hint="eastAsia"/>
          <w:color w:val="000000"/>
          <w:sz w:val="32"/>
          <w:szCs w:val="30"/>
        </w:rPr>
        <w:t>1</w:t>
      </w:r>
      <w:r>
        <w:rPr>
          <w:rFonts w:ascii="楷体_GB2312" w:eastAsia="楷体_GB2312" w:hint="eastAsia"/>
          <w:color w:val="000000"/>
          <w:sz w:val="32"/>
          <w:szCs w:val="30"/>
        </w:rPr>
        <w:t>年“三公”经费预算情况说明</w:t>
      </w:r>
    </w:p>
    <w:p w:rsidR="00C227B1" w:rsidRDefault="00797B43" w:rsidP="009A6F1B">
      <w:pPr>
        <w:widowControl/>
        <w:spacing w:line="600" w:lineRule="exact"/>
        <w:jc w:val="left"/>
        <w:rPr>
          <w:rFonts w:ascii="仿宋_GB2312" w:eastAsia="仿宋_GB2312"/>
          <w:b/>
          <w:color w:val="000000"/>
          <w:sz w:val="32"/>
          <w:szCs w:val="30"/>
        </w:rPr>
      </w:pPr>
      <w:r>
        <w:rPr>
          <w:rFonts w:ascii="仿宋_GB2312" w:eastAsia="仿宋_GB2312" w:hint="eastAsia"/>
          <w:b/>
          <w:color w:val="000000"/>
          <w:sz w:val="32"/>
          <w:szCs w:val="30"/>
        </w:rPr>
        <w:t>第三部分</w:t>
      </w:r>
      <w:r>
        <w:rPr>
          <w:rFonts w:ascii="仿宋_GB2312" w:eastAsia="仿宋_GB2312" w:hint="eastAsia"/>
          <w:b/>
          <w:color w:val="000000"/>
          <w:sz w:val="32"/>
          <w:szCs w:val="30"/>
        </w:rPr>
        <w:t xml:space="preserve">  </w:t>
      </w:r>
      <w:r>
        <w:rPr>
          <w:rFonts w:ascii="仿宋_GB2312" w:eastAsia="仿宋_GB2312" w:hint="eastAsia"/>
          <w:b/>
          <w:color w:val="000000"/>
          <w:sz w:val="32"/>
          <w:szCs w:val="30"/>
        </w:rPr>
        <w:t>赣州市</w:t>
      </w:r>
      <w:r w:rsidR="009A6F1B">
        <w:rPr>
          <w:rFonts w:ascii="仿宋_GB2312" w:eastAsia="仿宋_GB2312" w:hint="eastAsia"/>
          <w:b/>
          <w:color w:val="000000"/>
          <w:sz w:val="32"/>
          <w:szCs w:val="30"/>
        </w:rPr>
        <w:t>交通通信信息中心</w:t>
      </w:r>
      <w:r>
        <w:rPr>
          <w:rFonts w:ascii="仿宋_GB2312" w:eastAsia="仿宋_GB2312" w:hint="eastAsia"/>
          <w:b/>
          <w:color w:val="000000"/>
          <w:sz w:val="32"/>
          <w:szCs w:val="30"/>
        </w:rPr>
        <w:t>202</w:t>
      </w:r>
      <w:r>
        <w:rPr>
          <w:rFonts w:ascii="仿宋_GB2312" w:eastAsia="仿宋_GB2312" w:hint="eastAsia"/>
          <w:b/>
          <w:color w:val="000000"/>
          <w:sz w:val="32"/>
          <w:szCs w:val="30"/>
        </w:rPr>
        <w:t>1</w:t>
      </w:r>
      <w:r>
        <w:rPr>
          <w:rFonts w:ascii="仿宋_GB2312" w:eastAsia="仿宋_GB2312" w:hint="eastAsia"/>
          <w:b/>
          <w:color w:val="000000"/>
          <w:sz w:val="32"/>
          <w:szCs w:val="30"/>
        </w:rPr>
        <w:t>年部门预算表</w:t>
      </w:r>
    </w:p>
    <w:p w:rsidR="00C227B1" w:rsidRDefault="00797B43" w:rsidP="009A6F1B">
      <w:pPr>
        <w:widowControl/>
        <w:spacing w:line="600" w:lineRule="exact"/>
        <w:ind w:firstLineChars="221" w:firstLine="707"/>
        <w:jc w:val="left"/>
        <w:rPr>
          <w:rFonts w:ascii="楷体_GB2312" w:eastAsia="楷体_GB2312"/>
          <w:color w:val="000000"/>
          <w:sz w:val="32"/>
          <w:szCs w:val="30"/>
        </w:rPr>
      </w:pPr>
      <w:r>
        <w:rPr>
          <w:rFonts w:ascii="楷体_GB2312" w:eastAsia="楷体_GB2312" w:hint="eastAsia"/>
          <w:color w:val="000000"/>
          <w:sz w:val="32"/>
          <w:szCs w:val="30"/>
        </w:rPr>
        <w:t>一、《收支预算总表》</w:t>
      </w:r>
    </w:p>
    <w:p w:rsidR="00C227B1" w:rsidRDefault="00797B43" w:rsidP="009A6F1B">
      <w:pPr>
        <w:widowControl/>
        <w:spacing w:line="600" w:lineRule="exact"/>
        <w:ind w:firstLineChars="221" w:firstLine="707"/>
        <w:jc w:val="left"/>
        <w:rPr>
          <w:rFonts w:ascii="楷体_GB2312" w:eastAsia="楷体_GB2312"/>
          <w:color w:val="000000"/>
          <w:sz w:val="32"/>
          <w:szCs w:val="30"/>
        </w:rPr>
      </w:pPr>
      <w:r>
        <w:rPr>
          <w:rFonts w:ascii="楷体_GB2312" w:eastAsia="楷体_GB2312" w:hint="eastAsia"/>
          <w:color w:val="000000"/>
          <w:sz w:val="32"/>
          <w:szCs w:val="30"/>
        </w:rPr>
        <w:t>二、《部门收入总表》</w:t>
      </w:r>
    </w:p>
    <w:p w:rsidR="00C227B1" w:rsidRDefault="00797B43" w:rsidP="009A6F1B">
      <w:pPr>
        <w:widowControl/>
        <w:spacing w:line="600" w:lineRule="exact"/>
        <w:ind w:firstLineChars="221" w:firstLine="707"/>
        <w:jc w:val="left"/>
        <w:rPr>
          <w:rFonts w:ascii="楷体_GB2312" w:eastAsia="楷体_GB2312"/>
          <w:color w:val="000000"/>
          <w:sz w:val="32"/>
          <w:szCs w:val="30"/>
        </w:rPr>
      </w:pPr>
      <w:r>
        <w:rPr>
          <w:rFonts w:ascii="楷体_GB2312" w:eastAsia="楷体_GB2312" w:hint="eastAsia"/>
          <w:color w:val="000000"/>
          <w:sz w:val="32"/>
          <w:szCs w:val="30"/>
        </w:rPr>
        <w:t>三、《部门支出总表》</w:t>
      </w:r>
    </w:p>
    <w:p w:rsidR="00C227B1" w:rsidRDefault="00797B43" w:rsidP="009A6F1B">
      <w:pPr>
        <w:widowControl/>
        <w:spacing w:line="600" w:lineRule="exact"/>
        <w:ind w:firstLineChars="221" w:firstLine="707"/>
        <w:jc w:val="left"/>
        <w:rPr>
          <w:rFonts w:ascii="楷体_GB2312" w:eastAsia="楷体_GB2312"/>
          <w:color w:val="000000"/>
          <w:sz w:val="32"/>
          <w:szCs w:val="30"/>
        </w:rPr>
      </w:pPr>
      <w:r>
        <w:rPr>
          <w:rFonts w:ascii="楷体_GB2312" w:eastAsia="楷体_GB2312" w:hint="eastAsia"/>
          <w:color w:val="000000"/>
          <w:sz w:val="32"/>
          <w:szCs w:val="30"/>
        </w:rPr>
        <w:t>四、《财政拨款收支总表》</w:t>
      </w:r>
    </w:p>
    <w:p w:rsidR="00C227B1" w:rsidRDefault="00797B43" w:rsidP="009A6F1B">
      <w:pPr>
        <w:widowControl/>
        <w:spacing w:line="600" w:lineRule="exact"/>
        <w:ind w:firstLineChars="221" w:firstLine="707"/>
        <w:jc w:val="left"/>
        <w:rPr>
          <w:rFonts w:ascii="楷体_GB2312" w:eastAsia="楷体_GB2312"/>
          <w:color w:val="000000"/>
          <w:sz w:val="32"/>
          <w:szCs w:val="30"/>
        </w:rPr>
      </w:pPr>
      <w:r>
        <w:rPr>
          <w:rFonts w:ascii="楷体_GB2312" w:eastAsia="楷体_GB2312" w:hint="eastAsia"/>
          <w:color w:val="000000"/>
          <w:sz w:val="32"/>
          <w:szCs w:val="30"/>
        </w:rPr>
        <w:t>五、《一般公共预算支出表》</w:t>
      </w:r>
    </w:p>
    <w:p w:rsidR="00C227B1" w:rsidRDefault="00797B43" w:rsidP="009A6F1B">
      <w:pPr>
        <w:widowControl/>
        <w:spacing w:line="600" w:lineRule="exact"/>
        <w:ind w:firstLineChars="221" w:firstLine="707"/>
        <w:jc w:val="left"/>
        <w:rPr>
          <w:rFonts w:ascii="楷体_GB2312" w:eastAsia="楷体_GB2312"/>
          <w:color w:val="000000"/>
          <w:sz w:val="32"/>
          <w:szCs w:val="30"/>
        </w:rPr>
      </w:pPr>
      <w:r>
        <w:rPr>
          <w:rFonts w:ascii="楷体_GB2312" w:eastAsia="楷体_GB2312" w:hint="eastAsia"/>
          <w:color w:val="000000"/>
          <w:sz w:val="32"/>
          <w:szCs w:val="30"/>
        </w:rPr>
        <w:t>六、《一般公共预算基本支出表》</w:t>
      </w:r>
    </w:p>
    <w:p w:rsidR="00C227B1" w:rsidRDefault="00797B43" w:rsidP="009A6F1B">
      <w:pPr>
        <w:widowControl/>
        <w:spacing w:line="600" w:lineRule="exact"/>
        <w:ind w:firstLineChars="221" w:firstLine="707"/>
        <w:jc w:val="left"/>
        <w:rPr>
          <w:rFonts w:ascii="楷体_GB2312" w:eastAsia="楷体_GB2312"/>
          <w:color w:val="000000"/>
          <w:sz w:val="32"/>
          <w:szCs w:val="30"/>
        </w:rPr>
      </w:pPr>
      <w:r>
        <w:rPr>
          <w:rFonts w:ascii="楷体_GB2312" w:eastAsia="楷体_GB2312" w:hint="eastAsia"/>
          <w:color w:val="000000"/>
          <w:sz w:val="32"/>
          <w:szCs w:val="30"/>
        </w:rPr>
        <w:t>七、《一般公共预算“三公”经费支出表》</w:t>
      </w:r>
    </w:p>
    <w:p w:rsidR="00C227B1" w:rsidRDefault="00797B43" w:rsidP="009A6F1B">
      <w:pPr>
        <w:widowControl/>
        <w:spacing w:line="600" w:lineRule="exact"/>
        <w:ind w:firstLineChars="221" w:firstLine="707"/>
        <w:jc w:val="left"/>
        <w:rPr>
          <w:rFonts w:ascii="楷体_GB2312" w:eastAsia="楷体_GB2312"/>
          <w:color w:val="000000"/>
          <w:sz w:val="32"/>
          <w:szCs w:val="30"/>
        </w:rPr>
      </w:pPr>
      <w:r>
        <w:rPr>
          <w:rFonts w:ascii="楷体_GB2312" w:eastAsia="楷体_GB2312" w:hint="eastAsia"/>
          <w:color w:val="000000"/>
          <w:sz w:val="32"/>
          <w:szCs w:val="30"/>
        </w:rPr>
        <w:t>八、《政府性基金预算支出表》</w:t>
      </w:r>
    </w:p>
    <w:p w:rsidR="00C227B1" w:rsidRDefault="00797B43" w:rsidP="009A6F1B">
      <w:pPr>
        <w:widowControl/>
        <w:spacing w:line="600" w:lineRule="exact"/>
        <w:ind w:firstLineChars="221" w:firstLine="707"/>
        <w:jc w:val="left"/>
        <w:rPr>
          <w:rFonts w:ascii="楷体_GB2312" w:eastAsia="楷体_GB2312"/>
          <w:color w:val="000000"/>
          <w:sz w:val="32"/>
          <w:szCs w:val="30"/>
        </w:rPr>
      </w:pPr>
      <w:r>
        <w:rPr>
          <w:rFonts w:ascii="楷体_GB2312" w:eastAsia="楷体_GB2312" w:hint="eastAsia"/>
          <w:color w:val="000000"/>
          <w:sz w:val="32"/>
          <w:szCs w:val="30"/>
        </w:rPr>
        <w:t>九、</w:t>
      </w:r>
      <w:r>
        <w:rPr>
          <w:rFonts w:ascii="楷体_GB2312" w:eastAsia="楷体_GB2312" w:hint="eastAsia"/>
          <w:color w:val="000000"/>
          <w:sz w:val="32"/>
          <w:szCs w:val="30"/>
        </w:rPr>
        <w:t>《部门整体支出绩效目标表》</w:t>
      </w:r>
    </w:p>
    <w:p w:rsidR="00C227B1" w:rsidRDefault="00797B43" w:rsidP="009A6F1B">
      <w:pPr>
        <w:widowControl/>
        <w:spacing w:line="600" w:lineRule="exact"/>
        <w:ind w:firstLineChars="221" w:firstLine="707"/>
        <w:jc w:val="left"/>
        <w:rPr>
          <w:rFonts w:ascii="楷体_GB2312" w:eastAsia="楷体_GB2312"/>
          <w:color w:val="000000"/>
          <w:sz w:val="32"/>
          <w:szCs w:val="30"/>
        </w:rPr>
      </w:pPr>
      <w:r>
        <w:rPr>
          <w:rFonts w:ascii="楷体_GB2312" w:eastAsia="楷体_GB2312" w:hint="eastAsia"/>
          <w:color w:val="000000"/>
          <w:sz w:val="32"/>
          <w:szCs w:val="30"/>
        </w:rPr>
        <w:t>十、</w:t>
      </w:r>
      <w:r>
        <w:rPr>
          <w:rFonts w:ascii="楷体_GB2312" w:eastAsia="楷体_GB2312" w:hint="eastAsia"/>
          <w:color w:val="000000"/>
          <w:sz w:val="32"/>
          <w:szCs w:val="30"/>
        </w:rPr>
        <w:t>《项目</w:t>
      </w:r>
      <w:r>
        <w:rPr>
          <w:rFonts w:ascii="楷体_GB2312" w:eastAsia="楷体_GB2312" w:hint="eastAsia"/>
          <w:color w:val="000000"/>
          <w:sz w:val="32"/>
          <w:szCs w:val="30"/>
        </w:rPr>
        <w:t>支出</w:t>
      </w:r>
      <w:r>
        <w:rPr>
          <w:rFonts w:ascii="楷体_GB2312" w:eastAsia="楷体_GB2312" w:hint="eastAsia"/>
          <w:color w:val="000000"/>
          <w:sz w:val="32"/>
          <w:szCs w:val="30"/>
        </w:rPr>
        <w:t>绩效目标表》</w:t>
      </w:r>
    </w:p>
    <w:p w:rsidR="00C227B1" w:rsidRDefault="00797B43" w:rsidP="009A6F1B">
      <w:pPr>
        <w:widowControl/>
        <w:spacing w:line="600" w:lineRule="exact"/>
        <w:jc w:val="left"/>
        <w:rPr>
          <w:rFonts w:ascii="仿宋_GB2312" w:eastAsia="仿宋_GB2312"/>
          <w:b/>
          <w:color w:val="000000"/>
          <w:sz w:val="32"/>
          <w:szCs w:val="30"/>
        </w:rPr>
      </w:pPr>
      <w:r>
        <w:rPr>
          <w:rFonts w:ascii="仿宋_GB2312" w:eastAsia="仿宋_GB2312" w:hint="eastAsia"/>
          <w:b/>
          <w:color w:val="000000"/>
          <w:sz w:val="32"/>
          <w:szCs w:val="30"/>
        </w:rPr>
        <w:t>第四部分</w:t>
      </w:r>
      <w:r>
        <w:rPr>
          <w:rFonts w:ascii="仿宋_GB2312" w:eastAsia="仿宋_GB2312" w:hint="eastAsia"/>
          <w:b/>
          <w:color w:val="000000"/>
          <w:sz w:val="32"/>
          <w:szCs w:val="30"/>
        </w:rPr>
        <w:t xml:space="preserve">  </w:t>
      </w:r>
      <w:r>
        <w:rPr>
          <w:rFonts w:ascii="仿宋_GB2312" w:eastAsia="仿宋_GB2312" w:hint="eastAsia"/>
          <w:b/>
          <w:color w:val="000000"/>
          <w:sz w:val="32"/>
          <w:szCs w:val="30"/>
        </w:rPr>
        <w:t>名词解释</w:t>
      </w:r>
    </w:p>
    <w:p w:rsidR="00C227B1" w:rsidRDefault="00797B43">
      <w:pPr>
        <w:widowControl/>
        <w:spacing w:line="600" w:lineRule="exact"/>
        <w:jc w:val="center"/>
        <w:rPr>
          <w:rFonts w:ascii="仿宋_GB2312" w:eastAsia="仿宋_GB2312"/>
          <w:b/>
          <w:color w:val="000000"/>
          <w:sz w:val="32"/>
          <w:szCs w:val="30"/>
        </w:rPr>
      </w:pPr>
      <w:r>
        <w:rPr>
          <w:rFonts w:ascii="仿宋_GB2312" w:eastAsia="仿宋_GB2312" w:hint="eastAsia"/>
          <w:b/>
          <w:color w:val="000000"/>
          <w:sz w:val="32"/>
          <w:szCs w:val="30"/>
        </w:rPr>
        <w:lastRenderedPageBreak/>
        <w:t>第一部分</w:t>
      </w:r>
      <w:r>
        <w:rPr>
          <w:rFonts w:ascii="仿宋_GB2312" w:eastAsia="仿宋_GB2312" w:hint="eastAsia"/>
          <w:b/>
          <w:color w:val="000000"/>
          <w:sz w:val="32"/>
          <w:szCs w:val="30"/>
        </w:rPr>
        <w:t xml:space="preserve">  </w:t>
      </w:r>
      <w:r>
        <w:rPr>
          <w:rFonts w:ascii="仿宋_GB2312" w:eastAsia="仿宋_GB2312" w:hint="eastAsia"/>
          <w:b/>
          <w:color w:val="000000"/>
          <w:sz w:val="32"/>
          <w:szCs w:val="30"/>
        </w:rPr>
        <w:t>赣州市</w:t>
      </w:r>
      <w:r>
        <w:rPr>
          <w:rFonts w:ascii="仿宋_GB2312" w:eastAsia="仿宋_GB2312" w:hint="eastAsia"/>
          <w:b/>
          <w:color w:val="000000"/>
          <w:sz w:val="32"/>
          <w:szCs w:val="30"/>
        </w:rPr>
        <w:t>交通通信信息中心</w:t>
      </w:r>
      <w:r>
        <w:rPr>
          <w:rFonts w:ascii="仿宋_GB2312" w:eastAsia="仿宋_GB2312" w:hint="eastAsia"/>
          <w:b/>
          <w:color w:val="000000"/>
          <w:sz w:val="32"/>
          <w:szCs w:val="30"/>
        </w:rPr>
        <w:t>单位概况</w:t>
      </w:r>
    </w:p>
    <w:p w:rsidR="00C227B1" w:rsidRDefault="00797B43">
      <w:pPr>
        <w:widowControl/>
        <w:spacing w:line="600" w:lineRule="exact"/>
        <w:ind w:firstLine="640"/>
        <w:jc w:val="left"/>
        <w:rPr>
          <w:rFonts w:ascii="楷体_GB2312" w:eastAsia="楷体_GB2312"/>
          <w:b/>
          <w:color w:val="000000"/>
          <w:sz w:val="32"/>
          <w:szCs w:val="30"/>
        </w:rPr>
      </w:pPr>
      <w:r>
        <w:rPr>
          <w:rFonts w:ascii="楷体_GB2312" w:eastAsia="楷体_GB2312" w:hint="eastAsia"/>
          <w:b/>
          <w:color w:val="000000"/>
          <w:sz w:val="32"/>
          <w:szCs w:val="30"/>
        </w:rPr>
        <w:t>一、</w:t>
      </w:r>
      <w:r>
        <w:rPr>
          <w:rFonts w:ascii="楷体_GB2312" w:eastAsia="楷体_GB2312" w:hint="eastAsia"/>
          <w:b/>
          <w:color w:val="000000"/>
          <w:sz w:val="32"/>
          <w:szCs w:val="30"/>
        </w:rPr>
        <w:t>单位</w:t>
      </w:r>
      <w:r>
        <w:rPr>
          <w:rFonts w:ascii="楷体_GB2312" w:eastAsia="楷体_GB2312" w:hint="eastAsia"/>
          <w:b/>
          <w:color w:val="000000"/>
          <w:sz w:val="32"/>
          <w:szCs w:val="30"/>
        </w:rPr>
        <w:t>主要职责</w:t>
      </w:r>
    </w:p>
    <w:p w:rsidR="00C227B1" w:rsidRDefault="001924C1">
      <w:pPr>
        <w:widowControl/>
        <w:spacing w:line="600" w:lineRule="exact"/>
        <w:ind w:firstLine="640"/>
        <w:jc w:val="left"/>
        <w:rPr>
          <w:rFonts w:ascii="仿宋_GB2312" w:eastAsia="仿宋_GB2312"/>
          <w:color w:val="000000"/>
          <w:sz w:val="32"/>
          <w:szCs w:val="30"/>
        </w:rPr>
      </w:pPr>
      <w:r>
        <w:rPr>
          <w:rFonts w:ascii="仿宋_GB2312" w:eastAsia="仿宋_GB2312" w:hint="eastAsia"/>
          <w:color w:val="000000"/>
          <w:sz w:val="32"/>
          <w:szCs w:val="30"/>
        </w:rPr>
        <w:t>赣州市交通通信信息中心主要</w:t>
      </w:r>
      <w:r w:rsidR="00797B43">
        <w:rPr>
          <w:rFonts w:ascii="仿宋_GB2312" w:eastAsia="仿宋_GB2312" w:hint="eastAsia"/>
          <w:color w:val="000000"/>
          <w:sz w:val="32"/>
          <w:szCs w:val="30"/>
        </w:rPr>
        <w:t>职责为负责交通运输系统信息化建设和交通电子政务、网络信息发布及网络系统技术综合管理工作。</w:t>
      </w:r>
    </w:p>
    <w:p w:rsidR="00C227B1" w:rsidRDefault="00797B43">
      <w:pPr>
        <w:widowControl/>
        <w:spacing w:line="600" w:lineRule="exact"/>
        <w:ind w:firstLine="640"/>
        <w:jc w:val="left"/>
        <w:rPr>
          <w:rFonts w:ascii="楷体_GB2312" w:eastAsia="楷体_GB2312" w:hAnsi="Calibri" w:cs="宋体"/>
          <w:b/>
          <w:color w:val="000000"/>
          <w:kern w:val="0"/>
          <w:sz w:val="32"/>
          <w:szCs w:val="32"/>
        </w:rPr>
      </w:pPr>
      <w:r>
        <w:rPr>
          <w:rFonts w:ascii="楷体_GB2312" w:eastAsia="楷体_GB2312" w:hAnsi="Calibri" w:cs="宋体" w:hint="eastAsia"/>
          <w:b/>
          <w:color w:val="000000"/>
          <w:kern w:val="0"/>
          <w:sz w:val="32"/>
          <w:szCs w:val="32"/>
        </w:rPr>
        <w:t>二、</w:t>
      </w:r>
      <w:r>
        <w:rPr>
          <w:rFonts w:ascii="楷体_GB2312" w:eastAsia="楷体_GB2312" w:hAnsi="Calibri" w:cs="宋体" w:hint="eastAsia"/>
          <w:b/>
          <w:color w:val="000000"/>
          <w:kern w:val="0"/>
          <w:sz w:val="32"/>
          <w:szCs w:val="32"/>
        </w:rPr>
        <w:t>单位</w:t>
      </w:r>
      <w:r>
        <w:rPr>
          <w:rFonts w:ascii="楷体_GB2312" w:eastAsia="楷体_GB2312" w:hAnsi="Calibri" w:cs="宋体" w:hint="eastAsia"/>
          <w:b/>
          <w:color w:val="000000"/>
          <w:kern w:val="0"/>
          <w:sz w:val="32"/>
          <w:szCs w:val="32"/>
        </w:rPr>
        <w:t>基本情况</w:t>
      </w:r>
    </w:p>
    <w:p w:rsidR="00C227B1" w:rsidRDefault="001924C1">
      <w:pPr>
        <w:widowControl/>
        <w:spacing w:line="600" w:lineRule="exact"/>
        <w:ind w:firstLine="640"/>
        <w:jc w:val="left"/>
        <w:rPr>
          <w:rFonts w:ascii="仿宋_GB2312" w:eastAsia="仿宋_GB2312" w:hint="eastAsia"/>
          <w:color w:val="000000"/>
          <w:sz w:val="32"/>
          <w:szCs w:val="30"/>
        </w:rPr>
      </w:pPr>
      <w:r>
        <w:rPr>
          <w:rFonts w:ascii="仿宋_GB2312" w:eastAsia="仿宋_GB2312" w:hint="eastAsia"/>
          <w:color w:val="000000"/>
          <w:sz w:val="32"/>
          <w:szCs w:val="30"/>
        </w:rPr>
        <w:t>赣州市交通通信信息中心编制人数15人，</w:t>
      </w:r>
      <w:r w:rsidR="00797B43">
        <w:rPr>
          <w:rFonts w:ascii="仿宋_GB2312" w:eastAsia="仿宋_GB2312" w:hint="eastAsia"/>
          <w:color w:val="000000"/>
          <w:sz w:val="32"/>
          <w:szCs w:val="30"/>
        </w:rPr>
        <w:t>截止</w:t>
      </w:r>
      <w:r w:rsidR="00797B43">
        <w:rPr>
          <w:rFonts w:ascii="仿宋_GB2312" w:eastAsia="仿宋_GB2312" w:hint="eastAsia"/>
          <w:color w:val="000000"/>
          <w:sz w:val="32"/>
          <w:szCs w:val="30"/>
        </w:rPr>
        <w:t>2021</w:t>
      </w:r>
      <w:r w:rsidR="00797B43">
        <w:rPr>
          <w:rFonts w:ascii="仿宋_GB2312" w:eastAsia="仿宋_GB2312" w:hint="eastAsia"/>
          <w:color w:val="000000"/>
          <w:sz w:val="32"/>
          <w:szCs w:val="30"/>
        </w:rPr>
        <w:t>年</w:t>
      </w:r>
      <w:r w:rsidR="00797B43">
        <w:rPr>
          <w:rFonts w:ascii="仿宋_GB2312" w:eastAsia="仿宋_GB2312" w:hint="eastAsia"/>
          <w:color w:val="000000"/>
          <w:sz w:val="32"/>
          <w:szCs w:val="30"/>
        </w:rPr>
        <w:t>3</w:t>
      </w:r>
      <w:r w:rsidR="00797B43">
        <w:rPr>
          <w:rFonts w:ascii="仿宋_GB2312" w:eastAsia="仿宋_GB2312" w:hint="eastAsia"/>
          <w:color w:val="000000"/>
          <w:sz w:val="32"/>
          <w:szCs w:val="30"/>
        </w:rPr>
        <w:t>月底，</w:t>
      </w:r>
      <w:r w:rsidR="00797B43">
        <w:rPr>
          <w:rFonts w:ascii="仿宋_GB2312" w:eastAsia="仿宋_GB2312" w:hint="eastAsia"/>
          <w:color w:val="000000"/>
          <w:sz w:val="32"/>
          <w:szCs w:val="30"/>
        </w:rPr>
        <w:t>在编在岗人员</w:t>
      </w:r>
      <w:r w:rsidR="00797B43">
        <w:rPr>
          <w:rFonts w:ascii="仿宋_GB2312" w:eastAsia="仿宋_GB2312" w:hint="eastAsia"/>
          <w:color w:val="000000"/>
          <w:sz w:val="32"/>
          <w:szCs w:val="30"/>
        </w:rPr>
        <w:t>1</w:t>
      </w:r>
      <w:r w:rsidR="00797B43">
        <w:rPr>
          <w:rFonts w:ascii="仿宋_GB2312" w:eastAsia="仿宋_GB2312" w:hint="eastAsia"/>
          <w:color w:val="000000"/>
          <w:sz w:val="32"/>
          <w:szCs w:val="30"/>
        </w:rPr>
        <w:t>1</w:t>
      </w:r>
      <w:r w:rsidR="00797B43">
        <w:rPr>
          <w:rFonts w:ascii="仿宋_GB2312" w:eastAsia="仿宋_GB2312" w:hint="eastAsia"/>
          <w:color w:val="000000"/>
          <w:sz w:val="32"/>
          <w:szCs w:val="30"/>
        </w:rPr>
        <w:t>人（班子成员</w:t>
      </w:r>
      <w:r w:rsidR="00797B43">
        <w:rPr>
          <w:rFonts w:ascii="仿宋_GB2312" w:eastAsia="仿宋_GB2312" w:hint="eastAsia"/>
          <w:color w:val="000000"/>
          <w:sz w:val="32"/>
          <w:szCs w:val="30"/>
        </w:rPr>
        <w:t>3</w:t>
      </w:r>
      <w:r w:rsidR="00797B43">
        <w:rPr>
          <w:rFonts w:ascii="仿宋_GB2312" w:eastAsia="仿宋_GB2312" w:hint="eastAsia"/>
          <w:color w:val="000000"/>
          <w:sz w:val="32"/>
          <w:szCs w:val="30"/>
        </w:rPr>
        <w:t>人、其他工作人员</w:t>
      </w:r>
      <w:r w:rsidR="00797B43">
        <w:rPr>
          <w:rFonts w:ascii="仿宋_GB2312" w:eastAsia="仿宋_GB2312" w:hint="eastAsia"/>
          <w:color w:val="000000"/>
          <w:sz w:val="32"/>
          <w:szCs w:val="30"/>
        </w:rPr>
        <w:t>8</w:t>
      </w:r>
      <w:r w:rsidR="00797B43">
        <w:rPr>
          <w:rFonts w:ascii="仿宋_GB2312" w:eastAsia="仿宋_GB2312" w:hint="eastAsia"/>
          <w:color w:val="000000"/>
          <w:sz w:val="32"/>
          <w:szCs w:val="30"/>
        </w:rPr>
        <w:t>人），退休人员</w:t>
      </w:r>
      <w:r>
        <w:rPr>
          <w:rFonts w:ascii="仿宋_GB2312" w:eastAsia="仿宋_GB2312" w:hint="eastAsia"/>
          <w:color w:val="000000"/>
          <w:sz w:val="32"/>
          <w:szCs w:val="30"/>
        </w:rPr>
        <w:t>25</w:t>
      </w:r>
      <w:r w:rsidR="00797B43">
        <w:rPr>
          <w:rFonts w:ascii="仿宋_GB2312" w:eastAsia="仿宋_GB2312" w:hint="eastAsia"/>
          <w:color w:val="000000"/>
          <w:sz w:val="32"/>
          <w:szCs w:val="30"/>
        </w:rPr>
        <w:t>人，空编</w:t>
      </w:r>
      <w:r w:rsidR="00797B43">
        <w:rPr>
          <w:rFonts w:ascii="仿宋_GB2312" w:eastAsia="仿宋_GB2312" w:hint="eastAsia"/>
          <w:color w:val="000000"/>
          <w:sz w:val="32"/>
          <w:szCs w:val="30"/>
        </w:rPr>
        <w:t>4</w:t>
      </w:r>
      <w:r w:rsidR="00797B43">
        <w:rPr>
          <w:rFonts w:ascii="仿宋_GB2312" w:eastAsia="仿宋_GB2312" w:hint="eastAsia"/>
          <w:color w:val="000000"/>
          <w:sz w:val="32"/>
          <w:szCs w:val="30"/>
        </w:rPr>
        <w:t>个。</w:t>
      </w:r>
    </w:p>
    <w:p w:rsidR="005D5C9E" w:rsidRDefault="005D5C9E">
      <w:pPr>
        <w:widowControl/>
        <w:spacing w:line="600" w:lineRule="exact"/>
        <w:ind w:firstLine="640"/>
        <w:jc w:val="left"/>
        <w:rPr>
          <w:rFonts w:ascii="仿宋_GB2312" w:eastAsia="仿宋_GB2312"/>
          <w:color w:val="000000"/>
          <w:sz w:val="32"/>
          <w:szCs w:val="30"/>
        </w:rPr>
      </w:pPr>
    </w:p>
    <w:p w:rsidR="00C227B1" w:rsidRDefault="00A1722C" w:rsidP="00A1722C">
      <w:pPr>
        <w:widowControl/>
        <w:spacing w:line="600" w:lineRule="exact"/>
        <w:jc w:val="center"/>
        <w:rPr>
          <w:rFonts w:ascii="仿宋_GB2312" w:eastAsia="仿宋_GB2312"/>
          <w:b/>
          <w:color w:val="000000"/>
          <w:sz w:val="32"/>
          <w:szCs w:val="30"/>
        </w:rPr>
      </w:pPr>
      <w:r>
        <w:rPr>
          <w:rFonts w:ascii="仿宋_GB2312" w:eastAsia="仿宋_GB2312" w:hAnsi="Calibri" w:cs="宋体" w:hint="eastAsia"/>
          <w:b/>
          <w:color w:val="000000"/>
          <w:kern w:val="0"/>
          <w:sz w:val="32"/>
          <w:szCs w:val="32"/>
        </w:rPr>
        <w:t xml:space="preserve">    </w:t>
      </w:r>
      <w:r w:rsidR="00797B43">
        <w:rPr>
          <w:rFonts w:ascii="仿宋_GB2312" w:eastAsia="仿宋_GB2312" w:hAnsi="Calibri" w:cs="宋体" w:hint="eastAsia"/>
          <w:b/>
          <w:color w:val="000000"/>
          <w:kern w:val="0"/>
          <w:sz w:val="32"/>
          <w:szCs w:val="32"/>
        </w:rPr>
        <w:t>第二部分</w:t>
      </w:r>
      <w:r w:rsidR="00797B43">
        <w:rPr>
          <w:rFonts w:ascii="仿宋_GB2312" w:eastAsia="仿宋_GB2312" w:hAnsi="Calibri" w:cs="宋体" w:hint="eastAsia"/>
          <w:b/>
          <w:color w:val="000000"/>
          <w:kern w:val="0"/>
          <w:sz w:val="32"/>
          <w:szCs w:val="32"/>
        </w:rPr>
        <w:t xml:space="preserve">  </w:t>
      </w:r>
      <w:r w:rsidR="00797B43">
        <w:rPr>
          <w:rFonts w:ascii="仿宋_GB2312" w:eastAsia="仿宋_GB2312" w:hint="eastAsia"/>
          <w:b/>
          <w:color w:val="000000"/>
          <w:sz w:val="32"/>
          <w:szCs w:val="30"/>
        </w:rPr>
        <w:t>赣州市</w:t>
      </w:r>
      <w:r w:rsidR="001924C1">
        <w:rPr>
          <w:rFonts w:ascii="仿宋_GB2312" w:eastAsia="仿宋_GB2312" w:hint="eastAsia"/>
          <w:b/>
          <w:color w:val="000000"/>
          <w:sz w:val="32"/>
          <w:szCs w:val="30"/>
        </w:rPr>
        <w:t>交通通信信息中心</w:t>
      </w:r>
      <w:r w:rsidR="00797B43">
        <w:rPr>
          <w:rFonts w:ascii="仿宋_GB2312" w:eastAsia="仿宋_GB2312" w:hint="eastAsia"/>
          <w:b/>
          <w:color w:val="000000"/>
          <w:sz w:val="32"/>
          <w:szCs w:val="30"/>
        </w:rPr>
        <w:t>202</w:t>
      </w:r>
      <w:r w:rsidR="00797B43">
        <w:rPr>
          <w:rFonts w:ascii="仿宋_GB2312" w:eastAsia="仿宋_GB2312" w:hint="eastAsia"/>
          <w:b/>
          <w:color w:val="000000"/>
          <w:sz w:val="32"/>
          <w:szCs w:val="30"/>
        </w:rPr>
        <w:t>1</w:t>
      </w:r>
      <w:r w:rsidR="00797B43">
        <w:rPr>
          <w:rFonts w:ascii="仿宋_GB2312" w:eastAsia="仿宋_GB2312" w:hint="eastAsia"/>
          <w:b/>
          <w:color w:val="000000"/>
          <w:sz w:val="32"/>
          <w:szCs w:val="30"/>
        </w:rPr>
        <w:t>年部门预算情况说明</w:t>
      </w:r>
    </w:p>
    <w:p w:rsidR="00C227B1" w:rsidRDefault="00797B43">
      <w:pPr>
        <w:widowControl/>
        <w:spacing w:line="600" w:lineRule="exact"/>
        <w:ind w:firstLineChars="200" w:firstLine="643"/>
        <w:jc w:val="left"/>
        <w:rPr>
          <w:rFonts w:ascii="楷体_GB2312" w:eastAsia="楷体_GB2312"/>
          <w:b/>
          <w:color w:val="000000"/>
          <w:sz w:val="32"/>
          <w:szCs w:val="30"/>
        </w:rPr>
      </w:pPr>
      <w:r>
        <w:rPr>
          <w:rFonts w:ascii="楷体_GB2312" w:eastAsia="楷体_GB2312" w:hint="eastAsia"/>
          <w:b/>
          <w:color w:val="000000"/>
          <w:sz w:val="32"/>
          <w:szCs w:val="30"/>
        </w:rPr>
        <w:t>一、</w:t>
      </w:r>
      <w:r>
        <w:rPr>
          <w:rFonts w:ascii="楷体_GB2312" w:eastAsia="楷体_GB2312" w:hint="eastAsia"/>
          <w:b/>
          <w:color w:val="000000"/>
          <w:sz w:val="32"/>
          <w:szCs w:val="30"/>
        </w:rPr>
        <w:t>202</w:t>
      </w:r>
      <w:r>
        <w:rPr>
          <w:rFonts w:ascii="楷体_GB2312" w:eastAsia="楷体_GB2312" w:hint="eastAsia"/>
          <w:b/>
          <w:color w:val="000000"/>
          <w:sz w:val="32"/>
          <w:szCs w:val="30"/>
        </w:rPr>
        <w:t>1</w:t>
      </w:r>
      <w:r>
        <w:rPr>
          <w:rFonts w:ascii="楷体_GB2312" w:eastAsia="楷体_GB2312" w:hint="eastAsia"/>
          <w:b/>
          <w:color w:val="000000"/>
          <w:sz w:val="32"/>
          <w:szCs w:val="30"/>
        </w:rPr>
        <w:t>年部门预算收支情况说明</w:t>
      </w:r>
    </w:p>
    <w:p w:rsidR="00C227B1" w:rsidRDefault="00797B43">
      <w:pPr>
        <w:widowControl/>
        <w:spacing w:line="600" w:lineRule="exact"/>
        <w:ind w:firstLine="640"/>
        <w:jc w:val="left"/>
        <w:rPr>
          <w:rFonts w:ascii="仿宋_GB2312" w:eastAsia="仿宋_GB2312"/>
          <w:b/>
          <w:color w:val="000000"/>
          <w:sz w:val="32"/>
          <w:szCs w:val="30"/>
        </w:rPr>
      </w:pPr>
      <w:r>
        <w:rPr>
          <w:rFonts w:ascii="仿宋_GB2312" w:eastAsia="仿宋_GB2312" w:hint="eastAsia"/>
          <w:b/>
          <w:color w:val="000000"/>
          <w:sz w:val="32"/>
          <w:szCs w:val="30"/>
        </w:rPr>
        <w:t>（一）收入预算情况</w:t>
      </w:r>
    </w:p>
    <w:p w:rsidR="00C227B1" w:rsidRDefault="00277CB6">
      <w:pPr>
        <w:widowControl/>
        <w:spacing w:line="600" w:lineRule="exact"/>
        <w:ind w:firstLine="640"/>
        <w:rPr>
          <w:rFonts w:ascii="仿宋_GB2312" w:eastAsia="仿宋_GB2312"/>
          <w:color w:val="000000"/>
          <w:sz w:val="32"/>
          <w:szCs w:val="30"/>
        </w:rPr>
      </w:pPr>
      <w:r>
        <w:rPr>
          <w:rFonts w:ascii="仿宋_GB2312" w:eastAsia="仿宋_GB2312" w:hint="eastAsia"/>
          <w:color w:val="000000"/>
          <w:sz w:val="32"/>
          <w:szCs w:val="30"/>
        </w:rPr>
        <w:t>2021年赣州市交通通信信息中心</w:t>
      </w:r>
      <w:r w:rsidR="002D72FE">
        <w:rPr>
          <w:rFonts w:ascii="仿宋_GB2312" w:eastAsia="仿宋_GB2312" w:hint="eastAsia"/>
          <w:color w:val="000000"/>
          <w:sz w:val="32"/>
          <w:szCs w:val="30"/>
        </w:rPr>
        <w:t>财政拨款收入总计129.79万元，其中社会保障和就业支出10.14万元，卫生健康支出22.48万元，交通运输支出89.57万元，住房保障支出7.6万元，较上年预算安排186.21万元降低30.3%</w:t>
      </w:r>
      <w:r w:rsidR="00797B43">
        <w:rPr>
          <w:rFonts w:ascii="仿宋_GB2312" w:eastAsia="仿宋_GB2312" w:hint="eastAsia"/>
          <w:color w:val="000000"/>
          <w:sz w:val="32"/>
          <w:szCs w:val="30"/>
        </w:rPr>
        <w:t>。</w:t>
      </w:r>
      <w:r w:rsidR="002D72FE">
        <w:rPr>
          <w:rFonts w:ascii="仿宋_GB2312" w:eastAsia="仿宋_GB2312" w:hint="eastAsia"/>
          <w:color w:val="000000"/>
          <w:sz w:val="32"/>
          <w:szCs w:val="30"/>
        </w:rPr>
        <w:t>上年结转交通运输支出14.88万元。</w:t>
      </w:r>
    </w:p>
    <w:p w:rsidR="00C227B1" w:rsidRDefault="00797B43">
      <w:pPr>
        <w:widowControl/>
        <w:spacing w:line="600" w:lineRule="exact"/>
        <w:ind w:firstLine="640"/>
        <w:jc w:val="left"/>
        <w:rPr>
          <w:rFonts w:ascii="仿宋_GB2312" w:eastAsia="仿宋_GB2312"/>
          <w:b/>
          <w:color w:val="000000"/>
          <w:sz w:val="32"/>
          <w:szCs w:val="30"/>
        </w:rPr>
      </w:pPr>
      <w:r>
        <w:rPr>
          <w:rFonts w:ascii="仿宋_GB2312" w:eastAsia="仿宋_GB2312" w:hint="eastAsia"/>
          <w:b/>
          <w:color w:val="000000"/>
          <w:sz w:val="32"/>
          <w:szCs w:val="30"/>
        </w:rPr>
        <w:t>（二）支出预算情况</w:t>
      </w:r>
    </w:p>
    <w:p w:rsidR="00C227B1" w:rsidRDefault="002D72FE">
      <w:pPr>
        <w:widowControl/>
        <w:spacing w:line="600" w:lineRule="exact"/>
        <w:ind w:firstLine="640"/>
        <w:jc w:val="left"/>
        <w:rPr>
          <w:rFonts w:ascii="仿宋_GB2312" w:eastAsia="仿宋_GB2312"/>
          <w:b/>
          <w:color w:val="000000"/>
          <w:sz w:val="32"/>
          <w:szCs w:val="30"/>
        </w:rPr>
      </w:pPr>
      <w:r>
        <w:rPr>
          <w:rFonts w:ascii="仿宋_GB2312" w:eastAsia="仿宋_GB2312" w:hint="eastAsia"/>
          <w:color w:val="000000"/>
          <w:sz w:val="32"/>
          <w:szCs w:val="30"/>
        </w:rPr>
        <w:t>2021年赣州市交通通信信息中心支出总额为144.67万元，其中：按支出性质和经济类别划分，基本支出129.79万元，</w:t>
      </w:r>
      <w:r w:rsidR="00A17499">
        <w:rPr>
          <w:rFonts w:ascii="仿宋_GB2312" w:eastAsia="仿宋_GB2312" w:hint="eastAsia"/>
          <w:color w:val="000000"/>
          <w:sz w:val="32"/>
          <w:szCs w:val="30"/>
        </w:rPr>
        <w:t>占比89.71%，其中人员经费支出113.56万元，包括</w:t>
      </w:r>
      <w:r w:rsidR="00A17499">
        <w:rPr>
          <w:rFonts w:ascii="仿宋_GB2312" w:eastAsia="仿宋_GB2312" w:hint="eastAsia"/>
          <w:color w:val="000000"/>
          <w:sz w:val="32"/>
          <w:szCs w:val="30"/>
        </w:rPr>
        <w:lastRenderedPageBreak/>
        <w:t>工资福利支出112.24万元和对个人和家庭的补助1.32</w:t>
      </w:r>
      <w:r w:rsidR="00841863">
        <w:rPr>
          <w:rFonts w:ascii="仿宋_GB2312" w:eastAsia="仿宋_GB2312" w:hint="eastAsia"/>
          <w:color w:val="000000"/>
          <w:sz w:val="32"/>
          <w:szCs w:val="30"/>
        </w:rPr>
        <w:t>万元；商品和服务支出16.23万元。</w:t>
      </w:r>
      <w:r>
        <w:rPr>
          <w:rFonts w:ascii="仿宋_GB2312" w:eastAsia="仿宋_GB2312" w:hint="eastAsia"/>
          <w:color w:val="000000"/>
          <w:sz w:val="32"/>
          <w:szCs w:val="30"/>
        </w:rPr>
        <w:t>项目支出14.88万元</w:t>
      </w:r>
      <w:r w:rsidR="00A17499">
        <w:rPr>
          <w:rFonts w:ascii="仿宋_GB2312" w:eastAsia="仿宋_GB2312" w:hint="eastAsia"/>
          <w:color w:val="000000"/>
          <w:sz w:val="32"/>
          <w:szCs w:val="30"/>
        </w:rPr>
        <w:t>，占比10.29%</w:t>
      </w:r>
      <w:r>
        <w:rPr>
          <w:rFonts w:ascii="仿宋_GB2312" w:eastAsia="仿宋_GB2312" w:hint="eastAsia"/>
          <w:color w:val="000000"/>
          <w:sz w:val="32"/>
          <w:szCs w:val="30"/>
        </w:rPr>
        <w:t>。按</w:t>
      </w:r>
      <w:r w:rsidR="005273F1">
        <w:rPr>
          <w:rFonts w:ascii="仿宋_GB2312" w:eastAsia="仿宋_GB2312" w:hint="eastAsia"/>
          <w:color w:val="000000"/>
          <w:sz w:val="32"/>
          <w:szCs w:val="30"/>
        </w:rPr>
        <w:t>支出功能科目</w:t>
      </w:r>
      <w:r w:rsidR="00A17499">
        <w:rPr>
          <w:rFonts w:ascii="仿宋_GB2312" w:eastAsia="仿宋_GB2312" w:hint="eastAsia"/>
          <w:color w:val="000000"/>
          <w:sz w:val="32"/>
          <w:szCs w:val="30"/>
        </w:rPr>
        <w:t>划分：社会保障和就业支出10.14万元，占比7%，卫生健康支出22.48万元，占比15.54%，交通运输支出104.45万元，占比72.2%，住房保障支出7.6万元，占比5.26%。</w:t>
      </w:r>
    </w:p>
    <w:p w:rsidR="00C227B1" w:rsidRDefault="00797B43">
      <w:pPr>
        <w:widowControl/>
        <w:spacing w:line="600" w:lineRule="exact"/>
        <w:ind w:firstLine="640"/>
        <w:jc w:val="left"/>
        <w:rPr>
          <w:rFonts w:ascii="仿宋_GB2312" w:eastAsia="仿宋_GB2312"/>
          <w:b/>
          <w:color w:val="000000"/>
          <w:sz w:val="32"/>
          <w:szCs w:val="30"/>
        </w:rPr>
      </w:pPr>
      <w:r>
        <w:rPr>
          <w:rFonts w:ascii="仿宋_GB2312" w:eastAsia="仿宋_GB2312" w:hint="eastAsia"/>
          <w:b/>
          <w:color w:val="000000"/>
          <w:sz w:val="32"/>
          <w:szCs w:val="30"/>
        </w:rPr>
        <w:t>（三）财政拨款支出情况</w:t>
      </w:r>
    </w:p>
    <w:p w:rsidR="00C227B1" w:rsidRDefault="00841863">
      <w:pPr>
        <w:widowControl/>
        <w:spacing w:line="600" w:lineRule="exact"/>
        <w:ind w:firstLine="640"/>
        <w:rPr>
          <w:rFonts w:ascii="仿宋_GB2312" w:eastAsia="仿宋_GB2312"/>
          <w:color w:val="000000"/>
          <w:sz w:val="32"/>
          <w:szCs w:val="30"/>
        </w:rPr>
      </w:pPr>
      <w:r>
        <w:rPr>
          <w:rFonts w:ascii="仿宋_GB2312" w:eastAsia="仿宋_GB2312" w:hint="eastAsia"/>
          <w:color w:val="000000"/>
          <w:sz w:val="32"/>
          <w:szCs w:val="30"/>
        </w:rPr>
        <w:t>2021年赣州市交通通信信息中心财政拨款支出预算数为129.79万元，较上年预算安排下降30.3%。</w:t>
      </w:r>
    </w:p>
    <w:p w:rsidR="00C227B1" w:rsidRDefault="00797B43">
      <w:pPr>
        <w:widowControl/>
        <w:spacing w:line="600" w:lineRule="exact"/>
        <w:ind w:firstLine="640"/>
        <w:jc w:val="left"/>
        <w:rPr>
          <w:rFonts w:ascii="仿宋_GB2312" w:eastAsia="仿宋_GB2312"/>
          <w:b/>
          <w:color w:val="000000"/>
          <w:sz w:val="32"/>
          <w:szCs w:val="30"/>
        </w:rPr>
      </w:pPr>
      <w:r>
        <w:rPr>
          <w:rFonts w:ascii="仿宋_GB2312" w:eastAsia="仿宋_GB2312" w:hint="eastAsia"/>
          <w:b/>
          <w:color w:val="000000"/>
          <w:sz w:val="32"/>
          <w:szCs w:val="30"/>
        </w:rPr>
        <w:t>（四）政府性基金情况</w:t>
      </w:r>
    </w:p>
    <w:p w:rsidR="00C227B1" w:rsidRDefault="00841863">
      <w:pPr>
        <w:widowControl/>
        <w:spacing w:line="600" w:lineRule="exact"/>
        <w:ind w:firstLine="640"/>
        <w:jc w:val="left"/>
        <w:rPr>
          <w:rFonts w:ascii="仿宋_GB2312" w:eastAsia="仿宋_GB2312"/>
          <w:color w:val="000000"/>
          <w:sz w:val="32"/>
          <w:szCs w:val="30"/>
        </w:rPr>
      </w:pPr>
      <w:r>
        <w:rPr>
          <w:rFonts w:ascii="仿宋_GB2312" w:eastAsia="仿宋_GB2312" w:hint="eastAsia"/>
          <w:color w:val="000000"/>
          <w:sz w:val="32"/>
          <w:szCs w:val="30"/>
        </w:rPr>
        <w:t>2021年赣州市交通通信信息中心</w:t>
      </w:r>
      <w:r w:rsidR="00797B43">
        <w:rPr>
          <w:rFonts w:ascii="仿宋_GB2312" w:eastAsia="仿宋_GB2312" w:hint="eastAsia"/>
          <w:color w:val="000000"/>
          <w:sz w:val="32"/>
          <w:szCs w:val="30"/>
        </w:rPr>
        <w:t>无</w:t>
      </w:r>
      <w:r w:rsidR="00797B43">
        <w:rPr>
          <w:rFonts w:ascii="仿宋_GB2312" w:eastAsia="仿宋_GB2312" w:hint="eastAsia"/>
          <w:color w:val="000000"/>
          <w:sz w:val="32"/>
          <w:szCs w:val="30"/>
        </w:rPr>
        <w:t>政府性基金预算拨款安排的支出。</w:t>
      </w:r>
    </w:p>
    <w:p w:rsidR="00C227B1" w:rsidRDefault="00797B43">
      <w:pPr>
        <w:widowControl/>
        <w:spacing w:line="600" w:lineRule="exact"/>
        <w:ind w:firstLine="640"/>
        <w:jc w:val="left"/>
        <w:rPr>
          <w:rFonts w:ascii="仿宋_GB2312" w:eastAsia="仿宋_GB2312"/>
          <w:b/>
          <w:color w:val="000000"/>
          <w:sz w:val="32"/>
          <w:szCs w:val="30"/>
        </w:rPr>
      </w:pPr>
      <w:r>
        <w:rPr>
          <w:rFonts w:ascii="仿宋_GB2312" w:eastAsia="仿宋_GB2312" w:hint="eastAsia"/>
          <w:b/>
          <w:color w:val="000000"/>
          <w:sz w:val="32"/>
          <w:szCs w:val="30"/>
        </w:rPr>
        <w:t>（五）机关运行经费等重要事项的说明</w:t>
      </w:r>
    </w:p>
    <w:p w:rsidR="00C227B1" w:rsidRDefault="00797B43">
      <w:pPr>
        <w:widowControl/>
        <w:spacing w:line="600" w:lineRule="exact"/>
        <w:ind w:firstLine="636"/>
        <w:jc w:val="left"/>
        <w:rPr>
          <w:rFonts w:ascii="仿宋_GB2312" w:eastAsia="仿宋_GB2312"/>
          <w:color w:val="000000"/>
          <w:sz w:val="32"/>
          <w:szCs w:val="30"/>
          <w:u w:val="single"/>
        </w:rPr>
      </w:pPr>
      <w:r>
        <w:rPr>
          <w:rFonts w:ascii="仿宋_GB2312" w:eastAsia="仿宋_GB2312" w:hint="eastAsia"/>
          <w:color w:val="000000"/>
          <w:sz w:val="32"/>
          <w:szCs w:val="30"/>
        </w:rPr>
        <w:t>202</w:t>
      </w:r>
      <w:r>
        <w:rPr>
          <w:rFonts w:ascii="仿宋_GB2312" w:eastAsia="仿宋_GB2312" w:hint="eastAsia"/>
          <w:color w:val="000000"/>
          <w:sz w:val="32"/>
          <w:szCs w:val="30"/>
        </w:rPr>
        <w:t>1</w:t>
      </w:r>
      <w:r>
        <w:rPr>
          <w:rFonts w:ascii="仿宋_GB2312" w:eastAsia="仿宋_GB2312" w:hint="eastAsia"/>
          <w:color w:val="000000"/>
          <w:sz w:val="32"/>
          <w:szCs w:val="30"/>
        </w:rPr>
        <w:t>年部门机关运行费预算</w:t>
      </w:r>
      <w:r>
        <w:rPr>
          <w:rFonts w:ascii="仿宋_GB2312" w:eastAsia="仿宋_GB2312" w:hint="eastAsia"/>
          <w:color w:val="000000"/>
          <w:sz w:val="32"/>
          <w:szCs w:val="30"/>
          <w:u w:val="single"/>
        </w:rPr>
        <w:t xml:space="preserve"> </w:t>
      </w:r>
      <w:r w:rsidR="00841863">
        <w:rPr>
          <w:rFonts w:ascii="仿宋_GB2312" w:eastAsia="仿宋_GB2312" w:hint="eastAsia"/>
          <w:color w:val="000000"/>
          <w:sz w:val="32"/>
          <w:szCs w:val="30"/>
          <w:u w:val="single"/>
        </w:rPr>
        <w:t>16.23</w:t>
      </w:r>
      <w:r>
        <w:rPr>
          <w:rFonts w:ascii="仿宋_GB2312" w:eastAsia="仿宋_GB2312" w:hint="eastAsia"/>
          <w:color w:val="000000"/>
          <w:sz w:val="32"/>
          <w:szCs w:val="30"/>
          <w:u w:val="single"/>
        </w:rPr>
        <w:t xml:space="preserve"> </w:t>
      </w:r>
      <w:r>
        <w:rPr>
          <w:rFonts w:ascii="仿宋_GB2312" w:eastAsia="仿宋_GB2312" w:hint="eastAsia"/>
          <w:color w:val="000000"/>
          <w:sz w:val="32"/>
          <w:szCs w:val="30"/>
        </w:rPr>
        <w:t>万元，</w:t>
      </w:r>
      <w:r w:rsidR="00841863">
        <w:rPr>
          <w:rFonts w:ascii="仿宋_GB2312" w:eastAsia="仿宋_GB2312" w:hint="eastAsia"/>
          <w:color w:val="000000"/>
          <w:sz w:val="32"/>
          <w:szCs w:val="30"/>
        </w:rPr>
        <w:t>包括办公费、邮电费、差旅费、会议费、取暖费、工会经费、福利费等，</w:t>
      </w:r>
      <w:r>
        <w:rPr>
          <w:rFonts w:ascii="仿宋_GB2312" w:eastAsia="仿宋_GB2312" w:hint="eastAsia"/>
          <w:color w:val="000000"/>
          <w:sz w:val="32"/>
          <w:szCs w:val="30"/>
        </w:rPr>
        <w:t>比</w:t>
      </w:r>
      <w:r>
        <w:rPr>
          <w:rFonts w:ascii="仿宋_GB2312" w:eastAsia="仿宋_GB2312" w:hint="eastAsia"/>
          <w:color w:val="000000"/>
          <w:sz w:val="32"/>
          <w:szCs w:val="30"/>
        </w:rPr>
        <w:t>20</w:t>
      </w:r>
      <w:r>
        <w:rPr>
          <w:rFonts w:ascii="仿宋_GB2312" w:eastAsia="仿宋_GB2312" w:hint="eastAsia"/>
          <w:color w:val="000000"/>
          <w:sz w:val="32"/>
          <w:szCs w:val="30"/>
        </w:rPr>
        <w:t>20</w:t>
      </w:r>
      <w:r>
        <w:rPr>
          <w:rFonts w:ascii="仿宋_GB2312" w:eastAsia="仿宋_GB2312" w:hint="eastAsia"/>
          <w:color w:val="000000"/>
          <w:sz w:val="32"/>
          <w:szCs w:val="30"/>
        </w:rPr>
        <w:t>年预算</w:t>
      </w:r>
      <w:r>
        <w:rPr>
          <w:rFonts w:ascii="仿宋_GB2312" w:eastAsia="仿宋_GB2312" w:hint="eastAsia"/>
          <w:color w:val="000000"/>
          <w:sz w:val="32"/>
          <w:szCs w:val="30"/>
        </w:rPr>
        <w:t>减少</w:t>
      </w:r>
      <w:r>
        <w:rPr>
          <w:rFonts w:ascii="仿宋_GB2312" w:eastAsia="仿宋_GB2312" w:hint="eastAsia"/>
          <w:color w:val="000000"/>
          <w:sz w:val="32"/>
          <w:szCs w:val="30"/>
          <w:u w:val="single"/>
        </w:rPr>
        <w:t xml:space="preserve"> </w:t>
      </w:r>
      <w:r w:rsidR="00841863">
        <w:rPr>
          <w:rFonts w:ascii="仿宋_GB2312" w:eastAsia="仿宋_GB2312" w:hint="eastAsia"/>
          <w:color w:val="000000"/>
          <w:sz w:val="32"/>
          <w:szCs w:val="30"/>
          <w:u w:val="single"/>
        </w:rPr>
        <w:t>5.34</w:t>
      </w:r>
      <w:r>
        <w:rPr>
          <w:rFonts w:ascii="仿宋_GB2312" w:eastAsia="仿宋_GB2312" w:hint="eastAsia"/>
          <w:color w:val="000000"/>
          <w:sz w:val="32"/>
          <w:szCs w:val="30"/>
          <w:u w:val="single"/>
        </w:rPr>
        <w:t xml:space="preserve"> </w:t>
      </w:r>
      <w:r>
        <w:rPr>
          <w:rFonts w:ascii="仿宋_GB2312" w:eastAsia="仿宋_GB2312" w:hint="eastAsia"/>
          <w:color w:val="000000"/>
          <w:sz w:val="32"/>
          <w:szCs w:val="30"/>
        </w:rPr>
        <w:t>万元，</w:t>
      </w:r>
      <w:r>
        <w:rPr>
          <w:rFonts w:ascii="仿宋_GB2312" w:eastAsia="仿宋_GB2312" w:hint="eastAsia"/>
          <w:color w:val="000000"/>
          <w:sz w:val="32"/>
          <w:szCs w:val="30"/>
        </w:rPr>
        <w:t>下降</w:t>
      </w:r>
      <w:r>
        <w:rPr>
          <w:rFonts w:ascii="仿宋_GB2312" w:eastAsia="仿宋_GB2312" w:hint="eastAsia"/>
          <w:color w:val="000000"/>
          <w:sz w:val="32"/>
          <w:szCs w:val="30"/>
          <w:u w:val="single"/>
        </w:rPr>
        <w:t xml:space="preserve"> </w:t>
      </w:r>
      <w:r w:rsidR="00841863">
        <w:rPr>
          <w:rFonts w:ascii="仿宋_GB2312" w:eastAsia="仿宋_GB2312" w:hint="eastAsia"/>
          <w:color w:val="000000"/>
          <w:sz w:val="32"/>
          <w:szCs w:val="30"/>
          <w:u w:val="single"/>
        </w:rPr>
        <w:t>24.76</w:t>
      </w:r>
      <w:r>
        <w:rPr>
          <w:rFonts w:ascii="仿宋_GB2312" w:eastAsia="仿宋_GB2312" w:hint="eastAsia"/>
          <w:color w:val="000000"/>
          <w:sz w:val="32"/>
          <w:szCs w:val="30"/>
          <w:u w:val="single"/>
        </w:rPr>
        <w:t xml:space="preserve"> </w:t>
      </w:r>
      <w:r>
        <w:rPr>
          <w:rFonts w:ascii="仿宋_GB2312" w:eastAsia="仿宋_GB2312" w:hint="eastAsia"/>
          <w:color w:val="000000"/>
          <w:sz w:val="32"/>
          <w:szCs w:val="30"/>
        </w:rPr>
        <w:t>%</w:t>
      </w:r>
      <w:r>
        <w:rPr>
          <w:rFonts w:ascii="仿宋_GB2312" w:eastAsia="仿宋_GB2312" w:hint="eastAsia"/>
          <w:color w:val="000000"/>
          <w:sz w:val="32"/>
          <w:szCs w:val="30"/>
        </w:rPr>
        <w:t>。</w:t>
      </w:r>
    </w:p>
    <w:p w:rsidR="00C227B1" w:rsidRDefault="00797B43">
      <w:pPr>
        <w:widowControl/>
        <w:spacing w:line="600" w:lineRule="exact"/>
        <w:ind w:firstLine="640"/>
        <w:jc w:val="left"/>
        <w:rPr>
          <w:rFonts w:ascii="仿宋_GB2312" w:eastAsia="仿宋_GB2312"/>
          <w:b/>
          <w:color w:val="000000"/>
          <w:sz w:val="32"/>
          <w:szCs w:val="30"/>
        </w:rPr>
      </w:pPr>
      <w:r>
        <w:rPr>
          <w:rFonts w:ascii="仿宋_GB2312" w:eastAsia="仿宋_GB2312" w:hint="eastAsia"/>
          <w:b/>
          <w:color w:val="000000"/>
          <w:sz w:val="32"/>
          <w:szCs w:val="30"/>
        </w:rPr>
        <w:t>（六）政府采购情况</w:t>
      </w:r>
    </w:p>
    <w:p w:rsidR="00C227B1" w:rsidRDefault="00797B43">
      <w:pPr>
        <w:widowControl/>
        <w:spacing w:line="600" w:lineRule="exact"/>
        <w:ind w:firstLineChars="250" w:firstLine="800"/>
        <w:jc w:val="left"/>
        <w:rPr>
          <w:rFonts w:ascii="仿宋_GB2312" w:eastAsia="仿宋_GB2312"/>
          <w:color w:val="000000"/>
          <w:sz w:val="32"/>
          <w:szCs w:val="30"/>
        </w:rPr>
      </w:pPr>
      <w:r>
        <w:rPr>
          <w:rFonts w:ascii="仿宋_GB2312" w:eastAsia="仿宋_GB2312" w:hint="eastAsia"/>
          <w:color w:val="000000"/>
          <w:sz w:val="32"/>
          <w:szCs w:val="30"/>
        </w:rPr>
        <w:t>202</w:t>
      </w:r>
      <w:r>
        <w:rPr>
          <w:rFonts w:ascii="仿宋_GB2312" w:eastAsia="仿宋_GB2312" w:hint="eastAsia"/>
          <w:color w:val="000000"/>
          <w:sz w:val="32"/>
          <w:szCs w:val="30"/>
        </w:rPr>
        <w:t>1</w:t>
      </w:r>
      <w:r>
        <w:rPr>
          <w:rFonts w:ascii="仿宋_GB2312" w:eastAsia="仿宋_GB2312" w:hint="eastAsia"/>
          <w:color w:val="000000"/>
          <w:sz w:val="32"/>
          <w:szCs w:val="30"/>
        </w:rPr>
        <w:t>年</w:t>
      </w:r>
      <w:r w:rsidR="00C3201F">
        <w:rPr>
          <w:rFonts w:ascii="仿宋_GB2312" w:eastAsia="仿宋_GB2312" w:hint="eastAsia"/>
          <w:color w:val="000000"/>
          <w:sz w:val="32"/>
          <w:szCs w:val="30"/>
        </w:rPr>
        <w:t>赣州市交通通信信息中心</w:t>
      </w:r>
      <w:r>
        <w:rPr>
          <w:rFonts w:ascii="仿宋_GB2312" w:eastAsia="仿宋_GB2312" w:hint="eastAsia"/>
          <w:color w:val="000000"/>
          <w:sz w:val="32"/>
          <w:szCs w:val="30"/>
        </w:rPr>
        <w:t>政府采购总额</w:t>
      </w:r>
      <w:r>
        <w:rPr>
          <w:rFonts w:ascii="仿宋_GB2312" w:eastAsia="仿宋_GB2312" w:hint="eastAsia"/>
          <w:color w:val="000000"/>
          <w:sz w:val="32"/>
          <w:szCs w:val="30"/>
          <w:u w:val="single"/>
        </w:rPr>
        <w:t xml:space="preserve">  </w:t>
      </w:r>
      <w:r w:rsidR="0012735C">
        <w:rPr>
          <w:rFonts w:ascii="仿宋_GB2312" w:eastAsia="仿宋_GB2312" w:hint="eastAsia"/>
          <w:color w:val="000000"/>
          <w:sz w:val="32"/>
          <w:szCs w:val="30"/>
          <w:u w:val="single"/>
        </w:rPr>
        <w:t>5.8</w:t>
      </w:r>
      <w:r>
        <w:rPr>
          <w:rFonts w:ascii="仿宋_GB2312" w:eastAsia="仿宋_GB2312" w:hint="eastAsia"/>
          <w:color w:val="000000"/>
          <w:sz w:val="32"/>
          <w:szCs w:val="30"/>
          <w:u w:val="single"/>
        </w:rPr>
        <w:t xml:space="preserve">    </w:t>
      </w:r>
      <w:r>
        <w:rPr>
          <w:rFonts w:ascii="仿宋_GB2312" w:eastAsia="仿宋_GB2312" w:hint="eastAsia"/>
          <w:color w:val="000000"/>
          <w:sz w:val="32"/>
          <w:szCs w:val="30"/>
        </w:rPr>
        <w:t>万元，其中：政府采购货物预算</w:t>
      </w:r>
      <w:r>
        <w:rPr>
          <w:rFonts w:ascii="仿宋_GB2312" w:eastAsia="仿宋_GB2312" w:hint="eastAsia"/>
          <w:color w:val="000000"/>
          <w:sz w:val="32"/>
          <w:szCs w:val="30"/>
          <w:u w:val="single"/>
        </w:rPr>
        <w:t xml:space="preserve">  </w:t>
      </w:r>
      <w:r w:rsidR="0012735C">
        <w:rPr>
          <w:rFonts w:ascii="仿宋_GB2312" w:eastAsia="仿宋_GB2312" w:hint="eastAsia"/>
          <w:color w:val="000000"/>
          <w:sz w:val="32"/>
          <w:szCs w:val="30"/>
          <w:u w:val="single"/>
        </w:rPr>
        <w:t>5.8</w:t>
      </w:r>
      <w:r>
        <w:rPr>
          <w:rFonts w:ascii="仿宋_GB2312" w:eastAsia="仿宋_GB2312" w:hint="eastAsia"/>
          <w:color w:val="000000"/>
          <w:sz w:val="32"/>
          <w:szCs w:val="30"/>
          <w:u w:val="single"/>
        </w:rPr>
        <w:t xml:space="preserve">  </w:t>
      </w:r>
      <w:r>
        <w:rPr>
          <w:rFonts w:ascii="仿宋_GB2312" w:eastAsia="仿宋_GB2312" w:hint="eastAsia"/>
          <w:color w:val="000000"/>
          <w:sz w:val="32"/>
          <w:szCs w:val="30"/>
        </w:rPr>
        <w:t>万元</w:t>
      </w:r>
      <w:r>
        <w:rPr>
          <w:rFonts w:ascii="仿宋_GB2312" w:eastAsia="仿宋_GB2312" w:hint="eastAsia"/>
          <w:color w:val="000000"/>
          <w:sz w:val="32"/>
          <w:szCs w:val="30"/>
        </w:rPr>
        <w:t>。</w:t>
      </w:r>
    </w:p>
    <w:p w:rsidR="00C227B1" w:rsidRDefault="00797B43" w:rsidP="001924C1">
      <w:pPr>
        <w:widowControl/>
        <w:spacing w:line="600" w:lineRule="exact"/>
        <w:ind w:firstLineChars="196" w:firstLine="628"/>
        <w:jc w:val="left"/>
        <w:rPr>
          <w:rFonts w:ascii="仿宋_GB2312" w:eastAsia="仿宋_GB2312"/>
          <w:b/>
          <w:color w:val="000000"/>
          <w:sz w:val="32"/>
          <w:szCs w:val="30"/>
        </w:rPr>
      </w:pPr>
      <w:r>
        <w:rPr>
          <w:rFonts w:ascii="仿宋_GB2312" w:eastAsia="仿宋_GB2312" w:hint="eastAsia"/>
          <w:b/>
          <w:color w:val="000000"/>
          <w:sz w:val="32"/>
          <w:szCs w:val="30"/>
        </w:rPr>
        <w:t>（七）国有资产占有使用情况</w:t>
      </w:r>
    </w:p>
    <w:p w:rsidR="00DA54C8" w:rsidRDefault="00DA54C8">
      <w:pPr>
        <w:widowControl/>
        <w:spacing w:line="600" w:lineRule="exact"/>
        <w:ind w:firstLineChars="250" w:firstLine="800"/>
        <w:jc w:val="left"/>
        <w:rPr>
          <w:rFonts w:ascii="仿宋_GB2312" w:eastAsia="仿宋_GB2312" w:hint="eastAsia"/>
          <w:color w:val="000000"/>
          <w:sz w:val="32"/>
          <w:szCs w:val="30"/>
        </w:rPr>
      </w:pPr>
      <w:r>
        <w:rPr>
          <w:rFonts w:ascii="仿宋_GB2312" w:eastAsia="仿宋_GB2312" w:hint="eastAsia"/>
          <w:color w:val="000000"/>
          <w:sz w:val="32"/>
          <w:szCs w:val="30"/>
        </w:rPr>
        <w:t>2021年赣州市交通通信信息中心无国有资产占有使用。</w:t>
      </w:r>
    </w:p>
    <w:p w:rsidR="00C227B1" w:rsidRDefault="00797B43">
      <w:pPr>
        <w:widowControl/>
        <w:spacing w:line="600" w:lineRule="exact"/>
        <w:ind w:firstLineChars="250" w:firstLine="800"/>
        <w:jc w:val="left"/>
        <w:rPr>
          <w:rFonts w:ascii="仿宋_GB2312" w:eastAsia="仿宋_GB2312"/>
          <w:color w:val="000000"/>
          <w:sz w:val="32"/>
          <w:szCs w:val="30"/>
        </w:rPr>
      </w:pPr>
      <w:r>
        <w:rPr>
          <w:rFonts w:ascii="仿宋_GB2312" w:eastAsia="仿宋_GB2312" w:hint="eastAsia"/>
          <w:color w:val="000000"/>
          <w:sz w:val="32"/>
          <w:szCs w:val="30"/>
        </w:rPr>
        <w:lastRenderedPageBreak/>
        <w:t>截至</w:t>
      </w:r>
      <w:r>
        <w:rPr>
          <w:rFonts w:ascii="仿宋_GB2312" w:eastAsia="仿宋_GB2312" w:hint="eastAsia"/>
          <w:color w:val="000000"/>
          <w:sz w:val="32"/>
          <w:szCs w:val="30"/>
        </w:rPr>
        <w:t>20</w:t>
      </w:r>
      <w:r>
        <w:rPr>
          <w:rFonts w:ascii="仿宋_GB2312" w:eastAsia="仿宋_GB2312" w:hint="eastAsia"/>
          <w:color w:val="000000"/>
          <w:sz w:val="32"/>
          <w:szCs w:val="30"/>
        </w:rPr>
        <w:t>20</w:t>
      </w:r>
      <w:r>
        <w:rPr>
          <w:rFonts w:ascii="仿宋_GB2312" w:eastAsia="仿宋_GB2312" w:hint="eastAsia"/>
          <w:color w:val="000000"/>
          <w:sz w:val="32"/>
          <w:szCs w:val="30"/>
        </w:rPr>
        <w:t>年</w:t>
      </w:r>
      <w:r>
        <w:rPr>
          <w:rFonts w:ascii="仿宋_GB2312" w:eastAsia="仿宋_GB2312" w:hint="eastAsia"/>
          <w:color w:val="000000"/>
          <w:sz w:val="32"/>
          <w:szCs w:val="30"/>
        </w:rPr>
        <w:t>12</w:t>
      </w:r>
      <w:r>
        <w:rPr>
          <w:rFonts w:ascii="仿宋_GB2312" w:eastAsia="仿宋_GB2312" w:hint="eastAsia"/>
          <w:color w:val="000000"/>
          <w:sz w:val="32"/>
          <w:szCs w:val="30"/>
        </w:rPr>
        <w:t>月</w:t>
      </w:r>
      <w:r>
        <w:rPr>
          <w:rFonts w:ascii="仿宋_GB2312" w:eastAsia="仿宋_GB2312" w:hint="eastAsia"/>
          <w:color w:val="000000"/>
          <w:sz w:val="32"/>
          <w:szCs w:val="30"/>
        </w:rPr>
        <w:t>31</w:t>
      </w:r>
      <w:r>
        <w:rPr>
          <w:rFonts w:ascii="仿宋_GB2312" w:eastAsia="仿宋_GB2312" w:hint="eastAsia"/>
          <w:color w:val="000000"/>
          <w:sz w:val="32"/>
          <w:szCs w:val="30"/>
        </w:rPr>
        <w:t>日，部门共有车辆</w:t>
      </w:r>
      <w:r>
        <w:rPr>
          <w:rFonts w:ascii="仿宋_GB2312" w:eastAsia="仿宋_GB2312" w:hint="eastAsia"/>
          <w:color w:val="000000"/>
          <w:sz w:val="32"/>
          <w:szCs w:val="30"/>
          <w:u w:val="single"/>
        </w:rPr>
        <w:t xml:space="preserve">  </w:t>
      </w:r>
      <w:r w:rsidR="0081712E">
        <w:rPr>
          <w:rFonts w:ascii="仿宋_GB2312" w:eastAsia="仿宋_GB2312" w:hint="eastAsia"/>
          <w:color w:val="000000"/>
          <w:sz w:val="32"/>
          <w:szCs w:val="30"/>
          <w:u w:val="single"/>
        </w:rPr>
        <w:t>2</w:t>
      </w:r>
      <w:r>
        <w:rPr>
          <w:rFonts w:ascii="仿宋_GB2312" w:eastAsia="仿宋_GB2312" w:hint="eastAsia"/>
          <w:color w:val="000000"/>
          <w:sz w:val="32"/>
          <w:szCs w:val="30"/>
          <w:u w:val="single"/>
        </w:rPr>
        <w:t xml:space="preserve">  </w:t>
      </w:r>
      <w:r>
        <w:rPr>
          <w:rFonts w:ascii="仿宋_GB2312" w:eastAsia="仿宋_GB2312" w:hint="eastAsia"/>
          <w:color w:val="000000"/>
          <w:sz w:val="32"/>
          <w:szCs w:val="30"/>
        </w:rPr>
        <w:t>辆，</w:t>
      </w:r>
      <w:r>
        <w:rPr>
          <w:rFonts w:ascii="仿宋_GB2312" w:eastAsia="仿宋_GB2312" w:hint="eastAsia"/>
          <w:color w:val="000000"/>
          <w:sz w:val="32"/>
          <w:szCs w:val="30"/>
        </w:rPr>
        <w:t>其中，一般公务用车</w:t>
      </w:r>
      <w:r>
        <w:rPr>
          <w:rFonts w:ascii="仿宋_GB2312" w:eastAsia="仿宋_GB2312" w:hint="eastAsia"/>
          <w:color w:val="000000"/>
          <w:sz w:val="32"/>
          <w:szCs w:val="30"/>
          <w:u w:val="single"/>
        </w:rPr>
        <w:t xml:space="preserve"> </w:t>
      </w:r>
      <w:r>
        <w:rPr>
          <w:rFonts w:ascii="仿宋_GB2312" w:eastAsia="仿宋_GB2312" w:hint="eastAsia"/>
          <w:color w:val="000000"/>
          <w:sz w:val="32"/>
          <w:szCs w:val="30"/>
          <w:u w:val="single"/>
        </w:rPr>
        <w:t xml:space="preserve"> </w:t>
      </w:r>
      <w:r w:rsidR="0081712E">
        <w:rPr>
          <w:rFonts w:ascii="仿宋_GB2312" w:eastAsia="仿宋_GB2312" w:hint="eastAsia"/>
          <w:color w:val="000000"/>
          <w:sz w:val="32"/>
          <w:szCs w:val="30"/>
          <w:u w:val="single"/>
        </w:rPr>
        <w:t>2</w:t>
      </w:r>
      <w:r w:rsidR="00636451">
        <w:rPr>
          <w:rFonts w:ascii="仿宋_GB2312" w:eastAsia="仿宋_GB2312" w:hint="eastAsia"/>
          <w:color w:val="000000"/>
          <w:sz w:val="32"/>
          <w:szCs w:val="30"/>
          <w:u w:val="single"/>
        </w:rPr>
        <w:t xml:space="preserve"> </w:t>
      </w:r>
      <w:r>
        <w:rPr>
          <w:rFonts w:ascii="仿宋_GB2312" w:eastAsia="仿宋_GB2312" w:hint="eastAsia"/>
          <w:color w:val="000000"/>
          <w:sz w:val="32"/>
          <w:szCs w:val="30"/>
          <w:u w:val="single"/>
        </w:rPr>
        <w:t xml:space="preserve"> </w:t>
      </w:r>
      <w:r>
        <w:rPr>
          <w:rFonts w:ascii="仿宋_GB2312" w:eastAsia="仿宋_GB2312" w:hint="eastAsia"/>
          <w:color w:val="000000"/>
          <w:sz w:val="32"/>
          <w:szCs w:val="30"/>
        </w:rPr>
        <w:t>辆</w:t>
      </w:r>
      <w:r w:rsidR="0081712E">
        <w:rPr>
          <w:rFonts w:ascii="仿宋_GB2312" w:eastAsia="仿宋_GB2312" w:hint="eastAsia"/>
          <w:color w:val="000000"/>
          <w:sz w:val="32"/>
          <w:szCs w:val="30"/>
        </w:rPr>
        <w:t>，</w:t>
      </w:r>
      <w:r w:rsidR="00636451">
        <w:rPr>
          <w:rFonts w:ascii="仿宋_GB2312" w:eastAsia="仿宋_GB2312" w:hint="eastAsia"/>
          <w:color w:val="000000"/>
          <w:sz w:val="32"/>
          <w:szCs w:val="30"/>
        </w:rPr>
        <w:t>已上交封存，待处置</w:t>
      </w:r>
      <w:r>
        <w:rPr>
          <w:rFonts w:ascii="仿宋_GB2312" w:eastAsia="仿宋_GB2312" w:hint="eastAsia"/>
          <w:color w:val="000000"/>
          <w:sz w:val="32"/>
          <w:szCs w:val="30"/>
        </w:rPr>
        <w:t>。</w:t>
      </w:r>
    </w:p>
    <w:p w:rsidR="00C227B1" w:rsidRDefault="00797B43">
      <w:pPr>
        <w:widowControl/>
        <w:spacing w:line="540" w:lineRule="exact"/>
        <w:ind w:firstLineChars="250" w:firstLine="803"/>
        <w:jc w:val="left"/>
        <w:rPr>
          <w:rFonts w:ascii="仿宋" w:eastAsia="仿宋" w:hAnsi="仿宋" w:cs="仿宋"/>
          <w:b/>
          <w:sz w:val="32"/>
          <w:szCs w:val="32"/>
        </w:rPr>
      </w:pPr>
      <w:r>
        <w:rPr>
          <w:rFonts w:ascii="仿宋" w:eastAsia="仿宋" w:hAnsi="仿宋" w:cs="仿宋" w:hint="eastAsia"/>
          <w:b/>
          <w:sz w:val="32"/>
          <w:szCs w:val="32"/>
        </w:rPr>
        <w:t>（八）绩效目标设置情况</w:t>
      </w:r>
    </w:p>
    <w:p w:rsidR="00C227B1" w:rsidRPr="00BF5B24" w:rsidRDefault="00797B43" w:rsidP="00BF5B24">
      <w:pPr>
        <w:widowControl/>
        <w:spacing w:line="600" w:lineRule="exact"/>
        <w:ind w:firstLineChars="250" w:firstLine="800"/>
        <w:jc w:val="left"/>
        <w:rPr>
          <w:rFonts w:ascii="仿宋_GB2312" w:eastAsia="仿宋_GB2312"/>
          <w:color w:val="000000"/>
          <w:sz w:val="32"/>
          <w:szCs w:val="30"/>
        </w:rPr>
      </w:pPr>
      <w:r w:rsidRPr="00BF5B24">
        <w:rPr>
          <w:rFonts w:ascii="仿宋_GB2312" w:eastAsia="仿宋_GB2312" w:hint="eastAsia"/>
          <w:color w:val="000000"/>
          <w:sz w:val="32"/>
          <w:szCs w:val="30"/>
        </w:rPr>
        <w:t>202</w:t>
      </w:r>
      <w:r w:rsidRPr="00BF5B24">
        <w:rPr>
          <w:rFonts w:ascii="仿宋_GB2312" w:eastAsia="仿宋_GB2312" w:hint="eastAsia"/>
          <w:color w:val="000000"/>
          <w:sz w:val="32"/>
          <w:szCs w:val="30"/>
        </w:rPr>
        <w:t>1</w:t>
      </w:r>
      <w:r w:rsidRPr="00BF5B24">
        <w:rPr>
          <w:rFonts w:ascii="仿宋_GB2312" w:eastAsia="仿宋_GB2312" w:hint="eastAsia"/>
          <w:color w:val="000000"/>
          <w:sz w:val="32"/>
          <w:szCs w:val="30"/>
        </w:rPr>
        <w:t>年实行绩效目标管理的项目</w:t>
      </w:r>
      <w:r w:rsidRPr="00BF5B24">
        <w:rPr>
          <w:rFonts w:ascii="仿宋_GB2312" w:eastAsia="仿宋_GB2312" w:hint="eastAsia"/>
          <w:color w:val="000000"/>
          <w:sz w:val="32"/>
          <w:szCs w:val="30"/>
        </w:rPr>
        <w:t xml:space="preserve"> </w:t>
      </w:r>
      <w:r w:rsidR="0081712E" w:rsidRPr="00BF5B24">
        <w:rPr>
          <w:rFonts w:ascii="仿宋_GB2312" w:eastAsia="仿宋_GB2312" w:hint="eastAsia"/>
          <w:color w:val="000000"/>
          <w:sz w:val="32"/>
          <w:szCs w:val="30"/>
        </w:rPr>
        <w:t>1</w:t>
      </w:r>
      <w:r w:rsidRPr="00BF5B24">
        <w:rPr>
          <w:rFonts w:ascii="仿宋_GB2312" w:eastAsia="仿宋_GB2312" w:hint="eastAsia"/>
          <w:color w:val="000000"/>
          <w:sz w:val="32"/>
          <w:szCs w:val="30"/>
        </w:rPr>
        <w:t xml:space="preserve"> </w:t>
      </w:r>
      <w:r w:rsidRPr="00BF5B24">
        <w:rPr>
          <w:rFonts w:ascii="仿宋_GB2312" w:eastAsia="仿宋_GB2312" w:hint="eastAsia"/>
          <w:color w:val="000000"/>
          <w:sz w:val="32"/>
          <w:szCs w:val="30"/>
        </w:rPr>
        <w:t>个，涉及资金</w:t>
      </w:r>
      <w:r w:rsidRPr="00BF5B24">
        <w:rPr>
          <w:rFonts w:ascii="仿宋_GB2312" w:eastAsia="仿宋_GB2312" w:hint="eastAsia"/>
          <w:color w:val="000000"/>
          <w:sz w:val="32"/>
          <w:szCs w:val="30"/>
        </w:rPr>
        <w:t xml:space="preserve"> </w:t>
      </w:r>
      <w:r w:rsidR="0081712E" w:rsidRPr="00BF5B24">
        <w:rPr>
          <w:rFonts w:ascii="仿宋_GB2312" w:eastAsia="仿宋_GB2312" w:hint="eastAsia"/>
          <w:color w:val="000000"/>
          <w:sz w:val="32"/>
          <w:szCs w:val="30"/>
        </w:rPr>
        <w:t>302.38</w:t>
      </w:r>
      <w:r w:rsidRPr="00BF5B24">
        <w:rPr>
          <w:rFonts w:ascii="仿宋_GB2312" w:eastAsia="仿宋_GB2312" w:hint="eastAsia"/>
          <w:color w:val="000000"/>
          <w:sz w:val="32"/>
          <w:szCs w:val="30"/>
        </w:rPr>
        <w:t xml:space="preserve"> </w:t>
      </w:r>
      <w:r w:rsidRPr="00BF5B24">
        <w:rPr>
          <w:rFonts w:ascii="仿宋_GB2312" w:eastAsia="仿宋_GB2312" w:hint="eastAsia"/>
          <w:color w:val="000000"/>
          <w:sz w:val="32"/>
          <w:szCs w:val="30"/>
        </w:rPr>
        <w:t>万元：</w:t>
      </w:r>
    </w:p>
    <w:p w:rsidR="00C227B1" w:rsidRPr="00BF5B24" w:rsidRDefault="00797B43" w:rsidP="00BF5B24">
      <w:pPr>
        <w:widowControl/>
        <w:spacing w:line="600" w:lineRule="exact"/>
        <w:ind w:firstLineChars="250" w:firstLine="800"/>
        <w:jc w:val="left"/>
        <w:rPr>
          <w:rFonts w:ascii="仿宋_GB2312" w:eastAsia="仿宋_GB2312"/>
          <w:color w:val="000000"/>
          <w:sz w:val="32"/>
          <w:szCs w:val="30"/>
        </w:rPr>
      </w:pPr>
      <w:r w:rsidRPr="00BF5B24">
        <w:rPr>
          <w:rFonts w:ascii="仿宋_GB2312" w:eastAsia="仿宋_GB2312" w:hint="eastAsia"/>
          <w:color w:val="000000"/>
          <w:sz w:val="32"/>
          <w:szCs w:val="30"/>
        </w:rPr>
        <w:t>项目名称</w:t>
      </w:r>
      <w:r w:rsidR="00941E53" w:rsidRPr="00BF5B24">
        <w:rPr>
          <w:rFonts w:ascii="仿宋_GB2312" w:eastAsia="仿宋_GB2312" w:hint="eastAsia"/>
          <w:color w:val="000000"/>
          <w:sz w:val="32"/>
          <w:szCs w:val="30"/>
        </w:rPr>
        <w:t>：交通信息监控平台运维经费</w:t>
      </w:r>
    </w:p>
    <w:p w:rsidR="00C227B1" w:rsidRPr="00BF5B24" w:rsidRDefault="00797B43" w:rsidP="00BF5B24">
      <w:pPr>
        <w:widowControl/>
        <w:spacing w:line="600" w:lineRule="exact"/>
        <w:ind w:firstLineChars="250" w:firstLine="800"/>
        <w:jc w:val="left"/>
        <w:rPr>
          <w:rFonts w:ascii="仿宋_GB2312" w:eastAsia="仿宋_GB2312"/>
          <w:color w:val="000000"/>
          <w:sz w:val="32"/>
          <w:szCs w:val="30"/>
        </w:rPr>
      </w:pPr>
      <w:r w:rsidRPr="00BF5B24">
        <w:rPr>
          <w:rFonts w:ascii="仿宋_GB2312" w:eastAsia="仿宋_GB2312" w:hint="eastAsia"/>
          <w:color w:val="000000"/>
          <w:sz w:val="32"/>
          <w:szCs w:val="30"/>
        </w:rPr>
        <w:t>1.</w:t>
      </w:r>
      <w:r w:rsidRPr="00BF5B24">
        <w:rPr>
          <w:rFonts w:ascii="仿宋_GB2312" w:eastAsia="仿宋_GB2312" w:hint="eastAsia"/>
          <w:color w:val="000000"/>
          <w:sz w:val="32"/>
          <w:szCs w:val="30"/>
        </w:rPr>
        <w:t>项目概述</w:t>
      </w:r>
      <w:r w:rsidR="00574525" w:rsidRPr="00BF5B24">
        <w:rPr>
          <w:rFonts w:ascii="仿宋_GB2312" w:eastAsia="仿宋_GB2312" w:hint="eastAsia"/>
          <w:color w:val="000000"/>
          <w:sz w:val="32"/>
          <w:szCs w:val="30"/>
        </w:rPr>
        <w:t>：</w:t>
      </w:r>
      <w:r w:rsidR="00F0653F" w:rsidRPr="00BF5B24">
        <w:rPr>
          <w:rFonts w:ascii="仿宋_GB2312" w:eastAsia="仿宋_GB2312" w:hint="eastAsia"/>
          <w:color w:val="000000"/>
          <w:sz w:val="32"/>
          <w:szCs w:val="30"/>
        </w:rPr>
        <w:t>2021年度交通信息监控平台运维经费</w:t>
      </w:r>
    </w:p>
    <w:p w:rsidR="00C227B1" w:rsidRPr="00BF5B24" w:rsidRDefault="00797B43" w:rsidP="00BF5B24">
      <w:pPr>
        <w:widowControl/>
        <w:spacing w:line="600" w:lineRule="exact"/>
        <w:ind w:firstLineChars="250" w:firstLine="800"/>
        <w:jc w:val="left"/>
        <w:rPr>
          <w:rFonts w:ascii="仿宋_GB2312" w:eastAsia="仿宋_GB2312"/>
          <w:color w:val="000000"/>
          <w:sz w:val="32"/>
          <w:szCs w:val="30"/>
        </w:rPr>
      </w:pPr>
      <w:r w:rsidRPr="00BF5B24">
        <w:rPr>
          <w:rFonts w:ascii="仿宋_GB2312" w:eastAsia="仿宋_GB2312" w:hint="eastAsia"/>
          <w:color w:val="000000"/>
          <w:sz w:val="32"/>
          <w:szCs w:val="30"/>
        </w:rPr>
        <w:t>2.</w:t>
      </w:r>
      <w:r w:rsidRPr="00BF5B24">
        <w:rPr>
          <w:rFonts w:ascii="仿宋_GB2312" w:eastAsia="仿宋_GB2312" w:hint="eastAsia"/>
          <w:color w:val="000000"/>
          <w:sz w:val="32"/>
          <w:szCs w:val="30"/>
        </w:rPr>
        <w:t>立项依据</w:t>
      </w:r>
      <w:r w:rsidR="00574525" w:rsidRPr="00BF5B24">
        <w:rPr>
          <w:rFonts w:ascii="仿宋_GB2312" w:eastAsia="仿宋_GB2312" w:hint="eastAsia"/>
          <w:color w:val="000000"/>
          <w:sz w:val="32"/>
          <w:szCs w:val="30"/>
        </w:rPr>
        <w:t>：</w:t>
      </w:r>
      <w:r w:rsidR="00BF5B24" w:rsidRPr="00BF5B24">
        <w:rPr>
          <w:rFonts w:ascii="仿宋_GB2312" w:eastAsia="仿宋_GB2312" w:hint="eastAsia"/>
          <w:color w:val="000000"/>
          <w:sz w:val="32"/>
          <w:szCs w:val="30"/>
        </w:rPr>
        <w:t>交运便字【2012】229号、赣交运输字【2014】9号、赣交运输字【2015】23号、赣市财预字【2020】46号。</w:t>
      </w:r>
    </w:p>
    <w:p w:rsidR="00C227B1" w:rsidRPr="00BF5B24" w:rsidRDefault="00797B43" w:rsidP="00BF5B24">
      <w:pPr>
        <w:widowControl/>
        <w:spacing w:line="600" w:lineRule="exact"/>
        <w:ind w:firstLineChars="250" w:firstLine="800"/>
        <w:jc w:val="left"/>
        <w:rPr>
          <w:rFonts w:ascii="仿宋_GB2312" w:eastAsia="仿宋_GB2312"/>
          <w:color w:val="000000"/>
          <w:sz w:val="32"/>
          <w:szCs w:val="30"/>
        </w:rPr>
      </w:pPr>
      <w:r w:rsidRPr="00BF5B24">
        <w:rPr>
          <w:rFonts w:ascii="仿宋_GB2312" w:eastAsia="仿宋_GB2312" w:hint="eastAsia"/>
          <w:color w:val="000000"/>
          <w:sz w:val="32"/>
          <w:szCs w:val="30"/>
        </w:rPr>
        <w:t>3.</w:t>
      </w:r>
      <w:r w:rsidRPr="00BF5B24">
        <w:rPr>
          <w:rFonts w:ascii="仿宋_GB2312" w:eastAsia="仿宋_GB2312" w:hint="eastAsia"/>
          <w:color w:val="000000"/>
          <w:sz w:val="32"/>
          <w:szCs w:val="30"/>
        </w:rPr>
        <w:t>实施主体</w:t>
      </w:r>
      <w:r w:rsidR="00574525" w:rsidRPr="00BF5B24">
        <w:rPr>
          <w:rFonts w:ascii="仿宋_GB2312" w:eastAsia="仿宋_GB2312" w:hint="eastAsia"/>
          <w:color w:val="000000"/>
          <w:sz w:val="32"/>
          <w:szCs w:val="30"/>
        </w:rPr>
        <w:t>：赣州市交通通信信息中心</w:t>
      </w:r>
    </w:p>
    <w:p w:rsidR="00C227B1" w:rsidRPr="00BF5B24" w:rsidRDefault="00797B43" w:rsidP="00BF5B24">
      <w:pPr>
        <w:widowControl/>
        <w:spacing w:line="600" w:lineRule="exact"/>
        <w:ind w:firstLineChars="250" w:firstLine="800"/>
        <w:jc w:val="left"/>
        <w:rPr>
          <w:rFonts w:ascii="仿宋_GB2312" w:eastAsia="仿宋_GB2312"/>
          <w:color w:val="000000"/>
          <w:sz w:val="32"/>
          <w:szCs w:val="30"/>
        </w:rPr>
      </w:pPr>
      <w:r w:rsidRPr="00BF5B24">
        <w:rPr>
          <w:rFonts w:ascii="仿宋_GB2312" w:eastAsia="仿宋_GB2312" w:hint="eastAsia"/>
          <w:color w:val="000000"/>
          <w:sz w:val="32"/>
          <w:szCs w:val="30"/>
        </w:rPr>
        <w:t>4.</w:t>
      </w:r>
      <w:r w:rsidRPr="00BF5B24">
        <w:rPr>
          <w:rFonts w:ascii="仿宋_GB2312" w:eastAsia="仿宋_GB2312" w:hint="eastAsia"/>
          <w:color w:val="000000"/>
          <w:sz w:val="32"/>
          <w:szCs w:val="30"/>
        </w:rPr>
        <w:t>实施周期</w:t>
      </w:r>
      <w:r w:rsidR="00574525" w:rsidRPr="00BF5B24">
        <w:rPr>
          <w:rFonts w:ascii="仿宋_GB2312" w:eastAsia="仿宋_GB2312" w:hint="eastAsia"/>
          <w:color w:val="000000"/>
          <w:sz w:val="32"/>
          <w:szCs w:val="30"/>
        </w:rPr>
        <w:t>：2021年1月1日-2021年12月31日</w:t>
      </w:r>
    </w:p>
    <w:p w:rsidR="00C227B1" w:rsidRPr="00BF5B24" w:rsidRDefault="00797B43" w:rsidP="00BF5B24">
      <w:pPr>
        <w:widowControl/>
        <w:spacing w:line="600" w:lineRule="exact"/>
        <w:ind w:firstLineChars="250" w:firstLine="800"/>
        <w:jc w:val="left"/>
        <w:rPr>
          <w:rFonts w:ascii="仿宋_GB2312" w:eastAsia="仿宋_GB2312"/>
          <w:color w:val="000000"/>
          <w:sz w:val="32"/>
          <w:szCs w:val="30"/>
        </w:rPr>
      </w:pPr>
      <w:r w:rsidRPr="00BF5B24">
        <w:rPr>
          <w:rFonts w:ascii="仿宋_GB2312" w:eastAsia="仿宋_GB2312" w:hint="eastAsia"/>
          <w:color w:val="000000"/>
          <w:sz w:val="32"/>
          <w:szCs w:val="30"/>
        </w:rPr>
        <w:t>5.</w:t>
      </w:r>
      <w:r w:rsidRPr="00BF5B24">
        <w:rPr>
          <w:rFonts w:ascii="仿宋_GB2312" w:eastAsia="仿宋_GB2312" w:hint="eastAsia"/>
          <w:color w:val="000000"/>
          <w:sz w:val="32"/>
          <w:szCs w:val="30"/>
        </w:rPr>
        <w:t>年度预算安排</w:t>
      </w:r>
      <w:r w:rsidR="00574525" w:rsidRPr="00BF5B24">
        <w:rPr>
          <w:rFonts w:ascii="仿宋_GB2312" w:eastAsia="仿宋_GB2312" w:hint="eastAsia"/>
          <w:color w:val="000000"/>
          <w:sz w:val="32"/>
          <w:szCs w:val="30"/>
        </w:rPr>
        <w:t>：302.38万元</w:t>
      </w:r>
    </w:p>
    <w:p w:rsidR="00C227B1" w:rsidRPr="00BF5B24" w:rsidRDefault="00797B43" w:rsidP="00BF5B24">
      <w:pPr>
        <w:widowControl/>
        <w:spacing w:line="600" w:lineRule="exact"/>
        <w:ind w:firstLineChars="250" w:firstLine="800"/>
        <w:jc w:val="left"/>
        <w:rPr>
          <w:rFonts w:ascii="仿宋_GB2312" w:eastAsia="仿宋_GB2312"/>
          <w:color w:val="000000"/>
          <w:sz w:val="32"/>
          <w:szCs w:val="30"/>
        </w:rPr>
      </w:pPr>
      <w:r w:rsidRPr="00BF5B24">
        <w:rPr>
          <w:rFonts w:ascii="仿宋_GB2312" w:eastAsia="仿宋_GB2312" w:hint="eastAsia"/>
          <w:color w:val="000000"/>
          <w:sz w:val="32"/>
          <w:szCs w:val="30"/>
        </w:rPr>
        <w:t>6.</w:t>
      </w:r>
      <w:r w:rsidRPr="00BF5B24">
        <w:rPr>
          <w:rFonts w:ascii="仿宋_GB2312" w:eastAsia="仿宋_GB2312" w:hint="eastAsia"/>
          <w:color w:val="000000"/>
          <w:sz w:val="32"/>
          <w:szCs w:val="30"/>
        </w:rPr>
        <w:t>年度绩效目标</w:t>
      </w:r>
      <w:r w:rsidR="00574525" w:rsidRPr="00BF5B24">
        <w:rPr>
          <w:rFonts w:ascii="仿宋_GB2312" w:eastAsia="仿宋_GB2312" w:hint="eastAsia"/>
          <w:color w:val="000000"/>
          <w:sz w:val="32"/>
          <w:szCs w:val="30"/>
        </w:rPr>
        <w:t>：提升</w:t>
      </w:r>
      <w:r w:rsidR="00F0653F" w:rsidRPr="00BF5B24">
        <w:rPr>
          <w:rFonts w:ascii="仿宋_GB2312" w:eastAsia="仿宋_GB2312" w:hint="eastAsia"/>
          <w:color w:val="000000"/>
          <w:sz w:val="32"/>
          <w:szCs w:val="30"/>
        </w:rPr>
        <w:t>平台人员业务水平和服务质量，努力打造全领域覆盖、全天候运行的交通运输服务监督“一号通”。</w:t>
      </w:r>
    </w:p>
    <w:p w:rsidR="00C227B1" w:rsidRDefault="00797B43">
      <w:pPr>
        <w:widowControl/>
        <w:spacing w:line="600" w:lineRule="exact"/>
        <w:ind w:firstLine="640"/>
        <w:jc w:val="left"/>
        <w:rPr>
          <w:rFonts w:ascii="楷体_GB2312" w:eastAsia="楷体_GB2312"/>
          <w:b/>
          <w:color w:val="000000"/>
          <w:sz w:val="32"/>
          <w:szCs w:val="30"/>
        </w:rPr>
      </w:pPr>
      <w:r>
        <w:rPr>
          <w:rFonts w:ascii="楷体_GB2312" w:eastAsia="楷体_GB2312" w:hAnsi="Calibri" w:cs="宋体" w:hint="eastAsia"/>
          <w:b/>
          <w:color w:val="000000"/>
          <w:kern w:val="0"/>
          <w:sz w:val="32"/>
          <w:szCs w:val="32"/>
        </w:rPr>
        <w:t>二、</w:t>
      </w:r>
      <w:r>
        <w:rPr>
          <w:rFonts w:ascii="楷体_GB2312" w:eastAsia="楷体_GB2312" w:hint="eastAsia"/>
          <w:b/>
          <w:color w:val="000000"/>
          <w:sz w:val="32"/>
          <w:szCs w:val="30"/>
        </w:rPr>
        <w:t>202</w:t>
      </w:r>
      <w:r>
        <w:rPr>
          <w:rFonts w:ascii="楷体_GB2312" w:eastAsia="楷体_GB2312" w:hint="eastAsia"/>
          <w:b/>
          <w:color w:val="000000"/>
          <w:sz w:val="32"/>
          <w:szCs w:val="30"/>
        </w:rPr>
        <w:t>1</w:t>
      </w:r>
      <w:r>
        <w:rPr>
          <w:rFonts w:ascii="楷体_GB2312" w:eastAsia="楷体_GB2312" w:hint="eastAsia"/>
          <w:b/>
          <w:color w:val="000000"/>
          <w:sz w:val="32"/>
          <w:szCs w:val="30"/>
        </w:rPr>
        <w:t>年“三公</w:t>
      </w:r>
      <w:r>
        <w:rPr>
          <w:rFonts w:ascii="楷体_GB2312" w:eastAsia="楷体_GB2312"/>
          <w:b/>
          <w:color w:val="000000"/>
          <w:sz w:val="32"/>
          <w:szCs w:val="30"/>
        </w:rPr>
        <w:t>”</w:t>
      </w:r>
      <w:r>
        <w:rPr>
          <w:rFonts w:ascii="楷体_GB2312" w:eastAsia="楷体_GB2312" w:hint="eastAsia"/>
          <w:b/>
          <w:color w:val="000000"/>
          <w:sz w:val="32"/>
          <w:szCs w:val="30"/>
        </w:rPr>
        <w:t>经费预算情况说明</w:t>
      </w:r>
    </w:p>
    <w:p w:rsidR="00DA54C8" w:rsidRDefault="00DA54C8">
      <w:pPr>
        <w:widowControl/>
        <w:spacing w:line="600" w:lineRule="exact"/>
        <w:ind w:firstLine="640"/>
        <w:jc w:val="left"/>
        <w:rPr>
          <w:rFonts w:ascii="仿宋_GB2312" w:eastAsia="仿宋_GB2312" w:hint="eastAsia"/>
          <w:color w:val="000000"/>
          <w:sz w:val="32"/>
          <w:szCs w:val="30"/>
        </w:rPr>
      </w:pPr>
      <w:r>
        <w:rPr>
          <w:rFonts w:ascii="仿宋_GB2312" w:eastAsia="仿宋_GB2312" w:hint="eastAsia"/>
          <w:color w:val="000000"/>
          <w:sz w:val="32"/>
          <w:szCs w:val="30"/>
        </w:rPr>
        <w:t>2021年赣州市交通通信信息中心“三公”经费一般公共预算安排5.67万元。其中：</w:t>
      </w:r>
    </w:p>
    <w:p w:rsidR="00DA54C8" w:rsidRDefault="00DA54C8">
      <w:pPr>
        <w:widowControl/>
        <w:spacing w:line="600" w:lineRule="exact"/>
        <w:ind w:firstLine="640"/>
        <w:jc w:val="left"/>
        <w:rPr>
          <w:rFonts w:ascii="仿宋_GB2312" w:eastAsia="仿宋_GB2312" w:hint="eastAsia"/>
          <w:color w:val="000000"/>
          <w:sz w:val="32"/>
          <w:szCs w:val="30"/>
        </w:rPr>
      </w:pPr>
      <w:r>
        <w:rPr>
          <w:rFonts w:ascii="仿宋_GB2312" w:eastAsia="仿宋_GB2312" w:hint="eastAsia"/>
          <w:color w:val="000000"/>
          <w:sz w:val="32"/>
          <w:szCs w:val="30"/>
        </w:rPr>
        <w:t>因公出国（境）费0元；</w:t>
      </w:r>
    </w:p>
    <w:p w:rsidR="00DA54C8" w:rsidRDefault="00DA54C8">
      <w:pPr>
        <w:widowControl/>
        <w:spacing w:line="600" w:lineRule="exact"/>
        <w:ind w:firstLine="640"/>
        <w:jc w:val="left"/>
        <w:rPr>
          <w:rFonts w:ascii="仿宋_GB2312" w:eastAsia="仿宋_GB2312" w:hint="eastAsia"/>
          <w:color w:val="000000"/>
          <w:sz w:val="32"/>
          <w:szCs w:val="30"/>
        </w:rPr>
      </w:pPr>
      <w:r>
        <w:rPr>
          <w:rFonts w:ascii="仿宋_GB2312" w:eastAsia="仿宋_GB2312" w:hint="eastAsia"/>
          <w:color w:val="000000"/>
          <w:sz w:val="32"/>
          <w:szCs w:val="30"/>
        </w:rPr>
        <w:t>公务接待费2.7万元，比上年减少0.3万元；</w:t>
      </w:r>
    </w:p>
    <w:p w:rsidR="00C227B1" w:rsidRDefault="00DA54C8">
      <w:pPr>
        <w:widowControl/>
        <w:spacing w:line="600" w:lineRule="exact"/>
        <w:ind w:firstLine="640"/>
        <w:jc w:val="left"/>
        <w:rPr>
          <w:rFonts w:ascii="仿宋_GB2312" w:eastAsia="仿宋_GB2312" w:hint="eastAsia"/>
          <w:color w:val="000000"/>
          <w:sz w:val="32"/>
          <w:szCs w:val="30"/>
        </w:rPr>
      </w:pPr>
      <w:r>
        <w:rPr>
          <w:rFonts w:ascii="仿宋_GB2312" w:eastAsia="仿宋_GB2312" w:hint="eastAsia"/>
          <w:color w:val="000000"/>
          <w:sz w:val="32"/>
          <w:szCs w:val="30"/>
        </w:rPr>
        <w:t>公务用车运行维护费2.97万元，比上年减少0.33万元</w:t>
      </w:r>
      <w:r w:rsidR="00797B43">
        <w:rPr>
          <w:rFonts w:ascii="仿宋_GB2312" w:eastAsia="仿宋_GB2312" w:hint="eastAsia"/>
          <w:color w:val="000000"/>
          <w:sz w:val="32"/>
          <w:szCs w:val="30"/>
        </w:rPr>
        <w:t>。</w:t>
      </w:r>
    </w:p>
    <w:p w:rsidR="005D5C9E" w:rsidRDefault="005D5C9E">
      <w:pPr>
        <w:widowControl/>
        <w:spacing w:line="600" w:lineRule="exact"/>
        <w:ind w:firstLine="640"/>
        <w:jc w:val="left"/>
        <w:rPr>
          <w:rFonts w:ascii="仿宋_GB2312" w:eastAsia="仿宋_GB2312"/>
          <w:color w:val="000000"/>
          <w:sz w:val="32"/>
          <w:szCs w:val="30"/>
        </w:rPr>
      </w:pPr>
    </w:p>
    <w:p w:rsidR="00C227B1" w:rsidRDefault="00797B43" w:rsidP="00F655B3">
      <w:pPr>
        <w:widowControl/>
        <w:spacing w:line="600" w:lineRule="exact"/>
        <w:ind w:firstLine="640"/>
        <w:jc w:val="left"/>
        <w:rPr>
          <w:rFonts w:ascii="仿宋_GB2312" w:eastAsia="仿宋_GB2312" w:hint="eastAsia"/>
          <w:color w:val="000000"/>
          <w:sz w:val="32"/>
          <w:szCs w:val="30"/>
        </w:rPr>
      </w:pPr>
      <w:r>
        <w:rPr>
          <w:rFonts w:ascii="仿宋_GB2312" w:eastAsia="仿宋_GB2312" w:hint="eastAsia"/>
          <w:b/>
          <w:color w:val="000000"/>
          <w:sz w:val="32"/>
          <w:szCs w:val="30"/>
        </w:rPr>
        <w:lastRenderedPageBreak/>
        <w:t>第三部分</w:t>
      </w:r>
      <w:r>
        <w:rPr>
          <w:rFonts w:ascii="仿宋_GB2312" w:eastAsia="仿宋_GB2312" w:hint="eastAsia"/>
          <w:b/>
          <w:color w:val="000000"/>
          <w:sz w:val="32"/>
          <w:szCs w:val="30"/>
        </w:rPr>
        <w:t xml:space="preserve">  </w:t>
      </w:r>
      <w:r>
        <w:rPr>
          <w:rFonts w:ascii="仿宋_GB2312" w:eastAsia="仿宋_GB2312" w:hint="eastAsia"/>
          <w:b/>
          <w:color w:val="000000"/>
          <w:sz w:val="32"/>
          <w:szCs w:val="30"/>
        </w:rPr>
        <w:t>赣州市</w:t>
      </w:r>
      <w:r w:rsidR="00F655B3">
        <w:rPr>
          <w:rFonts w:ascii="仿宋_GB2312" w:eastAsia="仿宋_GB2312" w:hint="eastAsia"/>
          <w:b/>
          <w:color w:val="000000"/>
          <w:sz w:val="32"/>
          <w:szCs w:val="30"/>
        </w:rPr>
        <w:t>交通通信信息中心</w:t>
      </w:r>
      <w:r>
        <w:rPr>
          <w:rFonts w:ascii="仿宋_GB2312" w:eastAsia="仿宋_GB2312" w:hint="eastAsia"/>
          <w:b/>
          <w:color w:val="000000"/>
          <w:sz w:val="32"/>
          <w:szCs w:val="30"/>
        </w:rPr>
        <w:t>202</w:t>
      </w:r>
      <w:r>
        <w:rPr>
          <w:rFonts w:ascii="仿宋_GB2312" w:eastAsia="仿宋_GB2312" w:hint="eastAsia"/>
          <w:b/>
          <w:color w:val="000000"/>
          <w:sz w:val="32"/>
          <w:szCs w:val="30"/>
        </w:rPr>
        <w:t>1</w:t>
      </w:r>
      <w:r>
        <w:rPr>
          <w:rFonts w:ascii="仿宋_GB2312" w:eastAsia="仿宋_GB2312" w:hint="eastAsia"/>
          <w:b/>
          <w:color w:val="000000"/>
          <w:sz w:val="32"/>
          <w:szCs w:val="30"/>
        </w:rPr>
        <w:t>年部门预算表</w:t>
      </w:r>
      <w:r>
        <w:rPr>
          <w:rFonts w:ascii="仿宋_GB2312" w:eastAsia="仿宋_GB2312" w:hint="eastAsia"/>
          <w:color w:val="000000"/>
          <w:sz w:val="32"/>
          <w:szCs w:val="30"/>
        </w:rPr>
        <w:t>（详见附表）</w:t>
      </w:r>
    </w:p>
    <w:p w:rsidR="005D5C9E" w:rsidRDefault="005D5C9E" w:rsidP="00F655B3">
      <w:pPr>
        <w:widowControl/>
        <w:spacing w:line="600" w:lineRule="exact"/>
        <w:ind w:firstLine="640"/>
        <w:jc w:val="left"/>
        <w:rPr>
          <w:rFonts w:ascii="仿宋_GB2312" w:eastAsia="仿宋_GB2312"/>
          <w:color w:val="000000"/>
          <w:sz w:val="32"/>
          <w:szCs w:val="30"/>
        </w:rPr>
      </w:pPr>
    </w:p>
    <w:p w:rsidR="00C227B1" w:rsidRDefault="00797B43">
      <w:pPr>
        <w:widowControl/>
        <w:spacing w:line="600" w:lineRule="exact"/>
        <w:ind w:firstLine="640"/>
        <w:jc w:val="left"/>
        <w:rPr>
          <w:rFonts w:ascii="仿宋_GB2312" w:eastAsia="仿宋_GB2312"/>
          <w:b/>
          <w:color w:val="000000"/>
          <w:sz w:val="32"/>
          <w:szCs w:val="30"/>
        </w:rPr>
      </w:pPr>
      <w:r>
        <w:rPr>
          <w:rFonts w:ascii="仿宋_GB2312" w:eastAsia="仿宋_GB2312" w:hint="eastAsia"/>
          <w:b/>
          <w:color w:val="000000"/>
          <w:sz w:val="32"/>
          <w:szCs w:val="30"/>
        </w:rPr>
        <w:t>第四部分</w:t>
      </w:r>
      <w:r>
        <w:rPr>
          <w:rFonts w:ascii="仿宋_GB2312" w:eastAsia="仿宋_GB2312" w:hint="eastAsia"/>
          <w:b/>
          <w:color w:val="000000"/>
          <w:sz w:val="32"/>
          <w:szCs w:val="30"/>
        </w:rPr>
        <w:t xml:space="preserve">   </w:t>
      </w:r>
      <w:r>
        <w:rPr>
          <w:rFonts w:ascii="仿宋_GB2312" w:eastAsia="仿宋_GB2312" w:hint="eastAsia"/>
          <w:b/>
          <w:color w:val="000000"/>
          <w:sz w:val="32"/>
          <w:szCs w:val="30"/>
        </w:rPr>
        <w:t>名词解释</w:t>
      </w:r>
    </w:p>
    <w:p w:rsidR="00C227B1" w:rsidRDefault="00797B43">
      <w:pPr>
        <w:widowControl/>
        <w:spacing w:line="600" w:lineRule="exact"/>
        <w:ind w:firstLine="640"/>
        <w:jc w:val="left"/>
        <w:rPr>
          <w:rFonts w:ascii="仿宋_GB2312" w:eastAsia="仿宋_GB2312"/>
          <w:color w:val="000000"/>
          <w:sz w:val="32"/>
          <w:szCs w:val="30"/>
        </w:rPr>
      </w:pPr>
      <w:r>
        <w:rPr>
          <w:rFonts w:ascii="仿宋_GB2312" w:eastAsia="仿宋_GB2312" w:hint="eastAsia"/>
          <w:color w:val="000000"/>
          <w:sz w:val="32"/>
          <w:szCs w:val="30"/>
        </w:rPr>
        <w:t>一、收入科目</w:t>
      </w:r>
    </w:p>
    <w:p w:rsidR="00C227B1" w:rsidRDefault="00797B43">
      <w:pPr>
        <w:widowControl/>
        <w:spacing w:line="600" w:lineRule="exact"/>
        <w:ind w:firstLine="640"/>
        <w:jc w:val="left"/>
        <w:rPr>
          <w:rFonts w:ascii="仿宋_GB2312" w:eastAsia="仿宋_GB2312"/>
          <w:color w:val="000000"/>
          <w:sz w:val="32"/>
          <w:szCs w:val="30"/>
        </w:rPr>
      </w:pPr>
      <w:r>
        <w:rPr>
          <w:rFonts w:ascii="仿宋_GB2312" w:eastAsia="仿宋_GB2312" w:hint="eastAsia"/>
          <w:color w:val="000000"/>
          <w:sz w:val="32"/>
          <w:szCs w:val="30"/>
        </w:rPr>
        <w:t>（一）财政拨款：指</w:t>
      </w:r>
      <w:r>
        <w:rPr>
          <w:rFonts w:ascii="仿宋_GB2312" w:eastAsia="仿宋_GB2312" w:hint="eastAsia"/>
          <w:color w:val="000000"/>
          <w:sz w:val="32"/>
          <w:szCs w:val="30"/>
        </w:rPr>
        <w:t>市本级</w:t>
      </w:r>
      <w:r>
        <w:rPr>
          <w:rFonts w:ascii="仿宋_GB2312" w:eastAsia="仿宋_GB2312" w:hint="eastAsia"/>
          <w:color w:val="000000"/>
          <w:sz w:val="32"/>
          <w:szCs w:val="30"/>
        </w:rPr>
        <w:t>财政当年拨付的资金。</w:t>
      </w:r>
    </w:p>
    <w:p w:rsidR="00C227B1" w:rsidRDefault="00797B43">
      <w:pPr>
        <w:widowControl/>
        <w:spacing w:line="600" w:lineRule="exact"/>
        <w:ind w:firstLine="636"/>
        <w:jc w:val="left"/>
        <w:rPr>
          <w:rFonts w:ascii="仿宋_GB2312" w:eastAsia="仿宋_GB2312"/>
          <w:color w:val="000000"/>
          <w:sz w:val="32"/>
          <w:szCs w:val="30"/>
        </w:rPr>
      </w:pPr>
      <w:r>
        <w:rPr>
          <w:rFonts w:ascii="仿宋_GB2312" w:eastAsia="仿宋_GB2312" w:hint="eastAsia"/>
          <w:color w:val="000000"/>
          <w:sz w:val="32"/>
          <w:szCs w:val="30"/>
        </w:rPr>
        <w:t>（二）事业收入：指事业单位开展专业业务活动及辅助活动取得的收入。</w:t>
      </w:r>
    </w:p>
    <w:p w:rsidR="00C227B1" w:rsidRDefault="00797B43">
      <w:pPr>
        <w:widowControl/>
        <w:spacing w:line="600" w:lineRule="exact"/>
        <w:ind w:firstLine="636"/>
        <w:jc w:val="left"/>
        <w:rPr>
          <w:rFonts w:ascii="仿宋_GB2312" w:eastAsia="仿宋_GB2312"/>
          <w:color w:val="000000"/>
          <w:sz w:val="32"/>
          <w:szCs w:val="30"/>
        </w:rPr>
      </w:pPr>
      <w:r>
        <w:rPr>
          <w:rFonts w:ascii="仿宋_GB2312" w:eastAsia="仿宋_GB2312" w:hint="eastAsia"/>
          <w:color w:val="000000"/>
          <w:sz w:val="32"/>
          <w:szCs w:val="30"/>
        </w:rPr>
        <w:t>（三）事业单位经营收入：指事业单位在专业业务活动及辅助活动之外开展非独立核算经营活动取得的收入。</w:t>
      </w:r>
    </w:p>
    <w:p w:rsidR="00C227B1" w:rsidRDefault="00797B43">
      <w:pPr>
        <w:widowControl/>
        <w:spacing w:line="600" w:lineRule="exact"/>
        <w:ind w:firstLine="636"/>
        <w:jc w:val="left"/>
        <w:rPr>
          <w:rFonts w:ascii="仿宋_GB2312" w:eastAsia="仿宋_GB2312"/>
          <w:color w:val="000000"/>
          <w:sz w:val="32"/>
          <w:szCs w:val="30"/>
        </w:rPr>
      </w:pPr>
      <w:r>
        <w:rPr>
          <w:rFonts w:ascii="仿宋_GB2312" w:eastAsia="仿宋_GB2312" w:hint="eastAsia"/>
          <w:color w:val="000000"/>
          <w:sz w:val="32"/>
          <w:szCs w:val="30"/>
        </w:rPr>
        <w:t>（四）其他收入：指除财政拨款、事业收入、事业单位经营收入等以外的各项收入。</w:t>
      </w:r>
    </w:p>
    <w:p w:rsidR="00C227B1" w:rsidRDefault="00797B43">
      <w:pPr>
        <w:spacing w:line="600" w:lineRule="exact"/>
        <w:ind w:firstLineChars="200" w:firstLine="640"/>
        <w:rPr>
          <w:rFonts w:ascii="仿宋_GB2312" w:eastAsia="仿宋_GB2312"/>
          <w:color w:val="000000"/>
          <w:sz w:val="32"/>
          <w:szCs w:val="30"/>
        </w:rPr>
      </w:pPr>
      <w:r>
        <w:rPr>
          <w:rFonts w:ascii="仿宋_GB2312" w:eastAsia="仿宋_GB2312" w:hint="eastAsia"/>
          <w:color w:val="000000"/>
          <w:sz w:val="32"/>
          <w:szCs w:val="30"/>
        </w:rPr>
        <w:t>（五）附属单位上缴收入：反映事业单位附属的独立核算单位按规定标准或比例缴纳的各项收入。包括附属的事业单位上缴的收入和附属的企业上缴的利润等。</w:t>
      </w:r>
    </w:p>
    <w:p w:rsidR="00C227B1" w:rsidRDefault="00797B43">
      <w:pPr>
        <w:spacing w:line="600" w:lineRule="exact"/>
        <w:ind w:firstLineChars="200" w:firstLine="640"/>
        <w:rPr>
          <w:rFonts w:ascii="仿宋_GB2312" w:eastAsia="仿宋_GB2312"/>
          <w:color w:val="000000"/>
          <w:sz w:val="32"/>
          <w:szCs w:val="30"/>
        </w:rPr>
      </w:pPr>
      <w:r>
        <w:rPr>
          <w:rFonts w:ascii="仿宋_GB2312" w:eastAsia="仿宋_GB2312" w:hint="eastAsia"/>
          <w:color w:val="000000"/>
          <w:sz w:val="32"/>
          <w:szCs w:val="30"/>
        </w:rPr>
        <w:t>（六）上级补助收入：反映事业单位从主管部门和上级单位取得的非财政补助收入。</w:t>
      </w:r>
    </w:p>
    <w:p w:rsidR="00C227B1" w:rsidRDefault="00797B43">
      <w:pPr>
        <w:spacing w:line="600" w:lineRule="exact"/>
        <w:ind w:firstLineChars="200" w:firstLine="640"/>
        <w:rPr>
          <w:rFonts w:ascii="仿宋_GB2312" w:eastAsia="仿宋_GB2312"/>
          <w:color w:val="000000"/>
          <w:sz w:val="32"/>
          <w:szCs w:val="30"/>
        </w:rPr>
      </w:pPr>
      <w:r>
        <w:rPr>
          <w:rFonts w:ascii="仿宋_GB2312" w:eastAsia="仿宋_GB2312" w:hint="eastAsia"/>
          <w:color w:val="000000"/>
          <w:sz w:val="32"/>
          <w:szCs w:val="30"/>
        </w:rPr>
        <w:t>（七）</w:t>
      </w:r>
      <w:r>
        <w:rPr>
          <w:rFonts w:ascii="仿宋_GB2312" w:eastAsia="仿宋_GB2312" w:hint="eastAsia"/>
          <w:color w:val="000000"/>
          <w:sz w:val="32"/>
          <w:szCs w:val="30"/>
        </w:rPr>
        <w:t>使用非财政拨款结余</w:t>
      </w:r>
      <w:r>
        <w:rPr>
          <w:rFonts w:ascii="仿宋_GB2312" w:eastAsia="仿宋_GB2312" w:hint="eastAsia"/>
          <w:color w:val="000000"/>
          <w:sz w:val="32"/>
          <w:szCs w:val="30"/>
        </w:rPr>
        <w:t>：填列</w:t>
      </w:r>
      <w:r>
        <w:rPr>
          <w:rFonts w:ascii="仿宋_GB2312" w:eastAsia="仿宋_GB2312" w:hint="eastAsia"/>
          <w:color w:val="000000"/>
          <w:sz w:val="32"/>
          <w:szCs w:val="30"/>
        </w:rPr>
        <w:t>历年滚存的非限定用途的非统计财政拨款结余</w:t>
      </w:r>
      <w:r>
        <w:rPr>
          <w:rFonts w:ascii="仿宋_GB2312" w:eastAsia="仿宋_GB2312" w:hint="eastAsia"/>
          <w:color w:val="000000"/>
          <w:sz w:val="32"/>
          <w:szCs w:val="30"/>
        </w:rPr>
        <w:t>弥补</w:t>
      </w:r>
      <w:r>
        <w:rPr>
          <w:rFonts w:ascii="仿宋_GB2312" w:eastAsia="仿宋_GB2312" w:hint="eastAsia"/>
          <w:color w:val="000000"/>
          <w:sz w:val="32"/>
          <w:szCs w:val="30"/>
        </w:rPr>
        <w:t>202</w:t>
      </w:r>
      <w:r>
        <w:rPr>
          <w:rFonts w:ascii="仿宋_GB2312" w:eastAsia="仿宋_GB2312" w:hint="eastAsia"/>
          <w:color w:val="000000"/>
          <w:sz w:val="32"/>
          <w:szCs w:val="30"/>
        </w:rPr>
        <w:t>1</w:t>
      </w:r>
      <w:r>
        <w:rPr>
          <w:rFonts w:ascii="仿宋_GB2312" w:eastAsia="仿宋_GB2312" w:hint="eastAsia"/>
          <w:color w:val="000000"/>
          <w:sz w:val="32"/>
          <w:szCs w:val="30"/>
        </w:rPr>
        <w:t>年收支差额的数额。</w:t>
      </w:r>
    </w:p>
    <w:p w:rsidR="00C227B1" w:rsidRDefault="00797B43">
      <w:pPr>
        <w:spacing w:line="600" w:lineRule="exact"/>
        <w:ind w:firstLineChars="200" w:firstLine="640"/>
        <w:rPr>
          <w:rFonts w:ascii="仿宋_GB2312" w:eastAsia="仿宋_GB2312"/>
          <w:color w:val="000000"/>
          <w:sz w:val="32"/>
          <w:szCs w:val="30"/>
        </w:rPr>
      </w:pPr>
      <w:r>
        <w:rPr>
          <w:rFonts w:ascii="仿宋_GB2312" w:eastAsia="仿宋_GB2312" w:hint="eastAsia"/>
          <w:color w:val="000000"/>
          <w:sz w:val="32"/>
          <w:szCs w:val="30"/>
        </w:rPr>
        <w:t>（八）上年结转和结余：填列</w:t>
      </w:r>
      <w:r>
        <w:rPr>
          <w:rFonts w:ascii="仿宋_GB2312" w:eastAsia="仿宋_GB2312" w:hint="eastAsia"/>
          <w:color w:val="000000"/>
          <w:sz w:val="32"/>
          <w:szCs w:val="30"/>
        </w:rPr>
        <w:t>20</w:t>
      </w:r>
      <w:r>
        <w:rPr>
          <w:rFonts w:ascii="仿宋_GB2312" w:eastAsia="仿宋_GB2312" w:hint="eastAsia"/>
          <w:color w:val="000000"/>
          <w:sz w:val="32"/>
          <w:szCs w:val="30"/>
        </w:rPr>
        <w:t>20</w:t>
      </w:r>
      <w:r>
        <w:rPr>
          <w:rFonts w:ascii="仿宋_GB2312" w:eastAsia="仿宋_GB2312" w:hint="eastAsia"/>
          <w:color w:val="000000"/>
          <w:sz w:val="32"/>
          <w:szCs w:val="30"/>
        </w:rPr>
        <w:t>年全部结转和结余的资金数，包括当年结转结余资金和历年滚存结转结余资金。</w:t>
      </w:r>
    </w:p>
    <w:p w:rsidR="00C227B1" w:rsidRDefault="00797B43">
      <w:pPr>
        <w:widowControl/>
        <w:spacing w:line="600" w:lineRule="exact"/>
        <w:ind w:firstLine="640"/>
        <w:jc w:val="left"/>
        <w:rPr>
          <w:rFonts w:ascii="仿宋_GB2312" w:eastAsia="仿宋_GB2312"/>
          <w:color w:val="000000"/>
          <w:sz w:val="32"/>
          <w:szCs w:val="30"/>
        </w:rPr>
      </w:pPr>
      <w:r>
        <w:rPr>
          <w:rFonts w:ascii="仿宋_GB2312" w:eastAsia="仿宋_GB2312" w:hint="eastAsia"/>
          <w:color w:val="000000"/>
          <w:sz w:val="32"/>
          <w:szCs w:val="30"/>
        </w:rPr>
        <w:t>二、支出科目</w:t>
      </w:r>
    </w:p>
    <w:p w:rsidR="00C227B1" w:rsidRDefault="00797B43">
      <w:pPr>
        <w:widowControl/>
        <w:spacing w:line="600" w:lineRule="exact"/>
        <w:ind w:firstLine="640"/>
        <w:jc w:val="left"/>
        <w:rPr>
          <w:rFonts w:ascii="仿宋_GB2312" w:eastAsia="仿宋_GB2312" w:hint="eastAsia"/>
          <w:color w:val="000000"/>
          <w:sz w:val="32"/>
          <w:szCs w:val="30"/>
        </w:rPr>
      </w:pPr>
      <w:r>
        <w:rPr>
          <w:rFonts w:ascii="仿宋_GB2312" w:eastAsia="仿宋_GB2312" w:hint="eastAsia"/>
          <w:color w:val="000000"/>
          <w:sz w:val="32"/>
          <w:szCs w:val="30"/>
        </w:rPr>
        <w:lastRenderedPageBreak/>
        <w:t>对部门预算中涉及的支出功能分类科目（明细到项级），结合部门实际，参照《</w:t>
      </w:r>
      <w:r>
        <w:rPr>
          <w:rFonts w:ascii="仿宋_GB2312" w:eastAsia="仿宋_GB2312" w:hint="eastAsia"/>
          <w:color w:val="000000"/>
          <w:sz w:val="32"/>
          <w:szCs w:val="30"/>
        </w:rPr>
        <w:t>202</w:t>
      </w:r>
      <w:r>
        <w:rPr>
          <w:rFonts w:ascii="仿宋_GB2312" w:eastAsia="仿宋_GB2312" w:hint="eastAsia"/>
          <w:color w:val="000000"/>
          <w:sz w:val="32"/>
          <w:szCs w:val="30"/>
        </w:rPr>
        <w:t>1</w:t>
      </w:r>
      <w:r>
        <w:rPr>
          <w:rFonts w:ascii="仿宋_GB2312" w:eastAsia="仿宋_GB2312" w:hint="eastAsia"/>
          <w:color w:val="000000"/>
          <w:sz w:val="32"/>
          <w:szCs w:val="30"/>
        </w:rPr>
        <w:t>年政府收支分类科目》的规范说明进行解释。</w:t>
      </w:r>
    </w:p>
    <w:p w:rsidR="00F655B3" w:rsidRDefault="00F655B3">
      <w:pPr>
        <w:widowControl/>
        <w:spacing w:line="600" w:lineRule="exact"/>
        <w:ind w:firstLine="640"/>
        <w:jc w:val="left"/>
        <w:rPr>
          <w:rFonts w:ascii="仿宋_GB2312" w:eastAsia="仿宋_GB2312" w:hint="eastAsia"/>
          <w:color w:val="000000"/>
          <w:sz w:val="32"/>
          <w:szCs w:val="30"/>
        </w:rPr>
      </w:pPr>
    </w:p>
    <w:p w:rsidR="00F655B3" w:rsidRDefault="00F655B3">
      <w:pPr>
        <w:widowControl/>
        <w:spacing w:line="600" w:lineRule="exact"/>
        <w:ind w:firstLine="640"/>
        <w:jc w:val="left"/>
        <w:rPr>
          <w:rFonts w:ascii="仿宋_GB2312" w:eastAsia="仿宋_GB2312" w:hint="eastAsia"/>
          <w:color w:val="000000"/>
          <w:sz w:val="32"/>
          <w:szCs w:val="30"/>
        </w:rPr>
      </w:pPr>
      <w:r>
        <w:rPr>
          <w:rFonts w:ascii="仿宋_GB2312" w:eastAsia="仿宋_GB2312" w:hint="eastAsia"/>
          <w:color w:val="000000"/>
          <w:sz w:val="32"/>
          <w:szCs w:val="30"/>
        </w:rPr>
        <w:t xml:space="preserve">                    赣州市交通通信信息中心</w:t>
      </w:r>
    </w:p>
    <w:p w:rsidR="00F655B3" w:rsidRDefault="00F655B3" w:rsidP="00941E53">
      <w:pPr>
        <w:widowControl/>
        <w:spacing w:line="600" w:lineRule="exact"/>
        <w:ind w:firstLine="640"/>
        <w:jc w:val="left"/>
        <w:rPr>
          <w:rFonts w:ascii="宋体" w:eastAsia="宋体" w:hAnsi="宋体" w:cs="宋体"/>
          <w:sz w:val="24"/>
        </w:rPr>
      </w:pPr>
      <w:r>
        <w:rPr>
          <w:rFonts w:ascii="仿宋_GB2312" w:eastAsia="仿宋_GB2312" w:hint="eastAsia"/>
          <w:color w:val="000000"/>
          <w:sz w:val="32"/>
          <w:szCs w:val="30"/>
        </w:rPr>
        <w:t xml:space="preserve">                       2021年3月31日</w:t>
      </w:r>
    </w:p>
    <w:sectPr w:rsidR="00F655B3" w:rsidSect="00C227B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B43" w:rsidRDefault="00797B43" w:rsidP="001924C1">
      <w:r>
        <w:separator/>
      </w:r>
    </w:p>
  </w:endnote>
  <w:endnote w:type="continuationSeparator" w:id="1">
    <w:p w:rsidR="00797B43" w:rsidRDefault="00797B43" w:rsidP="001924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楷体_GB2312">
    <w:altName w:val="楷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B43" w:rsidRDefault="00797B43" w:rsidP="001924C1">
      <w:r>
        <w:separator/>
      </w:r>
    </w:p>
  </w:footnote>
  <w:footnote w:type="continuationSeparator" w:id="1">
    <w:p w:rsidR="00797B43" w:rsidRDefault="00797B43" w:rsidP="001924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4C1" w:rsidRDefault="001924C1" w:rsidP="001924C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2A287E5A"/>
    <w:rsid w:val="0012735C"/>
    <w:rsid w:val="001924C1"/>
    <w:rsid w:val="00277CB6"/>
    <w:rsid w:val="002D72FE"/>
    <w:rsid w:val="003C646F"/>
    <w:rsid w:val="005273F1"/>
    <w:rsid w:val="00574525"/>
    <w:rsid w:val="005D5C9E"/>
    <w:rsid w:val="00636451"/>
    <w:rsid w:val="00797B43"/>
    <w:rsid w:val="0081712E"/>
    <w:rsid w:val="00841863"/>
    <w:rsid w:val="00926CB4"/>
    <w:rsid w:val="00941E53"/>
    <w:rsid w:val="009A6F1B"/>
    <w:rsid w:val="00A1722C"/>
    <w:rsid w:val="00A17499"/>
    <w:rsid w:val="00BF5B24"/>
    <w:rsid w:val="00C227B1"/>
    <w:rsid w:val="00C3201F"/>
    <w:rsid w:val="00DA54C8"/>
    <w:rsid w:val="00F0653F"/>
    <w:rsid w:val="00F655B3"/>
    <w:rsid w:val="03A644F0"/>
    <w:rsid w:val="11EA734D"/>
    <w:rsid w:val="15723025"/>
    <w:rsid w:val="15B26288"/>
    <w:rsid w:val="1BA61E5A"/>
    <w:rsid w:val="28F362DE"/>
    <w:rsid w:val="2A287E5A"/>
    <w:rsid w:val="30197B47"/>
    <w:rsid w:val="30C96A49"/>
    <w:rsid w:val="3B9131FE"/>
    <w:rsid w:val="3BB603A9"/>
    <w:rsid w:val="46790184"/>
    <w:rsid w:val="4C95343B"/>
    <w:rsid w:val="4F82749E"/>
    <w:rsid w:val="50BB6CC3"/>
    <w:rsid w:val="5A772283"/>
    <w:rsid w:val="5EF6735E"/>
    <w:rsid w:val="6D635F69"/>
    <w:rsid w:val="72C40E01"/>
    <w:rsid w:val="7394241F"/>
    <w:rsid w:val="783F7577"/>
    <w:rsid w:val="7F4600D8"/>
    <w:rsid w:val="7FF668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27B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227B1"/>
    <w:pPr>
      <w:tabs>
        <w:tab w:val="center" w:pos="4153"/>
        <w:tab w:val="right" w:pos="8306"/>
      </w:tabs>
      <w:snapToGrid w:val="0"/>
      <w:jc w:val="left"/>
    </w:pPr>
    <w:rPr>
      <w:sz w:val="18"/>
    </w:rPr>
  </w:style>
  <w:style w:type="paragraph" w:styleId="a4">
    <w:name w:val="header"/>
    <w:basedOn w:val="a"/>
    <w:qFormat/>
    <w:rsid w:val="00C227B1"/>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styleId="a5">
    <w:name w:val="Strong"/>
    <w:qFormat/>
    <w:rsid w:val="00C227B1"/>
    <w:rPr>
      <w:b/>
      <w:bCs/>
    </w:rPr>
  </w:style>
  <w:style w:type="character" w:styleId="a6">
    <w:name w:val="page number"/>
    <w:basedOn w:val="a0"/>
    <w:qFormat/>
    <w:rsid w:val="00C227B1"/>
  </w:style>
  <w:style w:type="character" w:customStyle="1" w:styleId="fontstyle01">
    <w:name w:val="fontstyle01"/>
    <w:basedOn w:val="a0"/>
    <w:qFormat/>
    <w:rsid w:val="00C227B1"/>
    <w:rPr>
      <w:rFonts w:ascii="仿宋_GB2312" w:eastAsia="仿宋_GB2312" w:hAnsi="仿宋_GB2312" w:cs="仿宋_GB2312"/>
      <w:color w:val="000000"/>
      <w:sz w:val="32"/>
      <w:szCs w:val="32"/>
    </w:rPr>
  </w:style>
  <w:style w:type="character" w:customStyle="1" w:styleId="fontstyle11">
    <w:name w:val="fontstyle11"/>
    <w:basedOn w:val="a0"/>
    <w:qFormat/>
    <w:rsid w:val="00C227B1"/>
    <w:rPr>
      <w:rFonts w:ascii="仿宋_GB2312" w:eastAsia="仿宋_GB2312" w:hAnsi="仿宋_GB2312" w:cs="仿宋_GB2312"/>
      <w:color w:val="000000"/>
      <w:sz w:val="32"/>
      <w:szCs w:val="32"/>
    </w:rPr>
  </w:style>
  <w:style w:type="character" w:customStyle="1" w:styleId="fontstyle31">
    <w:name w:val="fontstyle31"/>
    <w:basedOn w:val="a0"/>
    <w:qFormat/>
    <w:rsid w:val="00C227B1"/>
    <w:rPr>
      <w:rFonts w:ascii="楷体" w:eastAsia="楷体" w:hAnsi="楷体" w:cs="楷体"/>
      <w:color w:val="000000"/>
      <w:sz w:val="32"/>
      <w:szCs w:val="32"/>
    </w:rPr>
  </w:style>
  <w:style w:type="character" w:customStyle="1" w:styleId="fontstyle21">
    <w:name w:val="fontstyle21"/>
    <w:basedOn w:val="a0"/>
    <w:qFormat/>
    <w:rsid w:val="00C227B1"/>
    <w:rPr>
      <w:rFonts w:ascii="黑体" w:eastAsia="黑体" w:hAnsi="宋体" w:cs="黑体"/>
      <w:color w:val="000000"/>
      <w:sz w:val="32"/>
      <w:szCs w:val="32"/>
    </w:rPr>
  </w:style>
  <w:style w:type="paragraph" w:styleId="a7">
    <w:name w:val="Balloon Text"/>
    <w:basedOn w:val="a"/>
    <w:link w:val="Char"/>
    <w:rsid w:val="001924C1"/>
    <w:rPr>
      <w:sz w:val="18"/>
      <w:szCs w:val="18"/>
    </w:rPr>
  </w:style>
  <w:style w:type="character" w:customStyle="1" w:styleId="Char">
    <w:name w:val="批注框文本 Char"/>
    <w:basedOn w:val="a0"/>
    <w:link w:val="a7"/>
    <w:rsid w:val="001924C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根据《中华人民共和国预算法》及其实施条例规定，为切_x000b_实贯彻省委办公厅、省政府办公厅印发的《江西省省级预算公_x000b_开办法》（赣办字〔2016〕63 号）、《江西省财政厅转发财政部关_x000b_于印发&lt;地方预决算公开操作规程&gt;的通知》（赣财预〔2016〕43_x000b_号）和财政部办公厅《关于印发财政预决算领域基层政务公开_x000b_标准指引的通知》（财办发〔2019〕77 号）精神，现就做好 2021_x000b_年省直预算部门预算公开工作通知如下： </dc:title>
  <dc:creator>孔福泉</dc:creator>
  <cp:lastModifiedBy>lenovo</cp:lastModifiedBy>
  <cp:revision>26</cp:revision>
  <dcterms:created xsi:type="dcterms:W3CDTF">2021-03-24T01:41:00Z</dcterms:created>
  <dcterms:modified xsi:type="dcterms:W3CDTF">2021-03-31T09:16:00Z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2D5CC4BCD4F0405CA35C703EFD8F5D31</vt:lpwstr>
  </property>
</Properties>
</file>