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600" w:lineRule="atLeast"/>
        <w:jc w:val="center"/>
        <w:rPr>
          <w:rFonts w:hint="eastAsia" w:ascii="黑体" w:eastAsia="黑体"/>
          <w:sz w:val="44"/>
          <w:szCs w:val="36"/>
        </w:rPr>
      </w:pPr>
      <w:bookmarkStart w:id="0" w:name="_GoBack"/>
      <w:bookmarkEnd w:id="0"/>
      <w:r>
        <w:rPr>
          <w:rFonts w:hint="default" w:ascii="黑体" w:hAnsi="黑体" w:eastAsia="黑体"/>
          <w:snapToGrid/>
          <w:sz w:val="44"/>
          <w:shd w:val="clear" w:color="auto" w:fill="FFFFFF"/>
          <w:lang w:eastAsia="zh-CN"/>
        </w:rPr>
        <w:t>赣州市口岸办</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r>
        <w:rPr>
          <w:rFonts w:hint="eastAsia" w:ascii="黑体" w:eastAsia="黑体"/>
          <w:sz w:val="40"/>
          <w:szCs w:val="36"/>
          <w:lang w:val="en-US" w:eastAsia="zh-CN"/>
        </w:rPr>
        <w:t xml:space="preserve">  </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口岸办</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七、“三公”经费支出决算表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五、“三公”经费支出决算情况说明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default" w:ascii="黑体" w:hAnsi="黑体" w:eastAsia="黑体"/>
          <w:b/>
          <w:snapToGrid/>
          <w:color w:val="000000"/>
          <w:sz w:val="32"/>
          <w:shd w:val="clear" w:color="auto" w:fill="FFFFFF"/>
          <w:lang w:eastAsia="zh-CN"/>
        </w:rPr>
        <w:t>口岸办</w:t>
      </w:r>
      <w:r>
        <w:rPr>
          <w:rFonts w:hint="eastAsia" w:ascii="宋体" w:hAnsi="宋体"/>
          <w:b/>
          <w:sz w:val="32"/>
          <w:szCs w:val="30"/>
        </w:rPr>
        <w:t>概况</w:t>
      </w:r>
    </w:p>
    <w:p>
      <w:pPr>
        <w:ind w:firstLine="630"/>
        <w:jc w:val="center"/>
        <w:rPr>
          <w:rFonts w:hint="eastAsia"/>
          <w:sz w:val="32"/>
          <w:szCs w:val="32"/>
        </w:rPr>
      </w:pPr>
    </w:p>
    <w:p>
      <w:pPr>
        <w:shd w:val="solid" w:color="FFFFFF" w:fill="auto"/>
        <w:kinsoku/>
        <w:autoSpaceDE/>
        <w:autoSpaceDN w:val="0"/>
        <w:spacing w:line="580" w:lineRule="atLeast"/>
        <w:jc w:val="center"/>
        <w:rPr>
          <w:rFonts w:hint="default" w:ascii="宋体" w:hAnsi="宋体" w:eastAsia="宋体"/>
          <w:snapToGrid/>
          <w:sz w:val="24"/>
          <w:shd w:val="clear" w:color="auto" w:fill="FFFFFF"/>
          <w:lang w:eastAsia="zh-CN"/>
        </w:rPr>
      </w:pPr>
      <w:r>
        <w:rPr>
          <w:rFonts w:hint="default" w:ascii="黑体" w:hAnsi="黑体" w:eastAsia="黑体"/>
          <w:b/>
          <w:snapToGrid/>
          <w:color w:val="000000"/>
          <w:sz w:val="32"/>
          <w:shd w:val="clear" w:color="auto" w:fill="FFFFFF"/>
          <w:lang w:eastAsia="zh-CN"/>
        </w:rPr>
        <w:t>第一部分 口岸办概况</w:t>
      </w:r>
    </w:p>
    <w:p>
      <w:pPr>
        <w:shd w:val="solid" w:color="FFFFFF" w:fill="auto"/>
        <w:kinsoku/>
        <w:autoSpaceDE/>
        <w:autoSpaceDN w:val="0"/>
        <w:spacing w:line="580" w:lineRule="atLeast"/>
        <w:ind w:firstLine="630"/>
        <w:rPr>
          <w:rFonts w:hint="default" w:ascii="宋体" w:hAnsi="宋体" w:eastAsia="宋体"/>
          <w:snapToGrid/>
          <w:sz w:val="24"/>
          <w:shd w:val="clear" w:color="auto" w:fill="FFFFFF"/>
          <w:lang w:eastAsia="zh-CN"/>
        </w:rPr>
      </w:pPr>
      <w:r>
        <w:rPr>
          <w:rFonts w:hint="default" w:ascii="黑体" w:hAnsi="黑体" w:eastAsia="黑体"/>
          <w:snapToGrid/>
          <w:color w:val="000000"/>
          <w:sz w:val="32"/>
          <w:shd w:val="clear" w:color="auto" w:fill="FFFFFF"/>
          <w:lang w:eastAsia="zh-CN"/>
        </w:rPr>
        <w:t>一、部门主要职能</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赣州市口岸办是主管全市口岸工作的市政府直属正县级事业单位，参照公务员法管理，其主要职能是：</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1.贯彻执行国家和省、市政府有关口岸工作的方针、政策和规定。</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 xml:space="preserve">2.负责本市口岸的管理协调；督促口岸各查验单位按各自的职责和规定，对出入境交通工具、货物进行监督管理，并参与做好检查、检验、检疫等有关工作。 </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3.负责本市口岸物流、电子口岸规划、实施和管理。</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4.指导、推进全市口岸（含口岸作业区、特殊监管区）的申报、建设、验收和管理工作；负责国际航空线路的开辟和日常协调管理。</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 xml:space="preserve">5.负责推动“大通关”及口岸区域合作，及时协调处理我市进出口货物在通关过程中遇到的问题；负责发展口岸中介、国际货代、船代等口岸行业协调管理。 </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6.负责全市口岸文明共建的组织实施；督促引导口岸各单位对职工进行涉外政策、纪律和安全的宣传教育;会同有关部门对口岸重大涉外问题和严重违反纪律的情况进行调查处理。</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7.协调、仲裁口岸相关部门之间的口岸事务；及时向上级反映口岸工作中出现的重大问题和矛盾，并提出解决办法。</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 xml:space="preserve">8.承担市口岸工作领导小组、口岸服务体系建设和龙南关检区口岸协调小组的日常工作。 </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 xml:space="preserve">9.指导县（市、区）口岸业务。 </w:t>
      </w:r>
    </w:p>
    <w:p>
      <w:pPr>
        <w:shd w:val="solid" w:color="FFFFFF" w:fill="auto"/>
        <w:kinsoku/>
        <w:autoSpaceDE/>
        <w:autoSpaceDN w:val="0"/>
        <w:spacing w:line="580" w:lineRule="atLeast"/>
        <w:ind w:firstLine="640"/>
        <w:jc w:val="both"/>
        <w:rPr>
          <w:rFonts w:hint="default" w:ascii="宋体" w:hAnsi="宋体" w:eastAsia="宋体"/>
          <w:snapToGrid/>
          <w:sz w:val="24"/>
          <w:shd w:val="clear" w:color="auto" w:fill="FFFFFF"/>
          <w:lang w:eastAsia="zh-CN"/>
        </w:rPr>
      </w:pPr>
      <w:r>
        <w:rPr>
          <w:rFonts w:hint="default" w:ascii="仿宋" w:hAnsi="仿宋" w:eastAsia="仿宋"/>
          <w:snapToGrid/>
          <w:color w:val="000000"/>
          <w:sz w:val="32"/>
          <w:shd w:val="clear" w:color="auto" w:fill="FFFFFF"/>
          <w:lang w:eastAsia="zh-CN"/>
        </w:rPr>
        <w:t>10.承办市委、市政府交办的其他工作。</w:t>
      </w:r>
    </w:p>
    <w:p>
      <w:pPr>
        <w:shd w:val="solid" w:color="FFFFFF" w:fill="auto"/>
        <w:kinsoku/>
        <w:autoSpaceDE/>
        <w:autoSpaceDN w:val="0"/>
        <w:spacing w:line="580" w:lineRule="atLeast"/>
        <w:ind w:firstLine="630"/>
        <w:jc w:val="both"/>
        <w:rPr>
          <w:rFonts w:hint="default" w:ascii="宋体" w:hAnsi="宋体" w:eastAsia="宋体"/>
          <w:snapToGrid/>
          <w:sz w:val="24"/>
          <w:shd w:val="clear" w:color="auto" w:fill="FFFFFF"/>
          <w:lang w:eastAsia="zh-CN"/>
        </w:rPr>
      </w:pPr>
      <w:r>
        <w:rPr>
          <w:rFonts w:hint="default" w:ascii="黑体" w:hAnsi="黑体" w:eastAsia="黑体"/>
          <w:snapToGrid/>
          <w:color w:val="000000"/>
          <w:sz w:val="32"/>
          <w:shd w:val="clear" w:color="auto" w:fill="FFFFFF"/>
          <w:lang w:eastAsia="zh-CN"/>
        </w:rPr>
        <w:t>二、部门基本情况</w:t>
      </w:r>
    </w:p>
    <w:p>
      <w:pPr>
        <w:kinsoku/>
        <w:autoSpaceDE/>
        <w:autoSpaceDN w:val="0"/>
        <w:snapToGrid w:val="0"/>
        <w:spacing w:after="200" w:afterLines="0" w:line="580" w:lineRule="atLeast"/>
        <w:ind w:firstLine="640"/>
        <w:jc w:val="both"/>
        <w:rPr>
          <w:rFonts w:hint="default" w:ascii="Tahoma"/>
          <w:snapToGrid/>
          <w:sz w:val="22"/>
          <w:highlight w:val="none"/>
        </w:rPr>
      </w:pPr>
      <w:r>
        <w:rPr>
          <w:rFonts w:hint="default" w:ascii="仿宋" w:hAnsi="仿宋" w:eastAsia="仿宋"/>
          <w:snapToGrid/>
          <w:color w:val="000000"/>
          <w:sz w:val="32"/>
          <w:highlight w:val="none"/>
          <w:lang w:eastAsia="zh-CN"/>
        </w:rPr>
        <w:t>赣州市口岸办属参照公务员法管理、党政机关二档事业单位，</w:t>
      </w:r>
      <w:r>
        <w:rPr>
          <w:rFonts w:hint="eastAsia" w:ascii="仿宋" w:hAnsi="仿宋" w:eastAsia="仿宋"/>
          <w:snapToGrid/>
          <w:color w:val="000000"/>
          <w:sz w:val="32"/>
          <w:highlight w:val="none"/>
          <w:lang w:eastAsia="zh-CN"/>
        </w:rPr>
        <w:t>设</w:t>
      </w:r>
      <w:r>
        <w:rPr>
          <w:rFonts w:hint="default" w:ascii="仿宋" w:hAnsi="仿宋" w:eastAsia="仿宋"/>
          <w:snapToGrid/>
          <w:color w:val="000000"/>
          <w:sz w:val="32"/>
          <w:highlight w:val="none"/>
          <w:lang w:eastAsia="zh-CN"/>
        </w:rPr>
        <w:t>秘书科、陆路口岸管理科、空港口岸管理科、电子口岸管理科等4个科室及市口岸办驻厦门办事处、驻龙南办事处、驻深圳办事处等3个驻外办事处。核定主任1名，副主任2名，科级职数7名。现有任实职副县级领导2人，</w:t>
      </w:r>
      <w:r>
        <w:rPr>
          <w:rFonts w:hint="eastAsia" w:ascii="仿宋" w:hAnsi="仿宋" w:eastAsia="仿宋"/>
          <w:snapToGrid/>
          <w:color w:val="000000"/>
          <w:sz w:val="32"/>
          <w:highlight w:val="none"/>
          <w:lang w:eastAsia="zh-CN"/>
        </w:rPr>
        <w:t>四级</w:t>
      </w:r>
      <w:r>
        <w:rPr>
          <w:rFonts w:hint="default" w:ascii="仿宋" w:hAnsi="仿宋" w:eastAsia="仿宋"/>
          <w:snapToGrid/>
          <w:color w:val="000000"/>
          <w:sz w:val="32"/>
          <w:highlight w:val="none"/>
          <w:lang w:eastAsia="zh-CN"/>
        </w:rPr>
        <w:t>调研员1人，科以下</w:t>
      </w:r>
      <w:r>
        <w:rPr>
          <w:rFonts w:hint="eastAsia" w:ascii="仿宋" w:hAnsi="仿宋" w:eastAsia="仿宋"/>
          <w:snapToGrid/>
          <w:color w:val="000000"/>
          <w:sz w:val="32"/>
          <w:highlight w:val="none"/>
          <w:lang w:val="en-US" w:eastAsia="zh-CN"/>
        </w:rPr>
        <w:t>8</w:t>
      </w:r>
      <w:r>
        <w:rPr>
          <w:rFonts w:hint="default" w:ascii="仿宋" w:hAnsi="仿宋" w:eastAsia="仿宋"/>
          <w:snapToGrid/>
          <w:color w:val="000000"/>
          <w:sz w:val="32"/>
          <w:highlight w:val="none"/>
          <w:lang w:eastAsia="zh-CN"/>
        </w:rPr>
        <w:t>人（其中，副团军转干部1人），退休干部</w:t>
      </w:r>
      <w:r>
        <w:rPr>
          <w:rFonts w:hint="eastAsia" w:ascii="仿宋" w:hAnsi="仿宋" w:eastAsia="仿宋"/>
          <w:snapToGrid/>
          <w:color w:val="000000"/>
          <w:sz w:val="32"/>
          <w:highlight w:val="none"/>
          <w:lang w:val="en-US" w:eastAsia="zh-CN"/>
        </w:rPr>
        <w:t>4</w:t>
      </w:r>
      <w:r>
        <w:rPr>
          <w:rFonts w:hint="default" w:ascii="仿宋" w:hAnsi="仿宋" w:eastAsia="仿宋"/>
          <w:snapToGrid/>
          <w:color w:val="000000"/>
          <w:sz w:val="32"/>
          <w:highlight w:val="none"/>
          <w:lang w:eastAsia="zh-CN"/>
        </w:rPr>
        <w:t>人。编制16人，在编人员1</w:t>
      </w:r>
      <w:r>
        <w:rPr>
          <w:rFonts w:hint="eastAsia" w:ascii="仿宋" w:hAnsi="仿宋" w:eastAsia="仿宋"/>
          <w:snapToGrid/>
          <w:color w:val="000000"/>
          <w:sz w:val="32"/>
          <w:highlight w:val="none"/>
          <w:lang w:val="en-US" w:eastAsia="zh-CN"/>
        </w:rPr>
        <w:t>1</w:t>
      </w:r>
      <w:r>
        <w:rPr>
          <w:rFonts w:hint="default" w:ascii="仿宋" w:hAnsi="仿宋" w:eastAsia="仿宋"/>
          <w:snapToGrid/>
          <w:color w:val="000000"/>
          <w:sz w:val="32"/>
          <w:highlight w:val="none"/>
          <w:lang w:eastAsia="zh-CN"/>
        </w:rPr>
        <w:t>(含工勤编1人)。</w:t>
      </w: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widowControl/>
        <w:spacing w:line="600" w:lineRule="exact"/>
        <w:jc w:val="both"/>
        <w:rPr>
          <w:rFonts w:hint="eastAsia" w:ascii="宋体" w:hAnsi="宋体"/>
          <w:b/>
          <w:sz w:val="32"/>
          <w:szCs w:val="32"/>
        </w:rPr>
      </w:pPr>
      <w:r>
        <w:rPr>
          <w:rFonts w:hint="eastAsia" w:ascii="黑体" w:hAnsi="黑体" w:eastAsia="黑体"/>
          <w:sz w:val="32"/>
          <w:szCs w:val="32"/>
        </w:rPr>
        <w:t>（详见附</w:t>
      </w:r>
      <w:r>
        <w:rPr>
          <w:rFonts w:hint="eastAsia" w:ascii="黑体" w:hAnsi="黑体" w:eastAsia="黑体"/>
          <w:sz w:val="32"/>
          <w:szCs w:val="32"/>
          <w:lang w:eastAsia="zh-CN"/>
        </w:rPr>
        <w:t>件</w:t>
      </w:r>
      <w:r>
        <w:rPr>
          <w:rFonts w:hint="eastAsia" w:ascii="黑体" w:hAnsi="黑体" w:eastAsia="黑体"/>
          <w:sz w:val="32"/>
          <w:szCs w:val="32"/>
          <w:lang w:val="en-US" w:eastAsia="zh-CN"/>
        </w:rPr>
        <w:t>2</w:t>
      </w:r>
      <w:r>
        <w:rPr>
          <w:rFonts w:hint="eastAsia" w:ascii="黑体" w:hAnsi="黑体" w:eastAsia="黑体"/>
          <w:sz w:val="32"/>
          <w:szCs w:val="32"/>
        </w:rPr>
        <w:t>）</w:t>
      </w: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2561.50</w:t>
      </w:r>
      <w:r>
        <w:rPr>
          <w:rFonts w:hint="eastAsia" w:ascii="仿宋" w:hAnsi="仿宋" w:eastAsia="仿宋"/>
          <w:sz w:val="30"/>
          <w:szCs w:val="30"/>
        </w:rPr>
        <w:t xml:space="preserve">万元，其中年初结转和结余 </w:t>
      </w:r>
      <w:r>
        <w:rPr>
          <w:rFonts w:hint="eastAsia" w:ascii="仿宋" w:hAnsi="仿宋" w:eastAsia="仿宋"/>
          <w:sz w:val="30"/>
          <w:szCs w:val="30"/>
          <w:lang w:val="en-US" w:eastAsia="zh-CN"/>
        </w:rPr>
        <w:t>2312.16</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1519.12</w:t>
      </w:r>
      <w:r>
        <w:rPr>
          <w:rFonts w:hint="eastAsia" w:ascii="仿宋" w:hAnsi="仿宋" w:eastAsia="仿宋"/>
          <w:sz w:val="30"/>
          <w:szCs w:val="30"/>
        </w:rPr>
        <w:t xml:space="preserve"> 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191.56</w:t>
      </w:r>
      <w:r>
        <w:rPr>
          <w:rFonts w:hint="eastAsia" w:ascii="仿宋" w:hAnsi="仿宋" w:eastAsia="仿宋"/>
          <w:sz w:val="30"/>
          <w:szCs w:val="30"/>
        </w:rPr>
        <w:t>%；</w:t>
      </w:r>
      <w:r>
        <w:rPr>
          <w:rFonts w:hint="eastAsia" w:ascii="仿宋" w:hAnsi="仿宋" w:eastAsia="仿宋"/>
          <w:sz w:val="30"/>
          <w:szCs w:val="30"/>
          <w:lang w:eastAsia="zh-CN"/>
        </w:rPr>
        <w:t>主要原因是：省财政厅下达国际物流大通道建设事项资金</w:t>
      </w:r>
      <w:r>
        <w:rPr>
          <w:rFonts w:hint="eastAsia" w:ascii="仿宋" w:hAnsi="仿宋" w:eastAsia="仿宋"/>
          <w:sz w:val="30"/>
          <w:szCs w:val="30"/>
          <w:lang w:val="en-US" w:eastAsia="zh-CN"/>
        </w:rPr>
        <w:t>1700万元由我单位转拨南康区政府</w:t>
      </w:r>
      <w:r>
        <w:rPr>
          <w:rFonts w:hint="eastAsia" w:ascii="仿宋" w:hAnsi="仿宋" w:eastAsia="仿宋"/>
          <w:sz w:val="30"/>
          <w:szCs w:val="30"/>
        </w:rPr>
        <w:t xml:space="preserve">。本年收入合计 </w:t>
      </w:r>
      <w:r>
        <w:rPr>
          <w:rFonts w:hint="eastAsia" w:ascii="仿宋" w:hAnsi="仿宋" w:eastAsia="仿宋"/>
          <w:sz w:val="30"/>
          <w:szCs w:val="30"/>
          <w:lang w:val="en-US" w:eastAsia="zh-CN"/>
        </w:rPr>
        <w:t>249.33</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2046.35</w:t>
      </w:r>
      <w:r>
        <w:rPr>
          <w:rFonts w:hint="eastAsia" w:ascii="仿宋" w:hAnsi="仿宋" w:eastAsia="仿宋"/>
          <w:sz w:val="30"/>
          <w:szCs w:val="30"/>
        </w:rPr>
        <w:t xml:space="preserve"> 万元，下降 </w:t>
      </w:r>
      <w:r>
        <w:rPr>
          <w:rFonts w:hint="eastAsia" w:ascii="仿宋" w:hAnsi="仿宋" w:eastAsia="仿宋"/>
          <w:sz w:val="30"/>
          <w:szCs w:val="30"/>
          <w:lang w:val="en-US" w:eastAsia="zh-CN"/>
        </w:rPr>
        <w:t>89.14</w:t>
      </w:r>
      <w:r>
        <w:rPr>
          <w:rFonts w:hint="eastAsia" w:ascii="仿宋" w:hAnsi="仿宋" w:eastAsia="仿宋"/>
          <w:sz w:val="30"/>
          <w:szCs w:val="30"/>
        </w:rPr>
        <w:t xml:space="preserve"> %</w:t>
      </w:r>
      <w:r>
        <w:rPr>
          <w:rFonts w:hint="eastAsia" w:ascii="仿宋" w:hAnsi="仿宋" w:eastAsia="仿宋"/>
          <w:sz w:val="30"/>
          <w:szCs w:val="30"/>
          <w:lang w:val="en-US" w:eastAsia="zh-CN"/>
        </w:rPr>
        <w:t>,原因是单位机构改革，经费下降</w:t>
      </w:r>
      <w:r>
        <w:rPr>
          <w:rFonts w:hint="eastAsia" w:ascii="仿宋" w:hAnsi="仿宋" w:eastAsia="仿宋"/>
          <w:sz w:val="30"/>
          <w:szCs w:val="30"/>
          <w:lang w:eastAsia="zh-CN"/>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248.76</w:t>
      </w:r>
      <w:r>
        <w:rPr>
          <w:rFonts w:hint="eastAsia" w:ascii="仿宋" w:hAnsi="仿宋" w:eastAsia="仿宋"/>
          <w:sz w:val="30"/>
          <w:szCs w:val="30"/>
        </w:rPr>
        <w:t xml:space="preserve"> 万元，占 </w:t>
      </w:r>
      <w:r>
        <w:rPr>
          <w:rFonts w:hint="eastAsia" w:ascii="仿宋" w:hAnsi="仿宋" w:eastAsia="仿宋"/>
          <w:sz w:val="30"/>
          <w:szCs w:val="30"/>
          <w:lang w:val="en-US" w:eastAsia="zh-CN"/>
        </w:rPr>
        <w:t>99.76</w:t>
      </w:r>
      <w:r>
        <w:rPr>
          <w:rFonts w:hint="eastAsia" w:ascii="仿宋" w:hAnsi="仿宋" w:eastAsia="仿宋"/>
          <w:sz w:val="30"/>
          <w:szCs w:val="30"/>
        </w:rPr>
        <w:t xml:space="preserve"> %；事业收入</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%；经营收入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  </w:t>
      </w:r>
      <w:r>
        <w:rPr>
          <w:rFonts w:hint="eastAsia" w:ascii="仿宋" w:hAnsi="仿宋" w:eastAsia="仿宋"/>
          <w:sz w:val="30"/>
          <w:szCs w:val="30"/>
          <w:lang w:val="en-US" w:eastAsia="zh-CN"/>
        </w:rPr>
        <w:t>0.60</w:t>
      </w:r>
      <w:r>
        <w:rPr>
          <w:rFonts w:hint="eastAsia" w:ascii="仿宋" w:hAnsi="仿宋" w:eastAsia="仿宋"/>
          <w:sz w:val="30"/>
          <w:szCs w:val="30"/>
        </w:rPr>
        <w:t xml:space="preserve"> 万元，占 </w:t>
      </w:r>
      <w:r>
        <w:rPr>
          <w:rFonts w:hint="eastAsia" w:ascii="仿宋" w:hAnsi="仿宋" w:eastAsia="仿宋"/>
          <w:sz w:val="30"/>
          <w:szCs w:val="30"/>
          <w:lang w:val="en-US" w:eastAsia="zh-CN"/>
        </w:rPr>
        <w:t>0.24</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年度支出总计  </w:t>
      </w:r>
      <w:r>
        <w:rPr>
          <w:rFonts w:hint="eastAsia" w:ascii="仿宋" w:hAnsi="仿宋" w:eastAsia="仿宋"/>
          <w:sz w:val="30"/>
          <w:szCs w:val="30"/>
          <w:lang w:val="en-US" w:eastAsia="zh-CN"/>
        </w:rPr>
        <w:t>2561.50</w:t>
      </w:r>
      <w:r>
        <w:rPr>
          <w:rFonts w:hint="eastAsia" w:ascii="仿宋" w:hAnsi="仿宋" w:eastAsia="仿宋"/>
          <w:sz w:val="30"/>
          <w:szCs w:val="30"/>
        </w:rPr>
        <w:t xml:space="preserve">  万元，其中本年支出合计  </w:t>
      </w:r>
      <w:r>
        <w:rPr>
          <w:rFonts w:hint="eastAsia" w:ascii="仿宋" w:hAnsi="仿宋" w:eastAsia="仿宋"/>
          <w:sz w:val="30"/>
          <w:szCs w:val="30"/>
          <w:lang w:val="en-US" w:eastAsia="zh-CN"/>
        </w:rPr>
        <w:t>2220.74</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1552.84</w:t>
      </w:r>
      <w:r>
        <w:rPr>
          <w:rFonts w:hint="eastAsia" w:ascii="仿宋" w:hAnsi="仿宋" w:eastAsia="仿宋"/>
          <w:sz w:val="30"/>
          <w:szCs w:val="30"/>
        </w:rPr>
        <w:t>万元，增长</w:t>
      </w:r>
      <w:r>
        <w:rPr>
          <w:rFonts w:hint="eastAsia" w:ascii="仿宋" w:hAnsi="仿宋" w:eastAsia="仿宋"/>
          <w:sz w:val="30"/>
          <w:szCs w:val="30"/>
          <w:lang w:val="en-US" w:eastAsia="zh-CN"/>
        </w:rPr>
        <w:t>232.50</w:t>
      </w:r>
      <w:r>
        <w:rPr>
          <w:rFonts w:hint="eastAsia" w:ascii="仿宋" w:hAnsi="仿宋" w:eastAsia="仿宋"/>
          <w:sz w:val="30"/>
          <w:szCs w:val="30"/>
        </w:rPr>
        <w:t xml:space="preserve"> %，；年末结转和结余  </w:t>
      </w:r>
      <w:r>
        <w:rPr>
          <w:rFonts w:hint="eastAsia" w:ascii="仿宋" w:hAnsi="仿宋" w:eastAsia="仿宋"/>
          <w:sz w:val="30"/>
          <w:szCs w:val="30"/>
          <w:lang w:val="en-US" w:eastAsia="zh-CN"/>
        </w:rPr>
        <w:t>340.75</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年减少 </w:t>
      </w:r>
      <w:r>
        <w:rPr>
          <w:rFonts w:hint="eastAsia" w:ascii="仿宋" w:hAnsi="仿宋" w:eastAsia="仿宋"/>
          <w:sz w:val="30"/>
          <w:szCs w:val="30"/>
          <w:lang w:val="en-US" w:eastAsia="zh-CN"/>
        </w:rPr>
        <w:t>2080.08</w:t>
      </w:r>
      <w:r>
        <w:rPr>
          <w:rFonts w:hint="eastAsia" w:ascii="仿宋" w:hAnsi="仿宋" w:eastAsia="仿宋"/>
          <w:sz w:val="30"/>
          <w:szCs w:val="30"/>
        </w:rPr>
        <w:t xml:space="preserve"> 万元，下降 </w:t>
      </w:r>
      <w:r>
        <w:rPr>
          <w:rFonts w:hint="eastAsia" w:ascii="仿宋" w:hAnsi="仿宋" w:eastAsia="仿宋"/>
          <w:sz w:val="30"/>
          <w:szCs w:val="30"/>
          <w:lang w:val="en-US" w:eastAsia="zh-CN"/>
        </w:rPr>
        <w:t>85.92</w:t>
      </w:r>
      <w:r>
        <w:rPr>
          <w:rFonts w:hint="eastAsia" w:ascii="仿宋" w:hAnsi="仿宋" w:eastAsia="仿宋"/>
          <w:sz w:val="30"/>
          <w:szCs w:val="30"/>
        </w:rPr>
        <w:t xml:space="preserve"> %</w:t>
      </w:r>
      <w:r>
        <w:rPr>
          <w:rFonts w:hint="eastAsia" w:ascii="仿宋" w:hAnsi="仿宋" w:eastAsia="仿宋"/>
          <w:sz w:val="30"/>
          <w:szCs w:val="30"/>
          <w:lang w:eastAsia="zh-CN"/>
        </w:rPr>
        <w:t>，主要原因是：人员调整及省财政厅下达国际物流大通道建设事项资金</w:t>
      </w:r>
      <w:r>
        <w:rPr>
          <w:rFonts w:hint="eastAsia" w:ascii="仿宋" w:hAnsi="仿宋" w:eastAsia="仿宋"/>
          <w:sz w:val="30"/>
          <w:szCs w:val="30"/>
          <w:lang w:val="en-US" w:eastAsia="zh-CN"/>
        </w:rPr>
        <w:t>1700万元由我单位转拨南康区政府</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本年支出的具体构成为：基本支出 </w:t>
      </w:r>
      <w:r>
        <w:rPr>
          <w:rFonts w:hint="eastAsia" w:ascii="仿宋" w:hAnsi="仿宋" w:eastAsia="仿宋"/>
          <w:sz w:val="30"/>
          <w:szCs w:val="30"/>
          <w:lang w:val="en-US" w:eastAsia="zh-CN"/>
        </w:rPr>
        <w:t>2220.74</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 xml:space="preserve"> %；项目支出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%；经营支出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年度财政拨款本年支出年初预算数为  </w:t>
      </w:r>
      <w:r>
        <w:rPr>
          <w:rFonts w:hint="eastAsia" w:ascii="仿宋" w:hAnsi="仿宋" w:eastAsia="仿宋"/>
          <w:sz w:val="30"/>
          <w:szCs w:val="30"/>
          <w:lang w:val="en-US" w:eastAsia="zh-CN"/>
        </w:rPr>
        <w:t>204.89</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2033.35</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992.41</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（一）一般公共服务支出年初预算数为 </w:t>
      </w:r>
      <w:r>
        <w:rPr>
          <w:rFonts w:hint="eastAsia" w:ascii="仿宋" w:hAnsi="仿宋" w:eastAsia="仿宋"/>
          <w:sz w:val="30"/>
          <w:szCs w:val="30"/>
          <w:lang w:val="en-US" w:eastAsia="zh-CN"/>
        </w:rPr>
        <w:t>162.01</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226.13</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139.58</w:t>
      </w:r>
      <w:r>
        <w:rPr>
          <w:rFonts w:hint="eastAsia" w:ascii="仿宋" w:hAnsi="仿宋" w:eastAsia="仿宋"/>
          <w:sz w:val="30"/>
          <w:szCs w:val="30"/>
        </w:rPr>
        <w:t xml:space="preserve"> %，主要原因是：</w:t>
      </w:r>
      <w:r>
        <w:rPr>
          <w:rFonts w:hint="eastAsia" w:ascii="仿宋" w:hAnsi="仿宋" w:eastAsia="仿宋"/>
          <w:sz w:val="30"/>
          <w:szCs w:val="30"/>
          <w:lang w:eastAsia="zh-CN"/>
        </w:rPr>
        <w:t>人员增加。</w:t>
      </w:r>
    </w:p>
    <w:p>
      <w:pPr>
        <w:ind w:left="298" w:leftChars="142" w:firstLine="330" w:firstLineChars="110"/>
        <w:jc w:val="left"/>
        <w:rPr>
          <w:rFonts w:hint="eastAsia" w:ascii="仿宋" w:hAnsi="仿宋" w:eastAsia="仿宋"/>
          <w:sz w:val="30"/>
          <w:szCs w:val="30"/>
          <w:highlight w:val="red"/>
          <w:lang w:eastAsia="zh-CN"/>
        </w:rPr>
      </w:pPr>
      <w:r>
        <w:rPr>
          <w:rFonts w:hint="eastAsia" w:ascii="仿宋" w:hAnsi="仿宋" w:eastAsia="仿宋"/>
          <w:sz w:val="30"/>
          <w:szCs w:val="30"/>
        </w:rPr>
        <w:t>（二）社会保障和就业支出年初预算数为</w:t>
      </w:r>
      <w:r>
        <w:rPr>
          <w:rFonts w:hint="eastAsia" w:ascii="仿宋" w:hAnsi="仿宋" w:eastAsia="仿宋"/>
          <w:sz w:val="30"/>
          <w:szCs w:val="30"/>
          <w:lang w:val="en-US" w:eastAsia="zh-CN"/>
        </w:rPr>
        <w:t>18.26</w:t>
      </w:r>
      <w:r>
        <w:rPr>
          <w:rFonts w:hint="eastAsia" w:ascii="仿宋" w:hAnsi="仿宋" w:eastAsia="仿宋"/>
          <w:sz w:val="30"/>
          <w:szCs w:val="30"/>
        </w:rPr>
        <w:t>万元，决算数为</w:t>
      </w:r>
      <w:r>
        <w:rPr>
          <w:rFonts w:hint="eastAsia" w:ascii="仿宋" w:hAnsi="仿宋" w:eastAsia="仿宋"/>
          <w:sz w:val="30"/>
          <w:szCs w:val="30"/>
          <w:lang w:val="en-US" w:eastAsia="zh-CN"/>
        </w:rPr>
        <w:t>19.78</w:t>
      </w:r>
      <w:r>
        <w:rPr>
          <w:rFonts w:hint="eastAsia" w:ascii="仿宋" w:hAnsi="仿宋" w:eastAsia="仿宋"/>
          <w:sz w:val="30"/>
          <w:szCs w:val="30"/>
        </w:rPr>
        <w:t>万元，完成年初预算的</w:t>
      </w:r>
      <w:r>
        <w:rPr>
          <w:rFonts w:hint="eastAsia" w:ascii="仿宋" w:hAnsi="仿宋" w:eastAsia="仿宋"/>
          <w:sz w:val="30"/>
          <w:szCs w:val="30"/>
          <w:lang w:val="en-US" w:eastAsia="zh-CN"/>
        </w:rPr>
        <w:t>108.32</w:t>
      </w:r>
      <w:r>
        <w:rPr>
          <w:rFonts w:ascii="仿宋" w:hAnsi="仿宋" w:eastAsia="仿宋"/>
          <w:sz w:val="30"/>
          <w:szCs w:val="30"/>
        </w:rPr>
        <w:t xml:space="preserve"> %</w:t>
      </w:r>
      <w:r>
        <w:rPr>
          <w:rFonts w:hint="eastAsia" w:ascii="仿宋" w:hAnsi="仿宋" w:eastAsia="仿宋"/>
          <w:sz w:val="30"/>
          <w:szCs w:val="30"/>
        </w:rPr>
        <w:t>，主要原因是</w:t>
      </w:r>
      <w:r>
        <w:rPr>
          <w:rFonts w:hint="eastAsia" w:ascii="仿宋" w:hAnsi="仿宋" w:eastAsia="仿宋"/>
          <w:sz w:val="30"/>
          <w:szCs w:val="30"/>
          <w:lang w:eastAsia="zh-CN"/>
        </w:rPr>
        <w:t>：人员增加。</w:t>
      </w:r>
    </w:p>
    <w:p>
      <w:pPr>
        <w:ind w:firstLine="450" w:firstLineChars="150"/>
        <w:jc w:val="left"/>
        <w:rPr>
          <w:rFonts w:hint="eastAsia" w:ascii="仿宋" w:hAnsi="仿宋" w:eastAsia="仿宋"/>
          <w:sz w:val="30"/>
          <w:szCs w:val="30"/>
        </w:rPr>
      </w:pPr>
      <w:r>
        <w:rPr>
          <w:rFonts w:hint="eastAsia" w:ascii="仿宋" w:hAnsi="仿宋" w:eastAsia="仿宋"/>
          <w:sz w:val="30"/>
          <w:szCs w:val="30"/>
        </w:rPr>
        <w:t>（三）医疗卫生和计划生育支出年初预算数为</w:t>
      </w:r>
      <w:r>
        <w:rPr>
          <w:rFonts w:hint="eastAsia" w:ascii="仿宋" w:hAnsi="仿宋" w:eastAsia="仿宋"/>
          <w:sz w:val="30"/>
          <w:szCs w:val="30"/>
          <w:lang w:val="en-US" w:eastAsia="zh-CN"/>
        </w:rPr>
        <w:t>13.66</w:t>
      </w:r>
      <w:r>
        <w:rPr>
          <w:rFonts w:hint="eastAsia" w:ascii="仿宋" w:hAnsi="仿宋" w:eastAsia="仿宋"/>
          <w:sz w:val="30"/>
          <w:szCs w:val="30"/>
        </w:rPr>
        <w:t>万元，决算数为</w:t>
      </w:r>
      <w:r>
        <w:rPr>
          <w:rFonts w:hint="eastAsia" w:ascii="仿宋" w:hAnsi="仿宋" w:eastAsia="仿宋"/>
          <w:sz w:val="30"/>
          <w:szCs w:val="30"/>
          <w:lang w:val="en-US" w:eastAsia="zh-CN"/>
        </w:rPr>
        <w:t>12.28</w:t>
      </w:r>
      <w:r>
        <w:rPr>
          <w:rFonts w:hint="eastAsia" w:ascii="仿宋" w:hAnsi="仿宋" w:eastAsia="仿宋"/>
          <w:sz w:val="30"/>
          <w:szCs w:val="30"/>
        </w:rPr>
        <w:t>万元，完成年初预算的</w:t>
      </w:r>
      <w:r>
        <w:rPr>
          <w:rFonts w:hint="eastAsia" w:ascii="仿宋" w:hAnsi="仿宋" w:eastAsia="仿宋"/>
          <w:sz w:val="30"/>
          <w:szCs w:val="30"/>
          <w:lang w:val="en-US" w:eastAsia="zh-CN"/>
        </w:rPr>
        <w:t>89.97</w:t>
      </w:r>
      <w:r>
        <w:rPr>
          <w:rFonts w:ascii="仿宋" w:hAnsi="仿宋" w:eastAsia="仿宋"/>
          <w:sz w:val="30"/>
          <w:szCs w:val="30"/>
        </w:rPr>
        <w:t xml:space="preserve"> %</w:t>
      </w:r>
      <w:r>
        <w:rPr>
          <w:rFonts w:hint="eastAsia" w:ascii="仿宋" w:hAnsi="仿宋" w:eastAsia="仿宋"/>
          <w:sz w:val="30"/>
          <w:szCs w:val="30"/>
        </w:rPr>
        <w:t>，主要原因是：</w:t>
      </w:r>
      <w:r>
        <w:rPr>
          <w:rFonts w:hint="eastAsia" w:ascii="仿宋" w:hAnsi="仿宋" w:eastAsia="仿宋"/>
          <w:sz w:val="30"/>
          <w:szCs w:val="30"/>
          <w:lang w:eastAsia="zh-CN"/>
        </w:rPr>
        <w:t>人员增加</w:t>
      </w:r>
      <w:r>
        <w:rPr>
          <w:rFonts w:hint="eastAsia" w:ascii="仿宋" w:hAnsi="仿宋" w:eastAsia="仿宋"/>
          <w:sz w:val="30"/>
          <w:szCs w:val="30"/>
        </w:rPr>
        <w:t>。</w:t>
      </w:r>
    </w:p>
    <w:p>
      <w:pPr>
        <w:ind w:firstLine="450" w:firstLineChars="150"/>
        <w:jc w:val="left"/>
        <w:rPr>
          <w:rFonts w:hint="eastAsia" w:ascii="仿宋" w:hAnsi="仿宋" w:eastAsia="仿宋"/>
          <w:sz w:val="30"/>
          <w:szCs w:val="30"/>
          <w:lang w:eastAsia="zh-CN"/>
        </w:rPr>
      </w:pPr>
      <w:r>
        <w:rPr>
          <w:rFonts w:hint="eastAsia" w:ascii="仿宋" w:hAnsi="仿宋" w:eastAsia="仿宋"/>
          <w:sz w:val="30"/>
          <w:szCs w:val="30"/>
          <w:lang w:eastAsia="zh-CN"/>
        </w:rPr>
        <w:t>（五）商业服务业支出</w:t>
      </w:r>
      <w:r>
        <w:rPr>
          <w:rFonts w:hint="eastAsia" w:ascii="仿宋" w:hAnsi="仿宋" w:eastAsia="仿宋"/>
          <w:sz w:val="30"/>
          <w:szCs w:val="30"/>
        </w:rPr>
        <w:t>年初预算数为</w:t>
      </w:r>
      <w:r>
        <w:rPr>
          <w:rFonts w:hint="eastAsia" w:ascii="仿宋" w:hAnsi="仿宋" w:eastAsia="仿宋"/>
          <w:sz w:val="30"/>
          <w:szCs w:val="30"/>
          <w:lang w:val="en-US" w:eastAsia="zh-CN"/>
        </w:rPr>
        <w:t>0.00</w:t>
      </w:r>
      <w:r>
        <w:rPr>
          <w:rFonts w:hint="eastAsia" w:ascii="仿宋" w:hAnsi="仿宋" w:eastAsia="仿宋"/>
          <w:sz w:val="30"/>
          <w:szCs w:val="30"/>
        </w:rPr>
        <w:t>万元，决算数为</w:t>
      </w:r>
      <w:r>
        <w:rPr>
          <w:rFonts w:hint="eastAsia" w:ascii="仿宋" w:hAnsi="仿宋" w:eastAsia="仿宋"/>
          <w:sz w:val="30"/>
          <w:szCs w:val="30"/>
          <w:lang w:val="en-US" w:eastAsia="zh-CN"/>
        </w:rPr>
        <w:t>1760.48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ascii="仿宋" w:hAnsi="仿宋" w:eastAsia="仿宋"/>
          <w:sz w:val="30"/>
          <w:szCs w:val="30"/>
        </w:rPr>
        <w:t>%</w:t>
      </w:r>
      <w:r>
        <w:rPr>
          <w:rFonts w:hint="eastAsia" w:ascii="仿宋" w:hAnsi="仿宋" w:eastAsia="仿宋"/>
          <w:sz w:val="30"/>
          <w:szCs w:val="30"/>
        </w:rPr>
        <w:t>，主要原因是：</w:t>
      </w:r>
      <w:r>
        <w:rPr>
          <w:rFonts w:hint="eastAsia" w:ascii="仿宋" w:hAnsi="仿宋" w:eastAsia="仿宋"/>
          <w:sz w:val="30"/>
          <w:szCs w:val="30"/>
          <w:lang w:eastAsia="zh-CN"/>
        </w:rPr>
        <w:t>省财政厅下达国际物流大通道建设事项资金</w:t>
      </w:r>
      <w:r>
        <w:rPr>
          <w:rFonts w:hint="eastAsia" w:ascii="仿宋" w:hAnsi="仿宋" w:eastAsia="仿宋"/>
          <w:sz w:val="30"/>
          <w:szCs w:val="30"/>
          <w:lang w:val="en-US" w:eastAsia="zh-CN"/>
        </w:rPr>
        <w:t>1700万元由我单位转拨南康区政府。</w:t>
      </w:r>
    </w:p>
    <w:p>
      <w:pPr>
        <w:ind w:firstLine="585"/>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六</w:t>
      </w:r>
      <w:r>
        <w:rPr>
          <w:rFonts w:hint="eastAsia" w:ascii="仿宋" w:hAnsi="仿宋" w:eastAsia="仿宋"/>
          <w:sz w:val="30"/>
          <w:szCs w:val="30"/>
        </w:rPr>
        <w:t>）住房保障支出年初预算数为</w:t>
      </w:r>
      <w:r>
        <w:rPr>
          <w:rFonts w:hint="eastAsia" w:ascii="仿宋" w:hAnsi="仿宋" w:eastAsia="仿宋"/>
          <w:sz w:val="30"/>
          <w:szCs w:val="30"/>
          <w:lang w:val="en-US" w:eastAsia="zh-CN"/>
        </w:rPr>
        <w:t>10.96</w:t>
      </w:r>
      <w:r>
        <w:rPr>
          <w:rFonts w:ascii="仿宋" w:hAnsi="仿宋" w:eastAsia="仿宋"/>
          <w:sz w:val="30"/>
          <w:szCs w:val="30"/>
        </w:rPr>
        <w:t xml:space="preserve"> </w:t>
      </w:r>
      <w:r>
        <w:rPr>
          <w:rFonts w:hint="eastAsia" w:ascii="仿宋" w:hAnsi="仿宋" w:eastAsia="仿宋"/>
          <w:sz w:val="30"/>
          <w:szCs w:val="30"/>
        </w:rPr>
        <w:t>万元，决算数为</w:t>
      </w:r>
      <w:r>
        <w:rPr>
          <w:rFonts w:hint="eastAsia" w:ascii="仿宋" w:hAnsi="仿宋" w:eastAsia="仿宋"/>
          <w:sz w:val="30"/>
          <w:szCs w:val="30"/>
          <w:lang w:val="en-US" w:eastAsia="zh-CN"/>
        </w:rPr>
        <w:t>14.67</w:t>
      </w:r>
      <w:r>
        <w:rPr>
          <w:rFonts w:hint="eastAsia" w:ascii="仿宋" w:hAnsi="仿宋" w:eastAsia="仿宋"/>
          <w:sz w:val="30"/>
          <w:szCs w:val="30"/>
        </w:rPr>
        <w:t>万元，完成年初预算的</w:t>
      </w:r>
      <w:r>
        <w:rPr>
          <w:rFonts w:hint="eastAsia" w:ascii="仿宋" w:hAnsi="仿宋" w:eastAsia="仿宋"/>
          <w:sz w:val="30"/>
          <w:szCs w:val="30"/>
          <w:lang w:val="en-US" w:eastAsia="zh-CN"/>
        </w:rPr>
        <w:t>133.85</w:t>
      </w:r>
      <w:r>
        <w:rPr>
          <w:rFonts w:ascii="仿宋" w:hAnsi="仿宋" w:eastAsia="仿宋"/>
          <w:sz w:val="30"/>
          <w:szCs w:val="30"/>
        </w:rPr>
        <w:t>%</w:t>
      </w:r>
      <w:r>
        <w:rPr>
          <w:rFonts w:hint="eastAsia" w:ascii="仿宋" w:hAnsi="仿宋" w:eastAsia="仿宋"/>
          <w:sz w:val="30"/>
          <w:szCs w:val="30"/>
        </w:rPr>
        <w:t>，主要原因是：</w:t>
      </w:r>
      <w:r>
        <w:rPr>
          <w:rFonts w:hint="eastAsia" w:ascii="仿宋" w:hAnsi="仿宋" w:eastAsia="仿宋"/>
          <w:sz w:val="30"/>
          <w:szCs w:val="30"/>
          <w:lang w:eastAsia="zh-CN"/>
        </w:rPr>
        <w:t>人员基数调整。</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年度一般公共预算财政拨款基本支出 </w:t>
      </w:r>
      <w:r>
        <w:rPr>
          <w:rFonts w:hint="eastAsia" w:ascii="仿宋" w:hAnsi="仿宋" w:eastAsia="仿宋"/>
          <w:sz w:val="30"/>
          <w:szCs w:val="30"/>
          <w:lang w:val="en-US" w:eastAsia="zh-CN"/>
        </w:rPr>
        <w:t>2033.35</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148.27</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21.37</w:t>
      </w:r>
      <w:r>
        <w:rPr>
          <w:rFonts w:hint="eastAsia" w:ascii="仿宋" w:hAnsi="仿宋" w:eastAsia="仿宋"/>
          <w:sz w:val="30"/>
          <w:szCs w:val="30"/>
        </w:rPr>
        <w:t>万元，增长</w:t>
      </w:r>
      <w:r>
        <w:rPr>
          <w:rFonts w:hint="eastAsia" w:ascii="仿宋" w:hAnsi="仿宋" w:eastAsia="仿宋"/>
          <w:sz w:val="30"/>
          <w:szCs w:val="30"/>
          <w:lang w:val="en-US" w:eastAsia="zh-CN"/>
        </w:rPr>
        <w:t>16.84</w:t>
      </w:r>
      <w:r>
        <w:rPr>
          <w:rFonts w:hint="eastAsia" w:ascii="仿宋" w:hAnsi="仿宋" w:eastAsia="仿宋"/>
          <w:sz w:val="30"/>
          <w:szCs w:val="30"/>
        </w:rPr>
        <w:t xml:space="preserve"> %</w:t>
      </w:r>
      <w:r>
        <w:rPr>
          <w:rFonts w:hint="eastAsia" w:ascii="仿宋" w:hAnsi="仿宋" w:eastAsia="仿宋"/>
          <w:sz w:val="30"/>
          <w:szCs w:val="30"/>
          <w:lang w:eastAsia="zh-CN"/>
        </w:rPr>
        <w:t>，主要原因是：</w:t>
      </w:r>
      <w:r>
        <w:rPr>
          <w:rFonts w:ascii="仿宋" w:hAnsi="仿宋" w:eastAsia="仿宋" w:cs="仿宋"/>
          <w:i w:val="0"/>
          <w:caps w:val="0"/>
          <w:color w:val="333333"/>
          <w:spacing w:val="0"/>
          <w:sz w:val="30"/>
          <w:szCs w:val="30"/>
          <w:shd w:val="clear" w:fill="FFFFFF"/>
        </w:rPr>
        <w:t>人员变动</w:t>
      </w:r>
      <w:r>
        <w:rPr>
          <w:rFonts w:hint="eastAsia" w:ascii="仿宋" w:hAnsi="仿宋" w:eastAsia="仿宋"/>
          <w:sz w:val="30"/>
          <w:szCs w:val="30"/>
        </w:rPr>
        <w:t>。</w:t>
      </w:r>
    </w:p>
    <w:p>
      <w:pPr>
        <w:ind w:firstLine="585"/>
        <w:jc w:val="left"/>
        <w:rPr>
          <w:rFonts w:hint="eastAsia" w:ascii="仿宋" w:hAnsi="仿宋" w:eastAsia="仿宋"/>
          <w:sz w:val="30"/>
          <w:szCs w:val="30"/>
          <w:lang w:val="en-US" w:eastAsia="zh-CN"/>
        </w:rPr>
      </w:pPr>
      <w:r>
        <w:rPr>
          <w:rFonts w:hint="eastAsia" w:ascii="仿宋" w:hAnsi="仿宋" w:eastAsia="仿宋"/>
          <w:sz w:val="30"/>
          <w:szCs w:val="30"/>
        </w:rPr>
        <w:t>（二）商品和服务支出</w:t>
      </w:r>
      <w:r>
        <w:rPr>
          <w:rFonts w:hint="eastAsia" w:ascii="仿宋" w:hAnsi="仿宋" w:eastAsia="仿宋"/>
          <w:sz w:val="30"/>
          <w:szCs w:val="30"/>
          <w:lang w:val="en-US" w:eastAsia="zh-CN"/>
        </w:rPr>
        <w:t>1884.35</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1659.50</w:t>
      </w:r>
      <w:r>
        <w:rPr>
          <w:rFonts w:hint="eastAsia" w:ascii="仿宋" w:hAnsi="仿宋" w:eastAsia="仿宋"/>
          <w:sz w:val="30"/>
          <w:szCs w:val="30"/>
        </w:rPr>
        <w:t>万元，增长</w:t>
      </w:r>
      <w:r>
        <w:rPr>
          <w:rFonts w:hint="eastAsia" w:ascii="仿宋" w:hAnsi="仿宋" w:eastAsia="仿宋"/>
          <w:sz w:val="30"/>
          <w:szCs w:val="30"/>
          <w:lang w:val="en-US" w:eastAsia="zh-CN"/>
        </w:rPr>
        <w:t>738</w:t>
      </w:r>
      <w:r>
        <w:rPr>
          <w:rFonts w:hint="eastAsia" w:ascii="仿宋" w:hAnsi="仿宋" w:eastAsia="仿宋"/>
          <w:sz w:val="30"/>
          <w:szCs w:val="30"/>
        </w:rPr>
        <w:t xml:space="preserve"> %，</w:t>
      </w:r>
      <w:r>
        <w:rPr>
          <w:rFonts w:hint="eastAsia" w:ascii="仿宋" w:hAnsi="仿宋" w:eastAsia="仿宋"/>
          <w:sz w:val="30"/>
          <w:szCs w:val="30"/>
          <w:lang w:eastAsia="zh-CN"/>
        </w:rPr>
        <w:t>主要原因是：省财政厅下达国际物流大通道建设事项资金</w:t>
      </w:r>
      <w:r>
        <w:rPr>
          <w:rFonts w:hint="eastAsia" w:ascii="仿宋" w:hAnsi="仿宋" w:eastAsia="仿宋"/>
          <w:sz w:val="30"/>
          <w:szCs w:val="30"/>
          <w:lang w:val="en-US" w:eastAsia="zh-CN"/>
        </w:rPr>
        <w:t>1700万元由我单位转拨南康区政府。</w:t>
      </w:r>
    </w:p>
    <w:p>
      <w:pPr>
        <w:ind w:firstLine="585"/>
        <w:jc w:val="left"/>
        <w:rPr>
          <w:rFonts w:hint="eastAsia" w:ascii="仿宋" w:hAnsi="仿宋" w:eastAsia="仿宋"/>
          <w:sz w:val="30"/>
          <w:szCs w:val="30"/>
        </w:rPr>
      </w:pPr>
      <w:r>
        <w:rPr>
          <w:rFonts w:hint="eastAsia" w:ascii="仿宋" w:hAnsi="仿宋" w:eastAsia="仿宋"/>
          <w:sz w:val="30"/>
          <w:szCs w:val="30"/>
        </w:rPr>
        <w:t xml:space="preserve">（三）对个人和家庭补助支出  </w:t>
      </w:r>
      <w:r>
        <w:rPr>
          <w:rFonts w:hint="eastAsia" w:ascii="仿宋" w:hAnsi="仿宋" w:eastAsia="仿宋"/>
          <w:sz w:val="30"/>
          <w:szCs w:val="30"/>
          <w:lang w:val="en-US" w:eastAsia="zh-CN"/>
        </w:rPr>
        <w:t>0.72</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0.02</w:t>
      </w:r>
      <w:r>
        <w:rPr>
          <w:rFonts w:hint="eastAsia" w:ascii="仿宋" w:hAnsi="仿宋" w:eastAsia="仿宋"/>
          <w:sz w:val="30"/>
          <w:szCs w:val="30"/>
        </w:rPr>
        <w:t xml:space="preserve"> 万元，下降</w:t>
      </w:r>
      <w:r>
        <w:rPr>
          <w:rFonts w:hint="eastAsia" w:ascii="仿宋" w:hAnsi="仿宋" w:eastAsia="仿宋"/>
          <w:sz w:val="30"/>
          <w:szCs w:val="30"/>
          <w:lang w:val="en-US" w:eastAsia="zh-CN"/>
        </w:rPr>
        <w:t>2.70</w:t>
      </w:r>
      <w:r>
        <w:rPr>
          <w:rFonts w:hint="eastAsia" w:ascii="仿宋" w:hAnsi="仿宋" w:eastAsia="仿宋"/>
          <w:sz w:val="30"/>
          <w:szCs w:val="30"/>
        </w:rPr>
        <w:t xml:space="preserve"> %</w:t>
      </w:r>
      <w:r>
        <w:rPr>
          <w:rFonts w:hint="eastAsia" w:ascii="仿宋" w:hAnsi="仿宋" w:eastAsia="仿宋"/>
          <w:sz w:val="30"/>
          <w:szCs w:val="30"/>
          <w:lang w:eastAsia="zh-CN"/>
        </w:rPr>
        <w:t>，主要原因是：人员变动</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（四）资本性支出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年增减少  </w:t>
      </w:r>
      <w:r>
        <w:rPr>
          <w:rFonts w:hint="eastAsia" w:ascii="仿宋" w:hAnsi="仿宋" w:eastAsia="仿宋"/>
          <w:sz w:val="30"/>
          <w:szCs w:val="30"/>
          <w:lang w:val="en-US" w:eastAsia="zh-CN"/>
        </w:rPr>
        <w:t>3.76</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eastAsia="zh-CN"/>
        </w:rPr>
        <w:t>减少资产购置</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年度“三公”经费支出年初预算数为</w:t>
      </w:r>
      <w:r>
        <w:rPr>
          <w:rFonts w:hint="eastAsia" w:ascii="仿宋" w:hAnsi="仿宋" w:eastAsia="仿宋"/>
          <w:sz w:val="30"/>
          <w:szCs w:val="30"/>
          <w:lang w:val="en-US" w:eastAsia="zh-CN"/>
        </w:rPr>
        <w:t>15.60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1.35</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8.65</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年减少 </w:t>
      </w:r>
      <w:r>
        <w:rPr>
          <w:rFonts w:hint="eastAsia" w:ascii="仿宋" w:hAnsi="仿宋" w:eastAsia="仿宋"/>
          <w:sz w:val="30"/>
          <w:szCs w:val="30"/>
          <w:lang w:val="en-US" w:eastAsia="zh-CN"/>
        </w:rPr>
        <w:t>6.81</w:t>
      </w:r>
      <w:r>
        <w:rPr>
          <w:rFonts w:hint="eastAsia" w:ascii="仿宋" w:hAnsi="仿宋" w:eastAsia="仿宋"/>
          <w:sz w:val="30"/>
          <w:szCs w:val="30"/>
        </w:rPr>
        <w:t xml:space="preserve"> 万元，下降 </w:t>
      </w:r>
      <w:r>
        <w:rPr>
          <w:rFonts w:hint="eastAsia" w:ascii="仿宋" w:hAnsi="仿宋" w:eastAsia="仿宋"/>
          <w:sz w:val="30"/>
          <w:szCs w:val="30"/>
          <w:lang w:val="en-US" w:eastAsia="zh-CN"/>
        </w:rPr>
        <w:t>83.46</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（一）因公出国（境）支出年初预算数为 </w:t>
      </w:r>
      <w:r>
        <w:rPr>
          <w:rFonts w:hint="eastAsia" w:ascii="仿宋" w:hAnsi="仿宋" w:eastAsia="仿宋"/>
          <w:sz w:val="30"/>
          <w:szCs w:val="30"/>
          <w:lang w:val="en-US" w:eastAsia="zh-CN"/>
        </w:rPr>
        <w:t>5.60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年下降</w:t>
      </w:r>
      <w:r>
        <w:rPr>
          <w:rFonts w:hint="eastAsia" w:ascii="仿宋" w:hAnsi="仿宋" w:eastAsia="仿宋"/>
          <w:sz w:val="30"/>
          <w:szCs w:val="30"/>
          <w:lang w:val="en-US" w:eastAsia="zh-CN"/>
        </w:rPr>
        <w:t>100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本年无出国出境</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1.35</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13.50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1.95</w:t>
      </w:r>
      <w:r>
        <w:rPr>
          <w:rFonts w:hint="eastAsia" w:ascii="仿宋" w:hAnsi="仿宋" w:eastAsia="仿宋"/>
          <w:sz w:val="30"/>
          <w:szCs w:val="30"/>
        </w:rPr>
        <w:t xml:space="preserve">万元，下降 </w:t>
      </w:r>
      <w:r>
        <w:rPr>
          <w:rFonts w:hint="eastAsia" w:ascii="仿宋" w:hAnsi="仿宋" w:eastAsia="仿宋"/>
          <w:sz w:val="30"/>
          <w:szCs w:val="30"/>
          <w:lang w:val="en-US" w:eastAsia="zh-CN"/>
        </w:rPr>
        <w:t>59.09</w:t>
      </w:r>
      <w:r>
        <w:rPr>
          <w:rFonts w:hint="eastAsia" w:ascii="仿宋" w:hAnsi="仿宋" w:eastAsia="仿宋"/>
          <w:sz w:val="30"/>
          <w:szCs w:val="30"/>
        </w:rPr>
        <w:t xml:space="preserve"> %。决算数较年初预算数减少的</w:t>
      </w:r>
      <w:r>
        <w:rPr>
          <w:rFonts w:hint="eastAsia" w:ascii="仿宋" w:hAnsi="仿宋" w:eastAsia="仿宋"/>
          <w:sz w:val="30"/>
          <w:szCs w:val="30"/>
          <w:lang w:eastAsia="zh-CN"/>
        </w:rPr>
        <w:t>，主要原因是：</w:t>
      </w:r>
      <w:r>
        <w:rPr>
          <w:rFonts w:hint="eastAsia" w:ascii="仿宋" w:hAnsi="仿宋" w:eastAsia="仿宋" w:cs="仿宋"/>
          <w:i w:val="0"/>
          <w:caps w:val="0"/>
          <w:color w:val="333333"/>
          <w:spacing w:val="0"/>
          <w:sz w:val="30"/>
          <w:szCs w:val="30"/>
          <w:shd w:val="clear" w:fill="FFFFFF"/>
          <w:lang w:eastAsia="zh-CN"/>
        </w:rPr>
        <w:t>机构涉改，行政职能划转，大幅减少了工作接待</w:t>
      </w:r>
      <w:r>
        <w:rPr>
          <w:rFonts w:ascii="仿宋" w:hAnsi="仿宋" w:eastAsia="仿宋" w:cs="仿宋"/>
          <w:i w:val="0"/>
          <w:caps w:val="0"/>
          <w:color w:val="333333"/>
          <w:spacing w:val="0"/>
          <w:sz w:val="30"/>
          <w:szCs w:val="30"/>
          <w:shd w:val="clear" w:fill="FFFFFF"/>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万元，其中公务用车购置年初预算数为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无</w:t>
      </w:r>
      <w:r>
        <w:rPr>
          <w:rFonts w:hint="eastAsia" w:ascii="仿宋" w:hAnsi="仿宋" w:eastAsia="仿宋"/>
          <w:sz w:val="30"/>
          <w:szCs w:val="30"/>
        </w:rPr>
        <w:t xml:space="preserve">；公务用车运行维护费支出年初预算数为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公车改革无车辆</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1884.35</w:t>
      </w:r>
      <w:r>
        <w:rPr>
          <w:rFonts w:hint="eastAsia" w:ascii="仿宋" w:hAnsi="仿宋" w:eastAsia="仿宋"/>
          <w:sz w:val="30"/>
          <w:szCs w:val="30"/>
        </w:rPr>
        <w:t xml:space="preserve">  万元（与部门决算中行政单位和参照公务员法管理事业单位一般公共预算财政拨款基本支出中公用经费之和保持一致）</w:t>
      </w:r>
      <w:r>
        <w:rPr>
          <w:rFonts w:hint="eastAsia" w:ascii="仿宋" w:hAnsi="仿宋" w:eastAsia="仿宋"/>
          <w:sz w:val="30"/>
          <w:szCs w:val="30"/>
          <w:lang w:eastAsia="zh-CN"/>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0</w:t>
      </w:r>
      <w:r>
        <w:rPr>
          <w:rFonts w:hint="eastAsia" w:ascii="仿宋" w:hAnsi="仿宋" w:eastAsia="仿宋"/>
          <w:sz w:val="30"/>
          <w:szCs w:val="30"/>
        </w:rPr>
        <w:t xml:space="preserve">万元，其中：政府采购货物支出  </w:t>
      </w:r>
      <w:r>
        <w:rPr>
          <w:rFonts w:hint="eastAsia" w:ascii="仿宋" w:hAnsi="仿宋" w:eastAsia="仿宋"/>
          <w:sz w:val="30"/>
          <w:szCs w:val="30"/>
          <w:lang w:val="en-US" w:eastAsia="zh-CN"/>
        </w:rPr>
        <w:t>0</w:t>
      </w:r>
      <w:r>
        <w:rPr>
          <w:rFonts w:hint="eastAsia" w:ascii="仿宋" w:hAnsi="仿宋" w:eastAsia="仿宋"/>
          <w:sz w:val="30"/>
          <w:szCs w:val="30"/>
        </w:rPr>
        <w:t xml:space="preserve">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万元。</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ind w:firstLine="600"/>
        <w:jc w:val="left"/>
        <w:rPr>
          <w:rFonts w:hint="default" w:ascii="仿宋" w:hAnsi="仿宋" w:eastAsia="仿宋" w:cs="仿宋_GB2312"/>
          <w:kern w:val="0"/>
          <w:sz w:val="30"/>
          <w:szCs w:val="30"/>
          <w:highlight w:val="red"/>
          <w:lang w:val="en-US" w:eastAsia="zh-CN"/>
        </w:rPr>
      </w:pPr>
      <w:r>
        <w:rPr>
          <w:rFonts w:hint="eastAsia" w:ascii="仿宋" w:hAnsi="仿宋" w:eastAsia="仿宋" w:cs="仿宋_GB2312"/>
          <w:kern w:val="0"/>
          <w:sz w:val="30"/>
          <w:szCs w:val="30"/>
        </w:rPr>
        <w:t xml:space="preserve"> </w:t>
      </w:r>
      <w:r>
        <w:rPr>
          <w:rFonts w:ascii="仿宋" w:hAnsi="仿宋" w:eastAsia="仿宋" w:cs="仿宋"/>
          <w:i w:val="0"/>
          <w:caps w:val="0"/>
          <w:color w:val="000000"/>
          <w:spacing w:val="0"/>
          <w:sz w:val="30"/>
          <w:szCs w:val="30"/>
          <w:shd w:val="clear" w:fill="FFFFFF"/>
        </w:rPr>
        <w:t>根据预算绩效管理要求，我</w:t>
      </w:r>
      <w:r>
        <w:rPr>
          <w:rFonts w:hint="eastAsia" w:ascii="仿宋" w:hAnsi="仿宋" w:eastAsia="仿宋" w:cs="仿宋"/>
          <w:i w:val="0"/>
          <w:caps w:val="0"/>
          <w:color w:val="000000"/>
          <w:spacing w:val="0"/>
          <w:sz w:val="30"/>
          <w:szCs w:val="30"/>
          <w:shd w:val="clear" w:fill="FFFFFF"/>
          <w:lang w:eastAsia="zh-CN"/>
        </w:rPr>
        <w:t>办组</w:t>
      </w:r>
      <w:r>
        <w:rPr>
          <w:rFonts w:ascii="仿宋" w:hAnsi="仿宋" w:eastAsia="仿宋" w:cs="仿宋"/>
          <w:i w:val="0"/>
          <w:caps w:val="0"/>
          <w:color w:val="000000"/>
          <w:spacing w:val="0"/>
          <w:sz w:val="30"/>
          <w:szCs w:val="30"/>
          <w:shd w:val="clear" w:fill="FFFFFF"/>
        </w:rPr>
        <w:t>织对</w:t>
      </w:r>
      <w:r>
        <w:rPr>
          <w:rFonts w:hint="default" w:ascii="仿宋" w:hAnsi="仿宋" w:eastAsia="仿宋" w:cs="仿宋"/>
          <w:i w:val="0"/>
          <w:caps w:val="0"/>
          <w:color w:val="000000"/>
          <w:spacing w:val="0"/>
          <w:sz w:val="30"/>
          <w:szCs w:val="30"/>
          <w:shd w:val="clear" w:fill="FFFFFF"/>
        </w:rPr>
        <w:t>201</w:t>
      </w:r>
      <w:r>
        <w:rPr>
          <w:rFonts w:hint="eastAsia" w:ascii="仿宋" w:hAnsi="仿宋" w:eastAsia="仿宋" w:cs="仿宋"/>
          <w:i w:val="0"/>
          <w:caps w:val="0"/>
          <w:color w:val="000000"/>
          <w:spacing w:val="0"/>
          <w:sz w:val="30"/>
          <w:szCs w:val="30"/>
          <w:shd w:val="clear" w:fill="FFFFFF"/>
          <w:lang w:val="en-US" w:eastAsia="zh-CN"/>
        </w:rPr>
        <w:t>9</w:t>
      </w:r>
      <w:r>
        <w:rPr>
          <w:rFonts w:hint="default" w:ascii="仿宋" w:hAnsi="仿宋" w:eastAsia="仿宋" w:cs="仿宋"/>
          <w:i w:val="0"/>
          <w:caps w:val="0"/>
          <w:color w:val="000000"/>
          <w:spacing w:val="0"/>
          <w:sz w:val="30"/>
          <w:szCs w:val="30"/>
          <w:shd w:val="clear" w:fill="FFFFFF"/>
        </w:rPr>
        <w:t>年度一般公共预算项目支出全面开展绩效自评，自评效果良好，各项绩效考核指标全面完成，资金使用效率得到了提升。</w:t>
      </w: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spacing w:line="560" w:lineRule="exact"/>
        <w:rPr>
          <w:rFonts w:ascii="仿宋" w:hAnsi="仿宋" w:eastAsia="仿宋"/>
          <w:b/>
          <w:sz w:val="32"/>
          <w:szCs w:val="32"/>
        </w:rPr>
      </w:pPr>
      <w:r>
        <w:rPr>
          <w:rFonts w:hint="eastAsia" w:ascii="仿宋" w:hAnsi="仿宋" w:eastAsia="仿宋"/>
          <w:kern w:val="0"/>
          <w:sz w:val="30"/>
          <w:szCs w:val="30"/>
        </w:rPr>
        <w:t xml:space="preserve">    </w:t>
      </w:r>
      <w:r>
        <w:rPr>
          <w:rFonts w:hint="eastAsia" w:ascii="仿宋" w:hAnsi="仿宋" w:eastAsia="仿宋"/>
          <w:sz w:val="32"/>
          <w:szCs w:val="32"/>
        </w:rPr>
        <w:t>一、财政拨款收入：指单位本年度从本级财政部门取得的财政拨款，包括一般公共预算财政拨款和政府性基金预算财政拨款。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二、上级补助收入：指事业单位从主管部门和上级单位取得的非财政补助收入。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其他收入：指单位取得的除上述“财政拨款收入”、“事业收入”、“经营收入”、“附属单位缴款”等以外的各项收入。四、年初结转和结余：指单位上年结转本年使用的基本支出结转、项目支出结转和结余和经营结余。</w:t>
      </w:r>
      <w:r>
        <w:rPr>
          <w:rFonts w:ascii="仿宋" w:hAnsi="仿宋" w:eastAsia="仿宋"/>
          <w:sz w:val="32"/>
          <w:szCs w:val="32"/>
        </w:rPr>
        <w:t>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五、年末结转和结余资金：指单位结转下年的基本支出结转、项目支出结转和结余和经营结余。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六、基本支出：指为保障机构正常运转、完成日常工作任务而发生的人员支出和公用支出。</w:t>
      </w:r>
      <w:r>
        <w:rPr>
          <w:rFonts w:ascii="仿宋" w:hAnsi="仿宋" w:eastAsia="仿宋"/>
          <w:sz w:val="32"/>
          <w:szCs w:val="32"/>
        </w:rPr>
        <w:t>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r>
        <w:rPr>
          <w:rFonts w:ascii="仿宋" w:hAnsi="仿宋" w:eastAsia="仿宋"/>
          <w:sz w:val="32"/>
          <w:szCs w:val="32"/>
        </w:rPr>
        <w:t>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机关运行经费：指为保障行政单位（含参照公务员法管理的事业单位）运行用于购买货物和服务的各项资金，包括办公费、印刷费、差旅费、会议费、日常维修费、专用材料及办公用房水电费、物业管理费、公务用车运行维护费等。</w:t>
      </w:r>
    </w:p>
    <w:p>
      <w:pPr>
        <w:rPr>
          <w:rFonts w:ascii="仿宋" w:hAnsi="仿宋" w:eastAsia="仿宋"/>
          <w:sz w:val="32"/>
          <w:szCs w:val="32"/>
        </w:rPr>
      </w:pPr>
    </w:p>
    <w:p>
      <w:pPr>
        <w:ind w:firstLine="420" w:firstLineChars="200"/>
      </w:pPr>
    </w:p>
    <w:p>
      <w:pPr>
        <w:widowControl/>
        <w:spacing w:line="580" w:lineRule="exact"/>
        <w:jc w:val="left"/>
        <w:rPr>
          <w:rFonts w:hint="eastAsia" w:ascii="仿宋" w:hAnsi="仿宋" w:eastAsia="仿宋"/>
          <w:kern w:val="0"/>
          <w:sz w:val="30"/>
          <w:szCs w:val="30"/>
        </w:rPr>
      </w:pPr>
    </w:p>
    <w:p/>
    <w:sectPr>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auto"/>
    <w:pitch w:val="default"/>
    <w:sig w:usb0="00000000" w:usb1="0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0E68"/>
    <w:rsid w:val="01262D1D"/>
    <w:rsid w:val="089C7D3A"/>
    <w:rsid w:val="0DB11AF1"/>
    <w:rsid w:val="0DC12AC7"/>
    <w:rsid w:val="139D38B9"/>
    <w:rsid w:val="163A2327"/>
    <w:rsid w:val="17516B7D"/>
    <w:rsid w:val="17A72178"/>
    <w:rsid w:val="17F20C97"/>
    <w:rsid w:val="18A1500F"/>
    <w:rsid w:val="18ED0FFF"/>
    <w:rsid w:val="1B877FE0"/>
    <w:rsid w:val="1C874ED1"/>
    <w:rsid w:val="1FCC2B63"/>
    <w:rsid w:val="21965AB7"/>
    <w:rsid w:val="25724D94"/>
    <w:rsid w:val="282C006A"/>
    <w:rsid w:val="30CF75EE"/>
    <w:rsid w:val="32522B07"/>
    <w:rsid w:val="3762135B"/>
    <w:rsid w:val="3C695AB6"/>
    <w:rsid w:val="3C850E68"/>
    <w:rsid w:val="3DEA7A4C"/>
    <w:rsid w:val="3FAA3B0A"/>
    <w:rsid w:val="473A256F"/>
    <w:rsid w:val="4C8439E8"/>
    <w:rsid w:val="4D80470A"/>
    <w:rsid w:val="4EA444D9"/>
    <w:rsid w:val="5A886B58"/>
    <w:rsid w:val="62C1363E"/>
    <w:rsid w:val="68D06F54"/>
    <w:rsid w:val="691B7FE6"/>
    <w:rsid w:val="7F7F8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2019-07-30T16:27:00Z</dcterms:created>
  <dc:creator>马英</dc:creator>
  <cp:lastModifiedBy>user</cp:lastModifiedBy>
  <cp:lastPrinted>2020-09-23T10:29:00Z</cp:lastPrinted>
  <dcterms:modified xsi:type="dcterms:W3CDTF">2021-05-20T08:53:56Z</dcterms:modified>
  <dc:title>××部门2018年度部门决算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