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局政府信息公开工作2022年度报告</w:t>
      </w:r>
    </w:p>
    <w:p>
      <w:pPr>
        <w:ind w:left="0" w:leftChars="0" w:firstLine="639" w:firstLineChars="213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根据《中华人民共和国政府信息公开条例》（以下简称《条例》）的规定，特编制赣州市审计局政府信息公开工作202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度报告。报告包括概况、主动公开政府信息情况、依申请公开政府信息和不予公开政府信息情况、回应关切、因政府信息公开申请行政复议及提起行政诉讼的情况、政府信息公开工作存在的主要问题及改进情况、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年政府信息公开工作情况统计表等部分。本报告中所列数据的统计期限从202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年1月1日至202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年12月31日止。本报告将在市政府网站“政府信息公开”下“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政府信息公开年报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市审计局”栏目公布。如对本报告有任何疑问，请与赣州市审计局办公室联系（电话：0797-8406011，邮箱gzsj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bgs</w:t>
      </w:r>
      <w:r>
        <w:rPr>
          <w:rFonts w:hint="eastAsia" w:ascii="仿宋" w:hAnsi="仿宋" w:eastAsia="仿宋" w:cs="仿宋"/>
          <w:sz w:val="30"/>
          <w:szCs w:val="30"/>
        </w:rPr>
        <w:t>@163.com）。</w:t>
      </w:r>
    </w:p>
    <w:p>
      <w:pPr>
        <w:ind w:left="0" w:leftChars="0" w:firstLine="641" w:firstLineChars="213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一、总体情况</w:t>
      </w:r>
    </w:p>
    <w:p>
      <w:pPr>
        <w:ind w:left="0" w:leftChars="0" w:firstLine="639" w:firstLineChars="213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（一）主动公开</w:t>
      </w:r>
    </w:p>
    <w:p>
      <w:pPr>
        <w:ind w:left="0" w:leftChars="0" w:firstLine="639" w:firstLineChars="213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本年度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我局通过市政府信息公开专栏、赣州市审计局官网及赣州市审计局微信公众号主动、及时、准确地公开政务信息2433条，</w:t>
      </w:r>
      <w:r>
        <w:rPr>
          <w:rFonts w:hint="eastAsia" w:ascii="仿宋" w:hAnsi="仿宋" w:eastAsia="仿宋" w:cs="仿宋"/>
          <w:sz w:val="30"/>
          <w:szCs w:val="30"/>
        </w:rPr>
        <w:t>其中，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</w:rPr>
        <w:t>市政府各部门信息公开栏目公开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</w:rPr>
        <w:t>条，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在赣州市审计局官方网站公开信息1973条，</w:t>
      </w:r>
      <w:r>
        <w:rPr>
          <w:rFonts w:hint="eastAsia" w:ascii="仿宋" w:hAnsi="仿宋" w:eastAsia="仿宋" w:cs="仿宋"/>
          <w:sz w:val="30"/>
          <w:szCs w:val="30"/>
        </w:rPr>
        <w:t>在赣州市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审计局</w:t>
      </w:r>
      <w:r>
        <w:rPr>
          <w:rFonts w:hint="eastAsia" w:ascii="仿宋" w:hAnsi="仿宋" w:eastAsia="仿宋" w:cs="仿宋"/>
          <w:sz w:val="30"/>
          <w:szCs w:val="30"/>
        </w:rPr>
        <w:t>微信公众号发布微信动态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441</w:t>
      </w:r>
      <w:r>
        <w:rPr>
          <w:rFonts w:hint="eastAsia" w:ascii="仿宋" w:hAnsi="仿宋" w:eastAsia="仿宋" w:cs="仿宋"/>
          <w:sz w:val="30"/>
          <w:szCs w:val="30"/>
        </w:rPr>
        <w:t>余条，举办新闻发布会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场。</w:t>
      </w:r>
    </w:p>
    <w:p>
      <w:pPr>
        <w:ind w:left="0" w:leftChars="0" w:firstLine="639" w:firstLineChars="213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ind w:left="0" w:leftChars="0" w:firstLine="639" w:firstLineChars="213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（二）依申请公开</w:t>
      </w:r>
    </w:p>
    <w:p>
      <w:pPr>
        <w:ind w:left="0" w:leftChars="0" w:firstLine="639" w:firstLineChars="213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2022年，我局收到依申请公开政府信息1件，已依法办结，保障了公民获取信息的权益。</w:t>
      </w:r>
    </w:p>
    <w:p>
      <w:pPr>
        <w:ind w:left="0" w:leftChars="0" w:firstLine="639" w:firstLineChars="213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（三）政府信息管理</w:t>
      </w:r>
    </w:p>
    <w:p>
      <w:pPr>
        <w:ind w:left="0" w:leftChars="0" w:firstLine="639" w:firstLineChars="213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2022年，我局</w:t>
      </w:r>
      <w:r>
        <w:rPr>
          <w:rFonts w:hint="eastAsia" w:ascii="仿宋" w:hAnsi="仿宋" w:eastAsia="仿宋" w:cs="仿宋"/>
          <w:sz w:val="30"/>
          <w:szCs w:val="30"/>
        </w:rPr>
        <w:t>建立主要负责人亲自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抓</w:t>
      </w:r>
      <w:r>
        <w:rPr>
          <w:rFonts w:hint="eastAsia" w:ascii="仿宋" w:hAnsi="仿宋" w:eastAsia="仿宋" w:cs="仿宋"/>
          <w:sz w:val="30"/>
          <w:szCs w:val="30"/>
        </w:rPr>
        <w:t>、分管负责同志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具体</w:t>
      </w:r>
      <w:r>
        <w:rPr>
          <w:rFonts w:hint="eastAsia" w:ascii="仿宋" w:hAnsi="仿宋" w:eastAsia="仿宋" w:cs="仿宋"/>
          <w:sz w:val="30"/>
          <w:szCs w:val="30"/>
        </w:rPr>
        <w:t>抓，办公室牵头负责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各科室积极配合</w:t>
      </w:r>
      <w:r>
        <w:rPr>
          <w:rFonts w:hint="eastAsia" w:ascii="仿宋" w:hAnsi="仿宋" w:eastAsia="仿宋" w:cs="仿宋"/>
          <w:sz w:val="30"/>
          <w:szCs w:val="30"/>
        </w:rPr>
        <w:t>的工作机制。严格落实信息发布保密审核制度和“三审三核”制度，落实专人负责信息上传、信息复审工作，提升政府信息公开办理水平。</w:t>
      </w:r>
    </w:p>
    <w:p>
      <w:pPr>
        <w:ind w:left="0" w:leftChars="0" w:firstLine="639" w:firstLineChars="213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（四）政府信息公开平台建设</w:t>
      </w:r>
    </w:p>
    <w:p>
      <w:pPr>
        <w:ind w:left="0" w:leftChars="0" w:firstLine="639" w:firstLineChars="213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我局2022年门户网站和政务新媒体运行良好，充分发挥政务新媒体的便捷互动功能，加大社会关注度高的相关工作信息公开，加强了与公众的沟通与交流。</w:t>
      </w:r>
    </w:p>
    <w:p>
      <w:pPr>
        <w:ind w:left="0" w:leftChars="0" w:firstLine="639" w:firstLineChars="213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（五）监督保障</w:t>
      </w:r>
    </w:p>
    <w:p>
      <w:pPr>
        <w:ind w:left="0" w:leftChars="0" w:firstLine="681" w:firstLineChars="21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年度，我局由政务公开工作领导小组办公室指导、协调政府信息公开工作，定期对本局政府信息公开工作的实施情况进行监督检查，及时回应网络问政平台等发布的社会关切问题，接受公众监督。没有因政府信息公开工作被申请行政复议、提起行政诉讼的情况。</w:t>
      </w:r>
    </w:p>
    <w:p>
      <w:pPr>
        <w:ind w:left="0" w:leftChars="0" w:firstLine="681" w:firstLineChars="21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1876"/>
        <w:gridCol w:w="1982"/>
        <w:gridCol w:w="23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8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2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1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本年制发件数</w:t>
            </w:r>
          </w:p>
        </w:tc>
        <w:tc>
          <w:tcPr>
            <w:tcW w:w="2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本年废止件数</w:t>
            </w:r>
          </w:p>
        </w:tc>
        <w:tc>
          <w:tcPr>
            <w:tcW w:w="2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规章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行政规范性文件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889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6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行政许可</w:t>
            </w:r>
          </w:p>
        </w:tc>
        <w:tc>
          <w:tcPr>
            <w:tcW w:w="6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9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6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行政处罚</w:t>
            </w:r>
          </w:p>
        </w:tc>
        <w:tc>
          <w:tcPr>
            <w:tcW w:w="6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行政强制</w:t>
            </w:r>
          </w:p>
        </w:tc>
        <w:tc>
          <w:tcPr>
            <w:tcW w:w="6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89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6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行政事业性收费</w:t>
            </w:r>
          </w:p>
        </w:tc>
        <w:tc>
          <w:tcPr>
            <w:tcW w:w="6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64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tbl>
      <w:tblPr>
        <w:tblStyle w:val="3"/>
        <w:tblW w:w="922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1"/>
        <w:gridCol w:w="1056"/>
        <w:gridCol w:w="2223"/>
        <w:gridCol w:w="496"/>
        <w:gridCol w:w="614"/>
        <w:gridCol w:w="628"/>
        <w:gridCol w:w="767"/>
        <w:gridCol w:w="710"/>
        <w:gridCol w:w="652"/>
        <w:gridCol w:w="5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476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446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476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33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5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476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5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47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4760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14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三．本年度办理结果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（三）不予 公开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（四）无法 提供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（五）不予 处理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（六）其他 处理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3.其他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476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8519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635"/>
        <w:gridCol w:w="609"/>
        <w:gridCol w:w="524"/>
        <w:gridCol w:w="466"/>
        <w:gridCol w:w="553"/>
        <w:gridCol w:w="553"/>
        <w:gridCol w:w="595"/>
        <w:gridCol w:w="568"/>
        <w:gridCol w:w="625"/>
        <w:gridCol w:w="529"/>
        <w:gridCol w:w="529"/>
        <w:gridCol w:w="529"/>
        <w:gridCol w:w="464"/>
        <w:gridCol w:w="6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28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行政复议</w:t>
            </w:r>
          </w:p>
        </w:tc>
        <w:tc>
          <w:tcPr>
            <w:tcW w:w="562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5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4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28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未经复议直接起诉</w:t>
            </w:r>
          </w:p>
        </w:tc>
        <w:tc>
          <w:tcPr>
            <w:tcW w:w="27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2022年，我局认真做好政府信息公开的改进工作，积极配合做好网站集约化工作，政府信息公开工作取得了一定的成效，但也存公开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内容不够广泛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形式不够丰富等问题。2023年，我局将继续加强信息公开工作，规范信息公开程序、完善体制机制、加大主动公开力度，持续提高政府信息公开水平。一是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深化政府信息公开工作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推进重点领域的政务信息公开。二是强化监督考核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，不断健全政务公开长效机制。三是抓好信息公开队伍建设。进一步拓展政务信息公开培训范围，丰富培训内容，创新培训方式。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按照《国务院办公厅关于印发&lt;政府信息公开信息处理费管理办法&gt;的通知》国办函(2020)109号)规定的按件、按量收费标准，本年度没有产生信息公开处理费。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MjNiYzI3YjVjZjYxZDliYjk5ZDgxYTJkOTEyNmEifQ=="/>
  </w:docVars>
  <w:rsids>
    <w:rsidRoot w:val="00000000"/>
    <w:rsid w:val="1AD47D2F"/>
    <w:rsid w:val="20CC59EA"/>
    <w:rsid w:val="31AE6E79"/>
    <w:rsid w:val="3CE80E0D"/>
    <w:rsid w:val="430746A6"/>
    <w:rsid w:val="4E1F6492"/>
    <w:rsid w:val="55DF2B41"/>
    <w:rsid w:val="57DF2166"/>
    <w:rsid w:val="5E58112D"/>
    <w:rsid w:val="6236550B"/>
    <w:rsid w:val="65165F77"/>
    <w:rsid w:val="6A107439"/>
    <w:rsid w:val="6CEB4192"/>
    <w:rsid w:val="78DA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2013</Words>
  <Characters>2110</Characters>
  <Lines>0</Lines>
  <Paragraphs>0</Paragraphs>
  <TotalTime>113</TotalTime>
  <ScaleCrop>false</ScaleCrop>
  <LinksUpToDate>false</LinksUpToDate>
  <CharactersWithSpaces>2110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2023-01-28T01:47:00Z</dcterms:created>
  <dc:creator>tyh</dc:creator>
  <cp:lastModifiedBy>Mr·LuoB</cp:lastModifiedBy>
  <cp:lastPrinted>2023-01-29T00:59:00Z</cp:lastPrinted>
  <dcterms:modified xsi:type="dcterms:W3CDTF">2023-01-29T08:38:53Z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62EB7B1C6FB84BA89E51E30E108A69B9</vt:lpwstr>
  </property>
</Properties>
</file>