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关于征集赣州市科技创新智库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根据我市科技工作发展需要，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为更好的完善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全市科技创新决策咨询制度和智库服务体系，赣州市科技局将面向市直有关单位、科研院所、高校、科技企业公开征集入库专家，我市以外专家也可自行申请入库，有关事项通知如下：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一、赣州市科技创新智库征集范围及要求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1.遴选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入库专家</w:t>
      </w:r>
      <w:r>
        <w:rPr>
          <w:rFonts w:hint="eastAsia" w:ascii="仿宋_GB2312" w:hAnsi="仿宋_GB2312" w:eastAsia="仿宋_GB2312" w:cs="仿宋_GB2312"/>
          <w:sz w:val="32"/>
          <w:szCs w:val="32"/>
        </w:rPr>
        <w:t>着重考虑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较好的政治素质和职业道德，社会公信力高，在以往活动中无不良信用记录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工作责任心强，能够独立、客观、公正、实事求是地提出评价意见和建议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具有较高的专业学术水平，熟悉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所学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行业的发展动态，熟悉相关政策、标准和法律法规，在本领域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行业内有较高的知名度；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具备副高及以上职称或副处级以上职务级别，或行业协会、行业领军企业的中高层管理人员；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从事相关专业领域工作累计5年以上；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5.专家年龄一般不超过65周岁，国家级专家、部分稀缺专业人才身体健康的年龄可适当放宽。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、征集时间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材料提交截止时间：2022年6月15日。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材料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方式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1.《赣州市科技创新人才信息登记表》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电子文档及扫描件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扫描件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需加盖单位公章，附录中应包含职称、奖励、成果应用等证明材料）；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赣州市科技创新中心 王欣婷；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0797-8992181  13479997995；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"mailto:gzskjjxxb@163.com"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gzskjjxxb@163.com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赣州市科技创新人才信息登记表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赣州市科技局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2022年6月10日  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赣州市科技创新人才信息登记表</w:t>
      </w:r>
    </w:p>
    <w:tbl>
      <w:tblPr>
        <w:tblStyle w:val="2"/>
        <w:tblW w:w="194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90"/>
        <w:gridCol w:w="456"/>
        <w:gridCol w:w="1005"/>
        <w:gridCol w:w="750"/>
        <w:gridCol w:w="1080"/>
        <w:gridCol w:w="2814"/>
        <w:gridCol w:w="840"/>
        <w:gridCol w:w="885"/>
        <w:gridCol w:w="915"/>
        <w:gridCol w:w="1515"/>
        <w:gridCol w:w="1515"/>
        <w:gridCol w:w="1515"/>
        <w:gridCol w:w="1440"/>
        <w:gridCol w:w="99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推荐单位：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学位/学历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所在县市</w:t>
            </w:r>
          </w:p>
        </w:tc>
        <w:tc>
          <w:tcPr>
            <w:tcW w:w="2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业绩（包括论文、奖励、课题）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所获头衔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所属领域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赣州人才分类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(层次)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bookmarkEnd w:id="0"/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ZDQ4MGUyMmU5Mzk5ZjYyM2U0MWE4YTAxNThkZTQifQ=="/>
  </w:docVars>
  <w:rsids>
    <w:rsidRoot w:val="761D1630"/>
    <w:rsid w:val="082A3AC1"/>
    <w:rsid w:val="0EF32DCC"/>
    <w:rsid w:val="3B5A1E7D"/>
    <w:rsid w:val="560E2A62"/>
    <w:rsid w:val="761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621</Words>
  <Characters>674</Characters>
  <Lines>0</Lines>
  <Paragraphs>0</Paragraphs>
  <TotalTime>222</TotalTime>
  <ScaleCrop>false</ScaleCrop>
  <LinksUpToDate>false</LinksUpToDate>
  <CharactersWithSpaces>685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2022-06-10T01:37:00Z</dcterms:created>
  <dc:creator>disjctlee</dc:creator>
  <cp:lastModifiedBy>清风徐来</cp:lastModifiedBy>
  <cp:lastPrinted>2022-06-10T03:32:00Z</cp:lastPrinted>
  <dcterms:modified xsi:type="dcterms:W3CDTF">2022-06-11T13:15:05Z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644CADD190474D118E11A2DB876F4652</vt:lpwstr>
  </property>
</Properties>
</file>