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40" w:line="426" w:lineRule="auto"/>
        <w:ind w:left="3579" w:right="518" w:hanging="326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赣州市地质矿产服务中心</w:t>
      </w:r>
      <w:r>
        <w:rPr>
          <w:rFonts w:ascii="宋体" w:hAnsi="宋体" w:eastAsia="宋体" w:cs="宋体"/>
          <w:spacing w:val="-7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宋体" w:hAnsi="宋体" w:eastAsia="宋体" w:cs="宋体"/>
          <w:spacing w:val="-97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年度决算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22"/>
          <w:sz w:val="31"/>
          <w:szCs w:val="31"/>
        </w:rPr>
        <w:t>目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2"/>
          <w:sz w:val="31"/>
          <w:szCs w:val="31"/>
        </w:rPr>
        <w:t>录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601" w:lineRule="exact"/>
        <w:ind w:left="4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1"/>
          <w:sz w:val="31"/>
          <w:szCs w:val="31"/>
        </w:rPr>
        <w:t>第一部分  赣州市地质矿产服务中心概况</w:t>
      </w:r>
    </w:p>
    <w:p>
      <w:pPr>
        <w:pStyle w:val="2"/>
        <w:spacing w:line="221" w:lineRule="auto"/>
        <w:ind w:left="1114"/>
      </w:pPr>
      <w:r>
        <w:rPr>
          <w:spacing w:val="5"/>
        </w:rPr>
        <w:t>一、单位主要职责</w:t>
      </w:r>
    </w:p>
    <w:p>
      <w:pPr>
        <w:pStyle w:val="2"/>
        <w:spacing w:before="228" w:line="221" w:lineRule="auto"/>
        <w:ind w:left="1112"/>
      </w:pPr>
      <w:r>
        <w:rPr>
          <w:spacing w:val="6"/>
        </w:rPr>
        <w:t>二、单位基本情况</w:t>
      </w:r>
    </w:p>
    <w:p>
      <w:pPr>
        <w:spacing w:before="227" w:line="602" w:lineRule="exact"/>
        <w:ind w:left="4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1"/>
          <w:sz w:val="31"/>
          <w:szCs w:val="31"/>
        </w:rPr>
        <w:t>第二部分  2022</w:t>
      </w:r>
      <w:r>
        <w:rPr>
          <w:rFonts w:ascii="黑体" w:hAnsi="黑体" w:eastAsia="黑体" w:cs="黑体"/>
          <w:spacing w:val="-51"/>
          <w:position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1"/>
          <w:sz w:val="31"/>
          <w:szCs w:val="31"/>
        </w:rPr>
        <w:t>年度单位决算表</w:t>
      </w:r>
    </w:p>
    <w:p>
      <w:pPr>
        <w:pStyle w:val="2"/>
        <w:spacing w:before="1" w:line="221" w:lineRule="auto"/>
        <w:ind w:left="1114"/>
      </w:pPr>
      <w:r>
        <w:rPr>
          <w:spacing w:val="6"/>
        </w:rPr>
        <w:t>一、收入支出决算总表</w:t>
      </w:r>
    </w:p>
    <w:p>
      <w:pPr>
        <w:pStyle w:val="2"/>
        <w:spacing w:before="227" w:line="222" w:lineRule="auto"/>
        <w:ind w:left="1112"/>
      </w:pPr>
      <w:r>
        <w:rPr>
          <w:spacing w:val="5"/>
        </w:rPr>
        <w:t>二、收入决算表</w:t>
      </w:r>
    </w:p>
    <w:p>
      <w:pPr>
        <w:pStyle w:val="2"/>
        <w:spacing w:before="227" w:line="222" w:lineRule="auto"/>
        <w:ind w:left="1118"/>
      </w:pPr>
      <w:r>
        <w:rPr>
          <w:spacing w:val="4"/>
        </w:rPr>
        <w:t>三、支出决算表</w:t>
      </w:r>
    </w:p>
    <w:p>
      <w:pPr>
        <w:pStyle w:val="2"/>
        <w:spacing w:before="228" w:line="222" w:lineRule="auto"/>
        <w:ind w:left="1131"/>
      </w:pPr>
      <w:r>
        <w:rPr>
          <w:spacing w:val="6"/>
        </w:rPr>
        <w:t>四、财政拨款收入支出决算总表</w:t>
      </w:r>
    </w:p>
    <w:p>
      <w:pPr>
        <w:pStyle w:val="2"/>
        <w:spacing w:before="227" w:line="222" w:lineRule="auto"/>
        <w:ind w:left="1105"/>
      </w:pPr>
      <w:r>
        <w:rPr>
          <w:spacing w:val="8"/>
        </w:rPr>
        <w:t>五、一般公共预算财政拨款支出决算表</w:t>
      </w:r>
    </w:p>
    <w:p>
      <w:pPr>
        <w:pStyle w:val="2"/>
        <w:spacing w:before="227" w:line="222" w:lineRule="auto"/>
        <w:ind w:left="1108"/>
      </w:pPr>
      <w:r>
        <w:rPr>
          <w:spacing w:val="8"/>
        </w:rPr>
        <w:t>六、一般公共预算财政拨款基本支出决算表</w:t>
      </w:r>
    </w:p>
    <w:p>
      <w:pPr>
        <w:pStyle w:val="2"/>
        <w:spacing w:before="228" w:line="600" w:lineRule="exact"/>
        <w:ind w:left="1102"/>
      </w:pPr>
      <w:r>
        <w:rPr>
          <w:spacing w:val="8"/>
          <w:position w:val="21"/>
        </w:rPr>
        <w:t>七、政府性基金预算财政拨款收入支出决算表</w:t>
      </w:r>
    </w:p>
    <w:p>
      <w:pPr>
        <w:pStyle w:val="2"/>
        <w:spacing w:before="1" w:line="221" w:lineRule="auto"/>
        <w:ind w:left="1100"/>
      </w:pPr>
      <w:r>
        <w:rPr>
          <w:spacing w:val="8"/>
        </w:rPr>
        <w:t>八、国有资本经营预算财政拨款支出决算表</w:t>
      </w:r>
    </w:p>
    <w:p>
      <w:pPr>
        <w:pStyle w:val="2"/>
        <w:spacing w:before="227" w:line="222" w:lineRule="auto"/>
        <w:ind w:left="1098"/>
      </w:pPr>
      <w:r>
        <w:t>九、</w:t>
      </w:r>
      <w:r>
        <w:rPr>
          <w:spacing w:val="-82"/>
        </w:rPr>
        <w:t xml:space="preserve"> </w:t>
      </w:r>
      <w:r>
        <w:t>“</w:t>
      </w:r>
      <w:r>
        <w:rPr>
          <w:spacing w:val="-117"/>
        </w:rPr>
        <w:t xml:space="preserve"> </w:t>
      </w:r>
      <w:r>
        <w:t>三公”经费支出决算表</w:t>
      </w:r>
    </w:p>
    <w:p>
      <w:pPr>
        <w:pStyle w:val="2"/>
        <w:spacing w:before="229" w:line="222" w:lineRule="auto"/>
        <w:ind w:left="1108"/>
      </w:pPr>
      <w:r>
        <w:rPr>
          <w:spacing w:val="7"/>
        </w:rPr>
        <w:t>十、国有资产占用情况表</w:t>
      </w:r>
    </w:p>
    <w:p>
      <w:pPr>
        <w:spacing w:before="225" w:line="601" w:lineRule="exact"/>
        <w:ind w:left="4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1"/>
          <w:sz w:val="31"/>
          <w:szCs w:val="31"/>
        </w:rPr>
        <w:t>第三部分  2022</w:t>
      </w:r>
      <w:r>
        <w:rPr>
          <w:rFonts w:ascii="黑体" w:hAnsi="黑体" w:eastAsia="黑体" w:cs="黑体"/>
          <w:spacing w:val="-59"/>
          <w:position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1"/>
          <w:sz w:val="31"/>
          <w:szCs w:val="31"/>
        </w:rPr>
        <w:t>年度单位决算情况说明</w:t>
      </w:r>
    </w:p>
    <w:p>
      <w:pPr>
        <w:pStyle w:val="2"/>
        <w:spacing w:before="1" w:line="221" w:lineRule="auto"/>
        <w:ind w:left="1114"/>
      </w:pPr>
      <w:r>
        <w:rPr>
          <w:spacing w:val="6"/>
        </w:rPr>
        <w:t>一、收入决算情况说明</w:t>
      </w:r>
    </w:p>
    <w:p>
      <w:pPr>
        <w:spacing w:line="221" w:lineRule="auto"/>
        <w:sectPr>
          <w:footerReference r:id="rId5" w:type="default"/>
          <w:pgSz w:w="11906" w:h="16839"/>
          <w:pgMar w:top="1431" w:right="1585" w:bottom="1552" w:left="1785" w:header="0" w:footer="1273" w:gutter="0"/>
          <w:pgNumType w:fmt="decimal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302"/>
      </w:pPr>
      <w:r>
        <w:rPr>
          <w:spacing w:val="6"/>
        </w:rPr>
        <w:t>二、支出决算情况说明</w:t>
      </w:r>
    </w:p>
    <w:p>
      <w:pPr>
        <w:pStyle w:val="2"/>
        <w:spacing w:before="227" w:line="222" w:lineRule="auto"/>
        <w:ind w:left="1308"/>
      </w:pPr>
      <w:r>
        <w:rPr>
          <w:spacing w:val="7"/>
        </w:rPr>
        <w:t>三、财政拨款支出决算情况说明</w:t>
      </w:r>
    </w:p>
    <w:p>
      <w:pPr>
        <w:pStyle w:val="2"/>
        <w:spacing w:before="227" w:line="600" w:lineRule="exact"/>
        <w:ind w:left="1322"/>
      </w:pPr>
      <w:r>
        <w:rPr>
          <w:spacing w:val="7"/>
          <w:position w:val="21"/>
        </w:rPr>
        <w:t>四、一般公共预算财政拨款基本支出决算情况说明</w:t>
      </w:r>
    </w:p>
    <w:p>
      <w:pPr>
        <w:pStyle w:val="2"/>
        <w:spacing w:before="1" w:line="221" w:lineRule="auto"/>
        <w:ind w:left="1296"/>
      </w:pPr>
      <w:r>
        <w:rPr>
          <w:spacing w:val="2"/>
        </w:rPr>
        <w:t>五、</w:t>
      </w:r>
      <w:r>
        <w:rPr>
          <w:spacing w:val="-92"/>
        </w:rPr>
        <w:t xml:space="preserve"> </w:t>
      </w:r>
      <w:r>
        <w:rPr>
          <w:spacing w:val="2"/>
        </w:rPr>
        <w:t>“</w:t>
      </w:r>
      <w:r>
        <w:rPr>
          <w:spacing w:val="-116"/>
        </w:rPr>
        <w:t xml:space="preserve"> </w:t>
      </w:r>
      <w:r>
        <w:rPr>
          <w:spacing w:val="2"/>
        </w:rPr>
        <w:t>三公”经费支出决算情况说明</w:t>
      </w:r>
    </w:p>
    <w:p>
      <w:pPr>
        <w:pStyle w:val="2"/>
        <w:spacing w:before="227" w:line="600" w:lineRule="exact"/>
        <w:ind w:left="1299"/>
      </w:pPr>
      <w:r>
        <w:rPr>
          <w:spacing w:val="7"/>
          <w:position w:val="21"/>
        </w:rPr>
        <w:t>六、机关运行经费支出情况说明</w:t>
      </w:r>
    </w:p>
    <w:p>
      <w:pPr>
        <w:pStyle w:val="2"/>
        <w:spacing w:before="1" w:line="222" w:lineRule="auto"/>
        <w:ind w:left="1292"/>
      </w:pPr>
      <w:r>
        <w:rPr>
          <w:spacing w:val="8"/>
        </w:rPr>
        <w:t>七、政府采购支出情况说明</w:t>
      </w:r>
    </w:p>
    <w:p>
      <w:pPr>
        <w:pStyle w:val="2"/>
        <w:spacing w:before="227" w:line="222" w:lineRule="auto"/>
        <w:ind w:left="1291"/>
      </w:pPr>
      <w:r>
        <w:rPr>
          <w:spacing w:val="8"/>
        </w:rPr>
        <w:t>八、国有资产占用情况说明</w:t>
      </w:r>
    </w:p>
    <w:p>
      <w:pPr>
        <w:pStyle w:val="2"/>
        <w:spacing w:before="226" w:line="599" w:lineRule="exact"/>
        <w:ind w:left="1289"/>
      </w:pPr>
      <w:r>
        <w:rPr>
          <w:spacing w:val="8"/>
          <w:position w:val="21"/>
        </w:rPr>
        <w:t>九、预算绩效情况说明</w:t>
      </w:r>
    </w:p>
    <w:p>
      <w:pPr>
        <w:spacing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 名词解释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6" w:h="16839"/>
          <w:pgMar w:top="1431" w:right="1785" w:bottom="1551" w:left="1595" w:header="0" w:footer="1273" w:gutter="0"/>
          <w:pgNumType w:fmt="decimal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0" w:line="603" w:lineRule="exact"/>
        <w:ind w:left="40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</w:t>
      </w:r>
      <w:r>
        <w:rPr>
          <w:rFonts w:ascii="宋体" w:hAnsi="宋体" w:eastAsia="宋体" w:cs="宋体"/>
          <w:spacing w:val="9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赣州市地质矿产服务中心概况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01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一、单位主要职责</w:t>
      </w:r>
    </w:p>
    <w:p>
      <w:pPr>
        <w:pStyle w:val="2"/>
        <w:spacing w:before="219" w:line="357" w:lineRule="auto"/>
        <w:ind w:left="2" w:right="95" w:firstLine="620"/>
      </w:pPr>
      <w:r>
        <w:rPr>
          <w:spacing w:val="10"/>
        </w:rPr>
        <w:t>（</w:t>
      </w:r>
      <w:r>
        <w:rPr>
          <w:spacing w:val="-61"/>
        </w:rPr>
        <w:t xml:space="preserve"> </w:t>
      </w:r>
      <w:r>
        <w:rPr>
          <w:spacing w:val="10"/>
        </w:rPr>
        <w:t>一）承担全市突发地质灾害应急处置工作，负责协调驻</w:t>
      </w:r>
      <w:r>
        <w:t xml:space="preserve"> </w:t>
      </w:r>
      <w:r>
        <w:rPr>
          <w:spacing w:val="13"/>
        </w:rPr>
        <w:t>市地质灾害技术支撑单位开展突发地质灾害应</w:t>
      </w:r>
      <w:r>
        <w:rPr>
          <w:spacing w:val="12"/>
        </w:rPr>
        <w:t>急调查、灾情评</w:t>
      </w:r>
      <w:r>
        <w:t xml:space="preserve"> </w:t>
      </w:r>
      <w:r>
        <w:rPr>
          <w:spacing w:val="13"/>
        </w:rPr>
        <w:t>估、趋势预测等应急工作；开展地质灾害损失</w:t>
      </w:r>
      <w:r>
        <w:rPr>
          <w:spacing w:val="12"/>
        </w:rPr>
        <w:t>统计以及致灾原</w:t>
      </w:r>
      <w:r>
        <w:t xml:space="preserve"> </w:t>
      </w:r>
      <w:r>
        <w:rPr>
          <w:spacing w:val="13"/>
        </w:rPr>
        <w:t>因分析和评价工作；承担中型以上地质灾害巡</w:t>
      </w:r>
      <w:r>
        <w:rPr>
          <w:spacing w:val="12"/>
        </w:rPr>
        <w:t>查监测和隐患排</w:t>
      </w:r>
    </w:p>
    <w:p>
      <w:pPr>
        <w:pStyle w:val="2"/>
        <w:spacing w:before="1" w:line="222" w:lineRule="auto"/>
        <w:jc w:val="right"/>
      </w:pPr>
      <w:r>
        <w:rPr>
          <w:spacing w:val="4"/>
        </w:rPr>
        <w:t>查；承担全市地质灾害趋势预测和汛期地质灾害预警预报工作。</w:t>
      </w:r>
    </w:p>
    <w:p>
      <w:pPr>
        <w:pStyle w:val="2"/>
        <w:spacing w:before="231" w:line="357" w:lineRule="auto"/>
        <w:ind w:left="24" w:firstLine="598"/>
      </w:pPr>
      <w:r>
        <w:rPr>
          <w:spacing w:val="7"/>
        </w:rPr>
        <w:t>（</w:t>
      </w:r>
      <w:r>
        <w:rPr>
          <w:spacing w:val="-76"/>
        </w:rPr>
        <w:t xml:space="preserve"> </w:t>
      </w:r>
      <w:r>
        <w:rPr>
          <w:spacing w:val="7"/>
        </w:rPr>
        <w:t>二</w:t>
      </w:r>
      <w:r>
        <w:rPr>
          <w:spacing w:val="-63"/>
        </w:rPr>
        <w:t xml:space="preserve"> </w:t>
      </w:r>
      <w:r>
        <w:rPr>
          <w:spacing w:val="7"/>
        </w:rPr>
        <w:t>）负责地质灾害值班管理系统、地质灾害业务支</w:t>
      </w:r>
      <w:r>
        <w:rPr>
          <w:spacing w:val="6"/>
        </w:rPr>
        <w:t>撑平</w:t>
      </w:r>
      <w:r>
        <w:t xml:space="preserve"> </w:t>
      </w:r>
      <w:r>
        <w:rPr>
          <w:spacing w:val="4"/>
        </w:rPr>
        <w:t>台的使用、管理和审核等工作；承担全市地质灾害灾</w:t>
      </w:r>
      <w:r>
        <w:rPr>
          <w:spacing w:val="3"/>
        </w:rPr>
        <w:t>情、险情、</w:t>
      </w:r>
      <w:r>
        <w:t xml:space="preserve"> </w:t>
      </w:r>
      <w:r>
        <w:rPr>
          <w:spacing w:val="11"/>
        </w:rPr>
        <w:t>隐患调查、监测数据的收集、整理、汇总、分析和综合研究，</w:t>
      </w:r>
    </w:p>
    <w:p>
      <w:pPr>
        <w:pStyle w:val="2"/>
        <w:spacing w:before="1" w:line="221" w:lineRule="auto"/>
        <w:ind w:left="9"/>
      </w:pPr>
      <w:r>
        <w:rPr>
          <w:spacing w:val="8"/>
        </w:rPr>
        <w:t>为政府决策和社会公众提供信息服务。</w:t>
      </w:r>
    </w:p>
    <w:p>
      <w:pPr>
        <w:pStyle w:val="2"/>
        <w:spacing w:before="228" w:line="357" w:lineRule="auto"/>
        <w:ind w:left="24" w:right="95" w:firstLine="598"/>
      </w:pPr>
      <w:r>
        <w:rPr>
          <w:spacing w:val="14"/>
        </w:rPr>
        <w:t>（三）组织实施地质灾害基础调查、专业监</w:t>
      </w:r>
      <w:r>
        <w:rPr>
          <w:spacing w:val="13"/>
        </w:rPr>
        <w:t>测；开展地质</w:t>
      </w:r>
      <w:r>
        <w:t xml:space="preserve"> </w:t>
      </w:r>
      <w:r>
        <w:rPr>
          <w:spacing w:val="8"/>
        </w:rPr>
        <w:t>灾害应急处置方法、防治技术科学研究；负责联系调度驻市地</w:t>
      </w:r>
    </w:p>
    <w:p>
      <w:pPr>
        <w:pStyle w:val="2"/>
        <w:spacing w:line="221" w:lineRule="auto"/>
        <w:ind w:left="24"/>
      </w:pPr>
      <w:r>
        <w:rPr>
          <w:spacing w:val="7"/>
        </w:rPr>
        <w:t>灾防治技术支撑单位，组建市级应急处置专家组。</w:t>
      </w:r>
    </w:p>
    <w:p>
      <w:pPr>
        <w:pStyle w:val="2"/>
        <w:spacing w:before="231" w:line="357" w:lineRule="auto"/>
        <w:ind w:right="95" w:firstLine="623"/>
      </w:pPr>
      <w:r>
        <w:rPr>
          <w:spacing w:val="14"/>
        </w:rPr>
        <w:t>（四）承担公益性地质调查和矿产勘查的基</w:t>
      </w:r>
      <w:r>
        <w:rPr>
          <w:spacing w:val="13"/>
        </w:rPr>
        <w:t>础性、技术服</w:t>
      </w:r>
      <w:r>
        <w:t xml:space="preserve"> </w:t>
      </w:r>
      <w:r>
        <w:rPr>
          <w:spacing w:val="9"/>
        </w:rPr>
        <w:t>务保障工作，组织对市级矿产资源开发利用、</w:t>
      </w:r>
      <w:r>
        <w:rPr>
          <w:spacing w:val="-86"/>
        </w:rPr>
        <w:t xml:space="preserve"> </w:t>
      </w:r>
      <w:r>
        <w:rPr>
          <w:spacing w:val="9"/>
        </w:rPr>
        <w:t>“</w:t>
      </w:r>
      <w:r>
        <w:rPr>
          <w:spacing w:val="-114"/>
        </w:rPr>
        <w:t xml:space="preserve"> </w:t>
      </w:r>
      <w:r>
        <w:rPr>
          <w:spacing w:val="8"/>
        </w:rPr>
        <w:t>三合一”、矿</w:t>
      </w:r>
      <w:r>
        <w:t xml:space="preserve"> </w:t>
      </w:r>
      <w:r>
        <w:rPr>
          <w:spacing w:val="9"/>
        </w:rPr>
        <w:t>产资源储量核实、压覆矿产资源评估、矿产资源非法价值鉴定</w:t>
      </w:r>
    </w:p>
    <w:p>
      <w:pPr>
        <w:pStyle w:val="2"/>
        <w:spacing w:line="220" w:lineRule="auto"/>
        <w:ind w:left="14"/>
      </w:pPr>
      <w:r>
        <w:rPr>
          <w:spacing w:val="7"/>
        </w:rPr>
        <w:t>等方案（报告）的专家评审工作。</w:t>
      </w:r>
    </w:p>
    <w:p>
      <w:pPr>
        <w:pStyle w:val="2"/>
        <w:spacing w:before="227" w:line="224" w:lineRule="auto"/>
        <w:ind w:left="623"/>
      </w:pPr>
      <w:r>
        <w:rPr>
          <w:spacing w:val="9"/>
        </w:rPr>
        <w:t>（五）承担全市矿业权信息公示实地核查以及绿色矿山创</w:t>
      </w:r>
    </w:p>
    <w:p>
      <w:pPr>
        <w:spacing w:line="224" w:lineRule="auto"/>
        <w:sectPr>
          <w:footerReference r:id="rId7" w:type="default"/>
          <w:pgSz w:w="11906" w:h="16839"/>
          <w:pgMar w:top="1431" w:right="1493" w:bottom="1551" w:left="1598" w:header="0" w:footer="1273" w:gutter="0"/>
          <w:pgNumType w:fmt="decimal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32"/>
      </w:pPr>
      <w:r>
        <w:rPr>
          <w:spacing w:val="8"/>
        </w:rPr>
        <w:t>建、年度检查等专项工作。</w:t>
      </w:r>
    </w:p>
    <w:p>
      <w:pPr>
        <w:spacing w:before="228" w:line="228" w:lineRule="auto"/>
        <w:ind w:left="6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二、单位基本情况</w:t>
      </w:r>
    </w:p>
    <w:p>
      <w:pPr>
        <w:pStyle w:val="2"/>
        <w:spacing w:before="218" w:line="221" w:lineRule="auto"/>
        <w:ind w:left="634"/>
      </w:pPr>
      <w:r>
        <w:rPr>
          <w:spacing w:val="3"/>
        </w:rPr>
        <w:t>本单位设立</w:t>
      </w:r>
      <w:r>
        <w:rPr>
          <w:spacing w:val="42"/>
        </w:rPr>
        <w:t xml:space="preserve"> </w:t>
      </w:r>
      <w:r>
        <w:rPr>
          <w:spacing w:val="3"/>
        </w:rPr>
        <w:t>0</w:t>
      </w:r>
      <w:r>
        <w:rPr>
          <w:spacing w:val="-60"/>
        </w:rPr>
        <w:t xml:space="preserve"> </w:t>
      </w:r>
      <w:r>
        <w:rPr>
          <w:spacing w:val="3"/>
        </w:rPr>
        <w:t>个内设机构。</w:t>
      </w:r>
    </w:p>
    <w:p>
      <w:pPr>
        <w:pStyle w:val="2"/>
        <w:spacing w:before="230" w:line="357" w:lineRule="auto"/>
        <w:ind w:left="6" w:firstLine="628"/>
      </w:pPr>
      <w:r>
        <w:rPr>
          <w:spacing w:val="2"/>
        </w:rPr>
        <w:t>本单位</w:t>
      </w:r>
      <w:r>
        <w:rPr>
          <w:spacing w:val="-49"/>
        </w:rPr>
        <w:t xml:space="preserve"> </w:t>
      </w:r>
      <w:r>
        <w:rPr>
          <w:spacing w:val="2"/>
        </w:rPr>
        <w:t>2022</w:t>
      </w:r>
      <w:r>
        <w:rPr>
          <w:spacing w:val="-58"/>
        </w:rPr>
        <w:t xml:space="preserve"> </w:t>
      </w:r>
      <w:r>
        <w:rPr>
          <w:spacing w:val="2"/>
        </w:rPr>
        <w:t>年年末实有人数 94</w:t>
      </w:r>
      <w:r>
        <w:rPr>
          <w:spacing w:val="-60"/>
        </w:rPr>
        <w:t xml:space="preserve"> </w:t>
      </w:r>
      <w:r>
        <w:rPr>
          <w:spacing w:val="2"/>
        </w:rPr>
        <w:t>人，其中在</w:t>
      </w:r>
      <w:r>
        <w:rPr>
          <w:spacing w:val="1"/>
        </w:rPr>
        <w:t>职人员</w:t>
      </w:r>
      <w:r>
        <w:rPr>
          <w:spacing w:val="-44"/>
        </w:rPr>
        <w:t xml:space="preserve"> </w:t>
      </w:r>
      <w:r>
        <w:rPr>
          <w:spacing w:val="1"/>
        </w:rPr>
        <w:t>52</w:t>
      </w:r>
      <w:r>
        <w:rPr>
          <w:spacing w:val="-62"/>
        </w:rPr>
        <w:t xml:space="preserve"> </w:t>
      </w:r>
      <w:r>
        <w:rPr>
          <w:spacing w:val="1"/>
        </w:rPr>
        <w:t>人，</w:t>
      </w:r>
      <w:r>
        <w:t xml:space="preserve"> </w:t>
      </w:r>
      <w:r>
        <w:rPr>
          <w:spacing w:val="7"/>
        </w:rPr>
        <w:t>离休人员</w:t>
      </w:r>
      <w:r>
        <w:rPr>
          <w:spacing w:val="-41"/>
        </w:rPr>
        <w:t xml:space="preserve"> </w:t>
      </w:r>
      <w:r>
        <w:rPr>
          <w:spacing w:val="7"/>
        </w:rPr>
        <w:t>0</w:t>
      </w:r>
      <w:r>
        <w:rPr>
          <w:spacing w:val="-57"/>
        </w:rPr>
        <w:t xml:space="preserve"> </w:t>
      </w:r>
      <w:r>
        <w:rPr>
          <w:spacing w:val="7"/>
        </w:rPr>
        <w:t>人，退休人员 0</w:t>
      </w:r>
      <w:r>
        <w:rPr>
          <w:spacing w:val="-60"/>
        </w:rPr>
        <w:t xml:space="preserve"> </w:t>
      </w:r>
      <w:r>
        <w:rPr>
          <w:spacing w:val="7"/>
        </w:rPr>
        <w:t>人（不含由养老保险基金</w:t>
      </w:r>
      <w:r>
        <w:rPr>
          <w:spacing w:val="6"/>
        </w:rPr>
        <w:t>发放养老</w:t>
      </w:r>
      <w:r>
        <w:t xml:space="preserve"> </w:t>
      </w:r>
      <w:r>
        <w:rPr>
          <w:spacing w:val="6"/>
        </w:rPr>
        <w:t>金的离退休人员</w:t>
      </w:r>
      <w:r>
        <w:rPr>
          <w:spacing w:val="28"/>
        </w:rPr>
        <w:t>）；</w:t>
      </w:r>
      <w:r>
        <w:rPr>
          <w:spacing w:val="6"/>
        </w:rPr>
        <w:t>年末其他人员</w:t>
      </w:r>
      <w:r>
        <w:rPr>
          <w:spacing w:val="-35"/>
        </w:rPr>
        <w:t xml:space="preserve"> </w:t>
      </w:r>
      <w:r>
        <w:rPr>
          <w:spacing w:val="6"/>
        </w:rPr>
        <w:t>0</w:t>
      </w:r>
      <w:r>
        <w:rPr>
          <w:spacing w:val="-57"/>
        </w:rPr>
        <w:t xml:space="preserve"> </w:t>
      </w:r>
      <w:r>
        <w:rPr>
          <w:spacing w:val="6"/>
        </w:rPr>
        <w:t>人；年末学生人数</w:t>
      </w:r>
      <w:r>
        <w:rPr>
          <w:spacing w:val="-36"/>
        </w:rPr>
        <w:t xml:space="preserve"> </w:t>
      </w:r>
      <w:r>
        <w:rPr>
          <w:spacing w:val="6"/>
        </w:rPr>
        <w:t>0</w:t>
      </w:r>
      <w:r>
        <w:rPr>
          <w:spacing w:val="-57"/>
        </w:rPr>
        <w:t xml:space="preserve"> </w:t>
      </w:r>
      <w:r>
        <w:rPr>
          <w:spacing w:val="6"/>
        </w:rPr>
        <w:t>人；</w:t>
      </w:r>
    </w:p>
    <w:p>
      <w:pPr>
        <w:pStyle w:val="2"/>
        <w:spacing w:line="220" w:lineRule="auto"/>
        <w:ind w:left="47"/>
      </w:pPr>
      <w:r>
        <w:rPr>
          <w:spacing w:val="4"/>
        </w:rPr>
        <w:t>由养老保险基金发放养老金的离退休人员</w:t>
      </w:r>
      <w:r>
        <w:rPr>
          <w:spacing w:val="-35"/>
        </w:rPr>
        <w:t xml:space="preserve"> </w:t>
      </w:r>
      <w:r>
        <w:rPr>
          <w:spacing w:val="4"/>
        </w:rPr>
        <w:t>42</w:t>
      </w:r>
      <w:r>
        <w:rPr>
          <w:spacing w:val="-62"/>
        </w:rPr>
        <w:t xml:space="preserve"> </w:t>
      </w:r>
      <w:r>
        <w:rPr>
          <w:spacing w:val="4"/>
        </w:rPr>
        <w:t>人。</w:t>
      </w:r>
    </w:p>
    <w:p>
      <w:pPr>
        <w:spacing w:line="220" w:lineRule="auto"/>
        <w:sectPr>
          <w:footerReference r:id="rId8" w:type="default"/>
          <w:pgSz w:w="11906" w:h="16839"/>
          <w:pgMar w:top="1431" w:right="1526" w:bottom="1551" w:left="1595" w:header="0" w:footer="1273" w:gutter="0"/>
          <w:pgNumType w:fmt="decimal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39" w:line="221" w:lineRule="auto"/>
        <w:ind w:left="123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宋体" w:hAnsi="宋体" w:eastAsia="宋体" w:cs="宋体"/>
          <w:spacing w:val="-9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年度单位决算表</w:t>
      </w:r>
    </w:p>
    <w:p>
      <w:pPr>
        <w:spacing w:before="78" w:line="8544" w:lineRule="exact"/>
      </w:pPr>
      <w:r>
        <w:rPr>
          <w:position w:val="-170"/>
        </w:rPr>
        <w:drawing>
          <wp:inline distT="0" distB="0" distL="0" distR="0">
            <wp:extent cx="5542280" cy="54254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42788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544" w:lineRule="exact"/>
        <w:sectPr>
          <w:footerReference r:id="rId9" w:type="default"/>
          <w:pgSz w:w="11906" w:h="16839"/>
          <w:pgMar w:top="1431" w:right="1585" w:bottom="1549" w:left="1586" w:header="0" w:footer="1273" w:gutter="0"/>
          <w:pgNumType w:fmt="decimal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5400" w:lineRule="exact"/>
      </w:pPr>
      <w:r>
        <w:rPr>
          <w:position w:val="-107"/>
        </w:rPr>
        <w:drawing>
          <wp:inline distT="0" distB="0" distL="0" distR="0">
            <wp:extent cx="5537835" cy="34283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38215" cy="342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6288" w:lineRule="exact"/>
      </w:pPr>
      <w:r>
        <w:rPr>
          <w:position w:val="-125"/>
        </w:rPr>
        <w:drawing>
          <wp:inline distT="0" distB="0" distL="0" distR="0">
            <wp:extent cx="5542280" cy="39922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42788" cy="399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288" w:lineRule="exact"/>
        <w:sectPr>
          <w:footerReference r:id="rId10" w:type="default"/>
          <w:pgSz w:w="11906" w:h="16839"/>
          <w:pgMar w:top="1431" w:right="1590" w:bottom="1551" w:left="1586" w:header="0" w:footer="1273" w:gutter="0"/>
          <w:pgNumType w:fmt="decimal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6850" w:lineRule="exact"/>
      </w:pPr>
      <w:r>
        <w:rPr>
          <w:position w:val="-136"/>
        </w:rPr>
        <w:drawing>
          <wp:inline distT="0" distB="0" distL="0" distR="0">
            <wp:extent cx="5539740" cy="434911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434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850" w:lineRule="exact"/>
        <w:sectPr>
          <w:footerReference r:id="rId11" w:type="default"/>
          <w:pgSz w:w="11906" w:h="16839"/>
          <w:pgMar w:top="1431" w:right="1585" w:bottom="1549" w:left="1591" w:header="0" w:footer="1273" w:gutter="0"/>
          <w:pgNumType w:fmt="decimal"/>
          <w:cols w:space="720" w:num="1"/>
        </w:sectPr>
      </w:pP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7474" w:lineRule="exact"/>
      </w:pPr>
      <w:r>
        <w:rPr>
          <w:position w:val="-149"/>
        </w:rPr>
        <w:drawing>
          <wp:inline distT="0" distB="0" distL="0" distR="0">
            <wp:extent cx="5539740" cy="474535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474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474" w:lineRule="exact"/>
        <w:sectPr>
          <w:footerReference r:id="rId12" w:type="default"/>
          <w:pgSz w:w="11906" w:h="16839"/>
          <w:pgMar w:top="1431" w:right="1590" w:bottom="1551" w:left="1591" w:header="0" w:footer="1273" w:gutter="0"/>
          <w:pgNumType w:fmt="decimal"/>
          <w:cols w:space="720" w:num="1"/>
        </w:sect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line="13721" w:lineRule="exact"/>
      </w:pPr>
      <w:r>
        <w:rPr>
          <w:position w:val="-274"/>
        </w:rPr>
        <w:drawing>
          <wp:inline distT="0" distB="0" distL="0" distR="0">
            <wp:extent cx="5539740" cy="87122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871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721" w:lineRule="exact"/>
        <w:sectPr>
          <w:footerReference r:id="rId13" w:type="default"/>
          <w:pgSz w:w="11906" w:h="16839"/>
          <w:pgMar w:top="1431" w:right="1585" w:bottom="400" w:left="1586" w:header="0" w:footer="0" w:gutter="0"/>
          <w:pgNumType w:fmt="decimal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242" w:lineRule="exact"/>
        <w:ind w:firstLine="4"/>
      </w:pPr>
      <w:r>
        <w:rPr>
          <w:position w:val="-44"/>
        </w:rPr>
        <w:drawing>
          <wp:inline distT="0" distB="0" distL="0" distR="0">
            <wp:extent cx="5539740" cy="14230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3348" w:lineRule="exact"/>
      </w:pPr>
      <w:r>
        <w:rPr>
          <w:position w:val="-66"/>
        </w:rPr>
        <w:drawing>
          <wp:inline distT="0" distB="0" distL="0" distR="0">
            <wp:extent cx="5542280" cy="212534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42788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48" w:lineRule="exact"/>
        <w:sectPr>
          <w:footerReference r:id="rId14" w:type="default"/>
          <w:pgSz w:w="11906" w:h="16839"/>
          <w:pgMar w:top="1431" w:right="1590" w:bottom="1552" w:left="1586" w:header="0" w:footer="1273" w:gutter="0"/>
          <w:pgNumType w:fmt="decimal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6996" w:lineRule="exact"/>
      </w:pPr>
      <w:r>
        <w:rPr>
          <w:position w:val="-139"/>
        </w:rPr>
        <w:drawing>
          <wp:inline distT="0" distB="0" distL="0" distR="0">
            <wp:extent cx="5541010" cy="44418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41263" cy="444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996" w:lineRule="exact"/>
        <w:sectPr>
          <w:footerReference r:id="rId15" w:type="default"/>
          <w:pgSz w:w="11906" w:h="16839"/>
          <w:pgMar w:top="1431" w:right="1585" w:bottom="1552" w:left="1586" w:header="0" w:footer="1273" w:gutter="0"/>
          <w:pgNumType w:fmt="decimal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line="5193" w:lineRule="exact"/>
      </w:pPr>
      <w:r>
        <w:rPr>
          <w:position w:val="-103"/>
        </w:rPr>
        <w:drawing>
          <wp:inline distT="0" distB="0" distL="0" distR="0">
            <wp:extent cx="5544185" cy="329755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544311" cy="32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93" w:lineRule="exact"/>
        <w:sectPr>
          <w:footerReference r:id="rId16" w:type="default"/>
          <w:pgSz w:w="11906" w:h="16839"/>
          <w:pgMar w:top="1431" w:right="1588" w:bottom="1552" w:left="1586" w:header="0" w:footer="1273" w:gutter="0"/>
          <w:pgNumType w:fmt="decimal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0" w:line="221" w:lineRule="auto"/>
        <w:ind w:left="565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第三部分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宋体" w:hAnsi="宋体" w:eastAsia="宋体" w:cs="宋体"/>
          <w:spacing w:val="-8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年度单位决算情况说明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7" w:lineRule="auto"/>
        <w:rPr>
          <w:rFonts w:ascii="Arial"/>
          <w:sz w:val="21"/>
        </w:rPr>
      </w:pPr>
    </w:p>
    <w:p>
      <w:pPr>
        <w:spacing w:before="101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一、收入决算情况说明</w:t>
      </w:r>
    </w:p>
    <w:p>
      <w:pPr>
        <w:pStyle w:val="2"/>
        <w:spacing w:before="243" w:line="372" w:lineRule="auto"/>
        <w:ind w:left="3" w:right="91" w:firstLine="627"/>
      </w:pPr>
      <w:r>
        <w:rPr>
          <w:spacing w:val="2"/>
        </w:rPr>
        <w:t>本单位</w:t>
      </w:r>
      <w:r>
        <w:rPr>
          <w:spacing w:val="-36"/>
        </w:rPr>
        <w:t xml:space="preserve"> </w:t>
      </w:r>
      <w:r>
        <w:rPr>
          <w:spacing w:val="2"/>
        </w:rPr>
        <w:t>2022</w:t>
      </w:r>
      <w:r>
        <w:rPr>
          <w:spacing w:val="-58"/>
        </w:rPr>
        <w:t xml:space="preserve"> </w:t>
      </w:r>
      <w:r>
        <w:rPr>
          <w:spacing w:val="2"/>
        </w:rPr>
        <w:t>年度收入总计</w:t>
      </w:r>
      <w:r>
        <w:rPr>
          <w:spacing w:val="-51"/>
        </w:rPr>
        <w:t xml:space="preserve"> </w:t>
      </w:r>
      <w:r>
        <w:rPr>
          <w:spacing w:val="2"/>
        </w:rPr>
        <w:t>2616.61</w:t>
      </w:r>
      <w:r>
        <w:rPr>
          <w:spacing w:val="-44"/>
        </w:rPr>
        <w:t xml:space="preserve"> </w:t>
      </w:r>
      <w:r>
        <w:rPr>
          <w:spacing w:val="2"/>
        </w:rPr>
        <w:t>万元，其中年初结转和</w:t>
      </w:r>
      <w:r>
        <w:t xml:space="preserve"> </w:t>
      </w:r>
      <w:r>
        <w:rPr>
          <w:spacing w:val="1"/>
        </w:rPr>
        <w:t>结余</w:t>
      </w:r>
      <w:r>
        <w:rPr>
          <w:spacing w:val="-27"/>
        </w:rPr>
        <w:t xml:space="preserve"> </w:t>
      </w:r>
      <w:r>
        <w:rPr>
          <w:spacing w:val="1"/>
        </w:rPr>
        <w:t>0</w:t>
      </w:r>
      <w:r>
        <w:rPr>
          <w:spacing w:val="-45"/>
        </w:rPr>
        <w:t xml:space="preserve"> </w:t>
      </w:r>
      <w:r>
        <w:rPr>
          <w:spacing w:val="1"/>
        </w:rPr>
        <w:t>万元，较</w:t>
      </w:r>
      <w:r>
        <w:rPr>
          <w:spacing w:val="-48"/>
        </w:rPr>
        <w:t xml:space="preserve"> </w:t>
      </w:r>
      <w:r>
        <w:rPr>
          <w:spacing w:val="1"/>
        </w:rPr>
        <w:t>2021</w:t>
      </w:r>
      <w:r>
        <w:rPr>
          <w:spacing w:val="-58"/>
        </w:rPr>
        <w:t xml:space="preserve"> </w:t>
      </w:r>
      <w:r>
        <w:rPr>
          <w:spacing w:val="1"/>
        </w:rPr>
        <w:t>年增加</w:t>
      </w:r>
      <w:r>
        <w:rPr>
          <w:spacing w:val="-41"/>
        </w:rPr>
        <w:t xml:space="preserve"> </w:t>
      </w:r>
      <w:r>
        <w:rPr>
          <w:spacing w:val="1"/>
        </w:rPr>
        <w:t>1831.32</w:t>
      </w:r>
      <w:r>
        <w:rPr>
          <w:spacing w:val="-44"/>
        </w:rPr>
        <w:t xml:space="preserve"> </w:t>
      </w:r>
      <w:r>
        <w:rPr>
          <w:spacing w:val="1"/>
        </w:rPr>
        <w:t>万元，增长</w:t>
      </w:r>
      <w:r>
        <w:rPr>
          <w:spacing w:val="-49"/>
        </w:rPr>
        <w:t xml:space="preserve"> </w:t>
      </w:r>
      <w:r>
        <w:rPr>
          <w:spacing w:val="1"/>
        </w:rPr>
        <w:t>233.2 %；本</w:t>
      </w:r>
      <w:r>
        <w:t xml:space="preserve"> 年收入合计</w:t>
      </w:r>
      <w:r>
        <w:rPr>
          <w:spacing w:val="-31"/>
        </w:rPr>
        <w:t xml:space="preserve"> </w:t>
      </w:r>
      <w:r>
        <w:t>2616.61</w:t>
      </w:r>
      <w:r>
        <w:rPr>
          <w:spacing w:val="-44"/>
        </w:rPr>
        <w:t xml:space="preserve"> </w:t>
      </w:r>
      <w:r>
        <w:t>万元，较</w:t>
      </w:r>
      <w:r>
        <w:rPr>
          <w:spacing w:val="-48"/>
        </w:rPr>
        <w:t xml:space="preserve"> </w:t>
      </w:r>
      <w:r>
        <w:t>2021</w:t>
      </w:r>
      <w:r>
        <w:rPr>
          <w:spacing w:val="-59"/>
        </w:rPr>
        <w:t xml:space="preserve"> </w:t>
      </w:r>
      <w:r>
        <w:t>年增加</w:t>
      </w:r>
      <w:r>
        <w:rPr>
          <w:spacing w:val="-50"/>
        </w:rPr>
        <w:t xml:space="preserve"> </w:t>
      </w:r>
      <w:r>
        <w:t>2092.28</w:t>
      </w:r>
      <w:r>
        <w:rPr>
          <w:spacing w:val="-45"/>
        </w:rPr>
        <w:t xml:space="preserve"> </w:t>
      </w:r>
      <w:r>
        <w:t>万元，增长</w:t>
      </w:r>
    </w:p>
    <w:p>
      <w:pPr>
        <w:pStyle w:val="2"/>
        <w:spacing w:line="222" w:lineRule="auto"/>
        <w:jc w:val="right"/>
      </w:pPr>
      <w:r>
        <w:rPr>
          <w:spacing w:val="-6"/>
        </w:rPr>
        <w:t>399%，主要原因是：2022</w:t>
      </w:r>
      <w:r>
        <w:rPr>
          <w:spacing w:val="-58"/>
        </w:rPr>
        <w:t xml:space="preserve"> </w:t>
      </w:r>
      <w:r>
        <w:rPr>
          <w:spacing w:val="-6"/>
        </w:rPr>
        <w:t>年有新增地灾防</w:t>
      </w:r>
      <w:r>
        <w:rPr>
          <w:spacing w:val="-7"/>
        </w:rPr>
        <w:t>治拨款收入</w:t>
      </w:r>
      <w:r>
        <w:rPr>
          <w:spacing w:val="-43"/>
        </w:rPr>
        <w:t xml:space="preserve"> </w:t>
      </w:r>
      <w:r>
        <w:rPr>
          <w:spacing w:val="-7"/>
        </w:rPr>
        <w:t>1564</w:t>
      </w:r>
      <w:r>
        <w:rPr>
          <w:spacing w:val="-44"/>
        </w:rPr>
        <w:t xml:space="preserve"> </w:t>
      </w:r>
      <w:r>
        <w:rPr>
          <w:spacing w:val="-7"/>
        </w:rPr>
        <w:t>万元。</w:t>
      </w:r>
    </w:p>
    <w:p>
      <w:pPr>
        <w:pStyle w:val="2"/>
        <w:spacing w:before="249" w:line="372" w:lineRule="auto"/>
        <w:ind w:left="14" w:right="18" w:firstLine="616"/>
      </w:pPr>
      <w:r>
        <w:rPr>
          <w:spacing w:val="6"/>
        </w:rPr>
        <w:t>本年收入的具体构成为：财政拨款收入</w:t>
      </w:r>
      <w:r>
        <w:rPr>
          <w:spacing w:val="-29"/>
        </w:rPr>
        <w:t xml:space="preserve"> </w:t>
      </w:r>
      <w:r>
        <w:rPr>
          <w:spacing w:val="6"/>
        </w:rPr>
        <w:t>2610.48</w:t>
      </w:r>
      <w:r>
        <w:rPr>
          <w:spacing w:val="-39"/>
        </w:rPr>
        <w:t xml:space="preserve"> </w:t>
      </w:r>
      <w:r>
        <w:rPr>
          <w:spacing w:val="6"/>
        </w:rPr>
        <w:t>万元，</w:t>
      </w:r>
      <w:r>
        <w:rPr>
          <w:spacing w:val="-74"/>
        </w:rPr>
        <w:t xml:space="preserve"> </w:t>
      </w:r>
      <w:r>
        <w:rPr>
          <w:spacing w:val="6"/>
        </w:rPr>
        <w:t>占</w:t>
      </w:r>
      <w:r>
        <w:t xml:space="preserve"> </w:t>
      </w:r>
      <w:r>
        <w:rPr>
          <w:spacing w:val="-10"/>
        </w:rPr>
        <w:t>99.8%；事业收入</w:t>
      </w:r>
      <w:r>
        <w:rPr>
          <w:spacing w:val="-48"/>
        </w:rPr>
        <w:t xml:space="preserve"> </w:t>
      </w:r>
      <w:r>
        <w:rPr>
          <w:spacing w:val="-10"/>
        </w:rPr>
        <w:t>6.13</w:t>
      </w:r>
      <w:r>
        <w:rPr>
          <w:spacing w:val="-45"/>
        </w:rPr>
        <w:t xml:space="preserve"> </w:t>
      </w:r>
      <w:r>
        <w:rPr>
          <w:spacing w:val="-10"/>
        </w:rPr>
        <w:t>万元，占</w:t>
      </w:r>
      <w:r>
        <w:rPr>
          <w:spacing w:val="-38"/>
        </w:rPr>
        <w:t xml:space="preserve"> </w:t>
      </w:r>
      <w:r>
        <w:rPr>
          <w:spacing w:val="-10"/>
        </w:rPr>
        <w:t>0.2%；经营收入</w:t>
      </w:r>
      <w:r>
        <w:rPr>
          <w:spacing w:val="41"/>
        </w:rPr>
        <w:t xml:space="preserve"> </w:t>
      </w:r>
      <w:r>
        <w:rPr>
          <w:spacing w:val="-10"/>
        </w:rPr>
        <w:t>0</w:t>
      </w:r>
      <w:r>
        <w:rPr>
          <w:spacing w:val="-45"/>
        </w:rPr>
        <w:t xml:space="preserve"> </w:t>
      </w:r>
      <w:r>
        <w:rPr>
          <w:spacing w:val="-10"/>
        </w:rPr>
        <w:t>万元，占</w:t>
      </w:r>
      <w:r>
        <w:rPr>
          <w:spacing w:val="-38"/>
        </w:rPr>
        <w:t xml:space="preserve"> </w:t>
      </w:r>
      <w:r>
        <w:rPr>
          <w:spacing w:val="-10"/>
        </w:rPr>
        <w:t>0</w:t>
      </w:r>
      <w:r>
        <w:rPr>
          <w:spacing w:val="-11"/>
        </w:rPr>
        <w:t>%；</w:t>
      </w:r>
    </w:p>
    <w:p>
      <w:pPr>
        <w:pStyle w:val="2"/>
        <w:spacing w:before="1" w:line="221" w:lineRule="auto"/>
      </w:pPr>
      <w:r>
        <w:rPr>
          <w:spacing w:val="-9"/>
        </w:rPr>
        <w:t>其他收入</w:t>
      </w:r>
      <w:r>
        <w:rPr>
          <w:spacing w:val="-30"/>
        </w:rPr>
        <w:t xml:space="preserve"> </w:t>
      </w:r>
      <w:r>
        <w:rPr>
          <w:spacing w:val="-9"/>
        </w:rPr>
        <w:t>0</w:t>
      </w:r>
      <w:r>
        <w:rPr>
          <w:spacing w:val="-44"/>
        </w:rPr>
        <w:t xml:space="preserve"> </w:t>
      </w:r>
      <w:r>
        <w:rPr>
          <w:spacing w:val="-9"/>
        </w:rPr>
        <w:t>万元，</w:t>
      </w:r>
      <w:r>
        <w:rPr>
          <w:spacing w:val="-79"/>
        </w:rPr>
        <w:t xml:space="preserve"> </w:t>
      </w:r>
      <w:r>
        <w:rPr>
          <w:spacing w:val="-9"/>
        </w:rPr>
        <w:t>占</w:t>
      </w:r>
      <w:r>
        <w:rPr>
          <w:spacing w:val="-38"/>
        </w:rPr>
        <w:t xml:space="preserve"> </w:t>
      </w:r>
      <w:r>
        <w:rPr>
          <w:spacing w:val="-9"/>
        </w:rPr>
        <w:t>0%。</w:t>
      </w:r>
    </w:p>
    <w:p>
      <w:pPr>
        <w:spacing w:before="251" w:line="226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二、支出决算情况说明</w:t>
      </w:r>
    </w:p>
    <w:p>
      <w:pPr>
        <w:pStyle w:val="2"/>
        <w:spacing w:before="243" w:line="372" w:lineRule="auto"/>
        <w:ind w:left="7" w:right="19" w:firstLine="623"/>
      </w:pPr>
      <w:r>
        <w:rPr>
          <w:spacing w:val="2"/>
        </w:rPr>
        <w:t>本单位</w:t>
      </w:r>
      <w:r>
        <w:rPr>
          <w:spacing w:val="-36"/>
        </w:rPr>
        <w:t xml:space="preserve"> </w:t>
      </w:r>
      <w:r>
        <w:rPr>
          <w:spacing w:val="2"/>
        </w:rPr>
        <w:t>2022</w:t>
      </w:r>
      <w:r>
        <w:rPr>
          <w:spacing w:val="-58"/>
        </w:rPr>
        <w:t xml:space="preserve"> </w:t>
      </w:r>
      <w:r>
        <w:rPr>
          <w:spacing w:val="2"/>
        </w:rPr>
        <w:t>年度支出总计</w:t>
      </w:r>
      <w:r>
        <w:rPr>
          <w:spacing w:val="-51"/>
        </w:rPr>
        <w:t xml:space="preserve"> </w:t>
      </w:r>
      <w:r>
        <w:rPr>
          <w:spacing w:val="2"/>
        </w:rPr>
        <w:t>2616.61</w:t>
      </w:r>
      <w:r>
        <w:rPr>
          <w:spacing w:val="-44"/>
        </w:rPr>
        <w:t xml:space="preserve"> </w:t>
      </w:r>
      <w:r>
        <w:rPr>
          <w:spacing w:val="2"/>
        </w:rPr>
        <w:t>万元，其中本年支出合</w:t>
      </w:r>
      <w:r>
        <w:t xml:space="preserve"> </w:t>
      </w:r>
      <w:r>
        <w:rPr>
          <w:spacing w:val="-1"/>
        </w:rPr>
        <w:t>计</w:t>
      </w:r>
      <w:r>
        <w:rPr>
          <w:spacing w:val="-39"/>
        </w:rPr>
        <w:t xml:space="preserve"> </w:t>
      </w:r>
      <w:r>
        <w:rPr>
          <w:spacing w:val="-1"/>
        </w:rPr>
        <w:t>2616.61</w:t>
      </w:r>
      <w:r>
        <w:rPr>
          <w:spacing w:val="-44"/>
        </w:rPr>
        <w:t xml:space="preserve"> </w:t>
      </w:r>
      <w:r>
        <w:rPr>
          <w:spacing w:val="-1"/>
        </w:rPr>
        <w:t>万元，较</w:t>
      </w:r>
      <w:r>
        <w:rPr>
          <w:spacing w:val="-49"/>
        </w:rPr>
        <w:t xml:space="preserve"> </w:t>
      </w:r>
      <w:r>
        <w:rPr>
          <w:spacing w:val="-1"/>
        </w:rPr>
        <w:t>2021</w:t>
      </w:r>
      <w:r>
        <w:rPr>
          <w:spacing w:val="-58"/>
        </w:rPr>
        <w:t xml:space="preserve"> </w:t>
      </w:r>
      <w:r>
        <w:rPr>
          <w:spacing w:val="-1"/>
        </w:rPr>
        <w:t>年增加</w:t>
      </w:r>
      <w:r>
        <w:rPr>
          <w:spacing w:val="-43"/>
        </w:rPr>
        <w:t xml:space="preserve"> </w:t>
      </w:r>
      <w:r>
        <w:rPr>
          <w:spacing w:val="-1"/>
        </w:rPr>
        <w:t>1831.32</w:t>
      </w:r>
      <w:r>
        <w:rPr>
          <w:spacing w:val="-44"/>
        </w:rPr>
        <w:t xml:space="preserve"> </w:t>
      </w:r>
      <w:r>
        <w:rPr>
          <w:spacing w:val="-1"/>
        </w:rPr>
        <w:t>万元，增长</w:t>
      </w:r>
      <w:r>
        <w:rPr>
          <w:spacing w:val="-49"/>
        </w:rPr>
        <w:t xml:space="preserve"> </w:t>
      </w:r>
      <w:r>
        <w:rPr>
          <w:spacing w:val="-1"/>
        </w:rPr>
        <w:t>233.2%，</w:t>
      </w:r>
      <w:r>
        <w:t xml:space="preserve"> 主要原因是：2022</w:t>
      </w:r>
      <w:r>
        <w:rPr>
          <w:spacing w:val="-41"/>
        </w:rPr>
        <w:t xml:space="preserve"> </w:t>
      </w:r>
      <w:r>
        <w:t>年有新增地灾专项支出</w:t>
      </w:r>
      <w:r>
        <w:rPr>
          <w:spacing w:val="-40"/>
        </w:rPr>
        <w:t xml:space="preserve"> </w:t>
      </w:r>
      <w:r>
        <w:t>1564</w:t>
      </w:r>
      <w:r>
        <w:rPr>
          <w:spacing w:val="-45"/>
        </w:rPr>
        <w:t xml:space="preserve"> </w:t>
      </w:r>
      <w:r>
        <w:t>万元；年末结转</w:t>
      </w:r>
    </w:p>
    <w:p>
      <w:pPr>
        <w:pStyle w:val="2"/>
        <w:spacing w:before="1" w:line="221" w:lineRule="auto"/>
        <w:ind w:left="7"/>
      </w:pPr>
      <w:r>
        <w:rPr>
          <w:spacing w:val="-2"/>
        </w:rPr>
        <w:t>和结余</w:t>
      </w:r>
      <w:r>
        <w:rPr>
          <w:spacing w:val="-32"/>
        </w:rPr>
        <w:t xml:space="preserve"> </w:t>
      </w:r>
      <w:r>
        <w:rPr>
          <w:spacing w:val="-2"/>
        </w:rPr>
        <w:t>0</w:t>
      </w:r>
      <w:r>
        <w:rPr>
          <w:spacing w:val="-44"/>
        </w:rPr>
        <w:t xml:space="preserve"> </w:t>
      </w:r>
      <w:r>
        <w:rPr>
          <w:spacing w:val="-2"/>
        </w:rPr>
        <w:t>万元，较</w:t>
      </w:r>
      <w:r>
        <w:rPr>
          <w:spacing w:val="-51"/>
        </w:rPr>
        <w:t xml:space="preserve"> </w:t>
      </w:r>
      <w:r>
        <w:rPr>
          <w:spacing w:val="-2"/>
        </w:rPr>
        <w:t>2021</w:t>
      </w:r>
      <w:r>
        <w:rPr>
          <w:spacing w:val="-61"/>
        </w:rPr>
        <w:t xml:space="preserve"> </w:t>
      </w:r>
      <w:r>
        <w:rPr>
          <w:spacing w:val="-2"/>
        </w:rPr>
        <w:t>年增加</w:t>
      </w:r>
      <w:r>
        <w:rPr>
          <w:spacing w:val="-38"/>
        </w:rPr>
        <w:t xml:space="preserve"> </w:t>
      </w:r>
      <w:r>
        <w:rPr>
          <w:spacing w:val="-2"/>
        </w:rPr>
        <w:t>0</w:t>
      </w:r>
      <w:r>
        <w:rPr>
          <w:spacing w:val="-45"/>
        </w:rPr>
        <w:t xml:space="preserve"> </w:t>
      </w:r>
      <w:r>
        <w:rPr>
          <w:spacing w:val="-2"/>
        </w:rPr>
        <w:t>万元，增长</w:t>
      </w:r>
      <w:r>
        <w:rPr>
          <w:spacing w:val="-38"/>
        </w:rPr>
        <w:t xml:space="preserve"> </w:t>
      </w:r>
      <w:r>
        <w:rPr>
          <w:spacing w:val="-2"/>
        </w:rPr>
        <w:t>0%。</w:t>
      </w:r>
    </w:p>
    <w:p>
      <w:pPr>
        <w:pStyle w:val="2"/>
        <w:spacing w:before="251" w:line="372" w:lineRule="auto"/>
        <w:ind w:left="3" w:right="18" w:firstLine="627"/>
      </w:pPr>
      <w:r>
        <w:rPr>
          <w:spacing w:val="-2"/>
        </w:rPr>
        <w:t>本年支出的具体构成为：基本支出</w:t>
      </w:r>
      <w:r>
        <w:rPr>
          <w:spacing w:val="-51"/>
        </w:rPr>
        <w:t xml:space="preserve"> </w:t>
      </w:r>
      <w:r>
        <w:rPr>
          <w:spacing w:val="-2"/>
        </w:rPr>
        <w:t>2616.</w:t>
      </w:r>
      <w:r>
        <w:rPr>
          <w:spacing w:val="-3"/>
        </w:rPr>
        <w:t>61</w:t>
      </w:r>
      <w:r>
        <w:rPr>
          <w:spacing w:val="-44"/>
        </w:rPr>
        <w:t xml:space="preserve"> </w:t>
      </w:r>
      <w:r>
        <w:rPr>
          <w:spacing w:val="-3"/>
        </w:rPr>
        <w:t>万元，占</w:t>
      </w:r>
      <w:r>
        <w:rPr>
          <w:spacing w:val="-43"/>
        </w:rPr>
        <w:t xml:space="preserve"> </w:t>
      </w:r>
      <w:r>
        <w:rPr>
          <w:spacing w:val="-3"/>
        </w:rPr>
        <w:t>100%；</w:t>
      </w:r>
      <w:r>
        <w:t xml:space="preserve"> </w:t>
      </w:r>
      <w:r>
        <w:rPr>
          <w:spacing w:val="-11"/>
        </w:rPr>
        <w:t>项目支出</w:t>
      </w:r>
      <w:r>
        <w:rPr>
          <w:spacing w:val="-39"/>
        </w:rPr>
        <w:t xml:space="preserve"> </w:t>
      </w:r>
      <w:r>
        <w:rPr>
          <w:spacing w:val="-11"/>
        </w:rPr>
        <w:t>0</w:t>
      </w:r>
      <w:r>
        <w:rPr>
          <w:spacing w:val="-44"/>
        </w:rPr>
        <w:t xml:space="preserve"> </w:t>
      </w:r>
      <w:r>
        <w:rPr>
          <w:spacing w:val="-11"/>
        </w:rPr>
        <w:t>万元，占</w:t>
      </w:r>
      <w:r>
        <w:rPr>
          <w:spacing w:val="-41"/>
        </w:rPr>
        <w:t xml:space="preserve"> </w:t>
      </w:r>
      <w:r>
        <w:rPr>
          <w:spacing w:val="-11"/>
        </w:rPr>
        <w:t>0%；经营支出</w:t>
      </w:r>
      <w:r>
        <w:rPr>
          <w:spacing w:val="-41"/>
        </w:rPr>
        <w:t xml:space="preserve"> </w:t>
      </w:r>
      <w:r>
        <w:rPr>
          <w:spacing w:val="-11"/>
        </w:rPr>
        <w:t>0</w:t>
      </w:r>
      <w:r>
        <w:rPr>
          <w:spacing w:val="-44"/>
        </w:rPr>
        <w:t xml:space="preserve"> </w:t>
      </w:r>
      <w:r>
        <w:rPr>
          <w:spacing w:val="-11"/>
        </w:rPr>
        <w:t>万元，占</w:t>
      </w:r>
      <w:r>
        <w:rPr>
          <w:spacing w:val="-39"/>
        </w:rPr>
        <w:t xml:space="preserve"> </w:t>
      </w:r>
      <w:r>
        <w:rPr>
          <w:spacing w:val="-12"/>
        </w:rPr>
        <w:t>0%；其他支出（对</w:t>
      </w:r>
    </w:p>
    <w:p>
      <w:pPr>
        <w:pStyle w:val="2"/>
        <w:spacing w:line="221" w:lineRule="auto"/>
        <w:ind w:left="23"/>
      </w:pPr>
      <w:r>
        <w:rPr>
          <w:spacing w:val="1"/>
        </w:rPr>
        <w:t>附属单位补助支出、上缴上级支出）0</w:t>
      </w:r>
      <w:r>
        <w:rPr>
          <w:spacing w:val="-32"/>
        </w:rPr>
        <w:t xml:space="preserve"> </w:t>
      </w:r>
      <w:r>
        <w:rPr>
          <w:spacing w:val="1"/>
        </w:rPr>
        <w:t>万元，</w:t>
      </w:r>
      <w:r>
        <w:rPr>
          <w:spacing w:val="-78"/>
        </w:rPr>
        <w:t xml:space="preserve"> </w:t>
      </w:r>
      <w:r>
        <w:rPr>
          <w:spacing w:val="1"/>
        </w:rPr>
        <w:t>占</w:t>
      </w:r>
      <w:r>
        <w:rPr>
          <w:spacing w:val="-41"/>
        </w:rPr>
        <w:t xml:space="preserve"> </w:t>
      </w:r>
      <w:r>
        <w:rPr>
          <w:spacing w:val="1"/>
        </w:rPr>
        <w:t>0%。</w:t>
      </w:r>
    </w:p>
    <w:p>
      <w:pPr>
        <w:spacing w:before="252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三、财政拨款支出决算情况说明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7" w:type="default"/>
          <w:pgSz w:w="11906" w:h="16839"/>
          <w:pgMar w:top="1431" w:right="1497" w:bottom="1552" w:left="1598" w:header="0" w:footer="1273" w:gutter="0"/>
          <w:pgNumType w:fmt="decimal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right="79"/>
        <w:jc w:val="right"/>
      </w:pPr>
      <w:r>
        <w:rPr>
          <w:spacing w:val="5"/>
          <w:position w:val="23"/>
        </w:rPr>
        <w:t>本单位</w:t>
      </w:r>
      <w:r>
        <w:rPr>
          <w:spacing w:val="-37"/>
          <w:position w:val="23"/>
        </w:rPr>
        <w:t xml:space="preserve"> </w:t>
      </w:r>
      <w:r>
        <w:rPr>
          <w:spacing w:val="5"/>
          <w:position w:val="23"/>
        </w:rPr>
        <w:t>2022</w:t>
      </w:r>
      <w:r>
        <w:rPr>
          <w:spacing w:val="-58"/>
          <w:position w:val="23"/>
        </w:rPr>
        <w:t xml:space="preserve"> </w:t>
      </w:r>
      <w:r>
        <w:rPr>
          <w:spacing w:val="5"/>
          <w:position w:val="23"/>
        </w:rPr>
        <w:t>年度财政拨款本年支出年初预算数为</w:t>
      </w:r>
      <w:r>
        <w:rPr>
          <w:spacing w:val="-49"/>
          <w:position w:val="23"/>
        </w:rPr>
        <w:t xml:space="preserve"> </w:t>
      </w:r>
      <w:r>
        <w:rPr>
          <w:spacing w:val="5"/>
          <w:position w:val="23"/>
        </w:rPr>
        <w:t>4572.13</w:t>
      </w:r>
    </w:p>
    <w:p>
      <w:pPr>
        <w:pStyle w:val="2"/>
        <w:spacing w:before="1" w:line="221" w:lineRule="auto"/>
        <w:jc w:val="right"/>
      </w:pPr>
      <w:r>
        <w:rPr>
          <w:spacing w:val="2"/>
        </w:rPr>
        <w:t>万元，决算数为</w:t>
      </w:r>
      <w:r>
        <w:rPr>
          <w:spacing w:val="-48"/>
        </w:rPr>
        <w:t xml:space="preserve"> </w:t>
      </w:r>
      <w:r>
        <w:rPr>
          <w:spacing w:val="2"/>
        </w:rPr>
        <w:t>261</w:t>
      </w:r>
      <w:r>
        <w:rPr>
          <w:rFonts w:hint="eastAsia"/>
          <w:spacing w:val="2"/>
          <w:lang w:val="en-US" w:eastAsia="zh-CN"/>
        </w:rPr>
        <w:t>0.48</w:t>
      </w:r>
      <w:r>
        <w:rPr>
          <w:spacing w:val="-45"/>
        </w:rPr>
        <w:t xml:space="preserve"> </w:t>
      </w:r>
      <w:r>
        <w:rPr>
          <w:spacing w:val="2"/>
        </w:rPr>
        <w:t>万元，完成年初预算的</w:t>
      </w:r>
      <w:r>
        <w:rPr>
          <w:spacing w:val="-44"/>
        </w:rPr>
        <w:t xml:space="preserve"> </w:t>
      </w:r>
      <w:r>
        <w:rPr>
          <w:spacing w:val="2"/>
        </w:rPr>
        <w:t>57.</w:t>
      </w:r>
      <w:r>
        <w:rPr>
          <w:rFonts w:hint="eastAsia"/>
          <w:spacing w:val="2"/>
          <w:lang w:val="en-US" w:eastAsia="zh-CN"/>
        </w:rPr>
        <w:t>1</w:t>
      </w:r>
      <w:r>
        <w:rPr>
          <w:spacing w:val="1"/>
        </w:rPr>
        <w:t>%。其中：</w:t>
      </w:r>
    </w:p>
    <w:p>
      <w:pPr>
        <w:pStyle w:val="2"/>
        <w:spacing w:before="250" w:line="372" w:lineRule="auto"/>
        <w:ind w:left="14" w:right="59" w:firstLine="622"/>
      </w:pPr>
      <w:r>
        <w:rPr>
          <w:spacing w:val="6"/>
        </w:rPr>
        <w:t>（</w:t>
      </w:r>
      <w:r>
        <w:rPr>
          <w:spacing w:val="-56"/>
        </w:rPr>
        <w:t xml:space="preserve"> </w:t>
      </w:r>
      <w:r>
        <w:rPr>
          <w:spacing w:val="6"/>
        </w:rPr>
        <w:t>一）社会保障和就业支出年初预算数为</w:t>
      </w:r>
      <w:r>
        <w:rPr>
          <w:spacing w:val="-42"/>
        </w:rPr>
        <w:t xml:space="preserve"> </w:t>
      </w:r>
      <w:r>
        <w:rPr>
          <w:spacing w:val="6"/>
        </w:rPr>
        <w:t>50.75</w:t>
      </w:r>
      <w:r>
        <w:rPr>
          <w:spacing w:val="-40"/>
        </w:rPr>
        <w:t xml:space="preserve"> </w:t>
      </w:r>
      <w:r>
        <w:rPr>
          <w:spacing w:val="6"/>
        </w:rPr>
        <w:t>万元，决</w:t>
      </w:r>
      <w:r>
        <w:t xml:space="preserve"> 算数为</w:t>
      </w:r>
      <w:r>
        <w:rPr>
          <w:spacing w:val="-35"/>
        </w:rPr>
        <w:t xml:space="preserve"> </w:t>
      </w:r>
      <w:r>
        <w:t>149.81</w:t>
      </w:r>
      <w:r>
        <w:rPr>
          <w:spacing w:val="-45"/>
        </w:rPr>
        <w:t xml:space="preserve"> </w:t>
      </w:r>
      <w:r>
        <w:t>万元，完成年初预算的</w:t>
      </w:r>
      <w:r>
        <w:rPr>
          <w:spacing w:val="-48"/>
        </w:rPr>
        <w:t xml:space="preserve"> </w:t>
      </w:r>
      <w:r>
        <w:t>295.2%，主要原因是：社</w:t>
      </w:r>
    </w:p>
    <w:p>
      <w:pPr>
        <w:pStyle w:val="2"/>
        <w:spacing w:line="221" w:lineRule="auto"/>
        <w:ind w:left="1"/>
      </w:pPr>
      <w:r>
        <w:rPr>
          <w:spacing w:val="6"/>
        </w:rPr>
        <w:t>保基数调整。</w:t>
      </w:r>
    </w:p>
    <w:p>
      <w:pPr>
        <w:pStyle w:val="2"/>
        <w:spacing w:before="251" w:line="372" w:lineRule="auto"/>
        <w:ind w:left="20" w:right="59" w:firstLine="617"/>
      </w:pPr>
      <w:r>
        <w:rPr>
          <w:spacing w:val="7"/>
        </w:rPr>
        <w:t>（</w:t>
      </w:r>
      <w:r>
        <w:rPr>
          <w:spacing w:val="-77"/>
        </w:rPr>
        <w:t xml:space="preserve"> </w:t>
      </w:r>
      <w:r>
        <w:rPr>
          <w:spacing w:val="7"/>
        </w:rPr>
        <w:t>二）卫生健康支出年初预算数为</w:t>
      </w:r>
      <w:r>
        <w:rPr>
          <w:spacing w:val="-41"/>
        </w:rPr>
        <w:t xml:space="preserve"> </w:t>
      </w:r>
      <w:r>
        <w:rPr>
          <w:spacing w:val="7"/>
        </w:rPr>
        <w:t>70.87</w:t>
      </w:r>
      <w:r>
        <w:rPr>
          <w:spacing w:val="-42"/>
        </w:rPr>
        <w:t xml:space="preserve"> </w:t>
      </w:r>
      <w:r>
        <w:rPr>
          <w:spacing w:val="7"/>
        </w:rPr>
        <w:t>万元</w:t>
      </w:r>
      <w:r>
        <w:rPr>
          <w:spacing w:val="6"/>
        </w:rPr>
        <w:t>，决算数为</w:t>
      </w:r>
      <w:r>
        <w:t xml:space="preserve"> </w:t>
      </w:r>
      <w:r>
        <w:rPr>
          <w:spacing w:val="6"/>
        </w:rPr>
        <w:t>70.87</w:t>
      </w:r>
      <w:r>
        <w:rPr>
          <w:spacing w:val="-40"/>
        </w:rPr>
        <w:t xml:space="preserve"> </w:t>
      </w:r>
      <w:r>
        <w:rPr>
          <w:spacing w:val="6"/>
        </w:rPr>
        <w:t>万元，完成年初预算的</w:t>
      </w:r>
      <w:r>
        <w:rPr>
          <w:spacing w:val="-38"/>
        </w:rPr>
        <w:t xml:space="preserve"> </w:t>
      </w:r>
      <w:r>
        <w:rPr>
          <w:spacing w:val="6"/>
        </w:rPr>
        <w:t>100%，主要原因是</w:t>
      </w:r>
      <w:r>
        <w:rPr>
          <w:spacing w:val="5"/>
        </w:rPr>
        <w:t>：</w:t>
      </w:r>
      <w:r>
        <w:rPr>
          <w:spacing w:val="-80"/>
        </w:rPr>
        <w:t xml:space="preserve"> </w:t>
      </w:r>
      <w:r>
        <w:rPr>
          <w:spacing w:val="5"/>
        </w:rPr>
        <w:t>医保基数稳</w:t>
      </w:r>
    </w:p>
    <w:p>
      <w:pPr>
        <w:pStyle w:val="2"/>
        <w:spacing w:line="231" w:lineRule="auto"/>
        <w:ind w:left="8"/>
      </w:pPr>
      <w:r>
        <w:rPr>
          <w:spacing w:val="-4"/>
        </w:rPr>
        <w:t>定。</w:t>
      </w:r>
    </w:p>
    <w:p>
      <w:pPr>
        <w:pStyle w:val="2"/>
        <w:spacing w:before="234" w:line="372" w:lineRule="auto"/>
        <w:ind w:left="16" w:right="59" w:firstLine="621"/>
      </w:pPr>
      <w:r>
        <w:rPr>
          <w:spacing w:val="6"/>
        </w:rPr>
        <w:t>（三）</w:t>
      </w:r>
      <w:r>
        <w:rPr>
          <w:spacing w:val="-58"/>
        </w:rPr>
        <w:t xml:space="preserve"> </w:t>
      </w:r>
      <w:r>
        <w:rPr>
          <w:spacing w:val="6"/>
        </w:rPr>
        <w:t>自然资源海洋气象等支出年初预算数为</w:t>
      </w:r>
      <w:r>
        <w:rPr>
          <w:spacing w:val="-46"/>
        </w:rPr>
        <w:t xml:space="preserve"> </w:t>
      </w:r>
      <w:r>
        <w:rPr>
          <w:spacing w:val="6"/>
        </w:rPr>
        <w:t>2518.45</w:t>
      </w:r>
      <w:r>
        <w:rPr>
          <w:spacing w:val="-40"/>
        </w:rPr>
        <w:t xml:space="preserve"> </w:t>
      </w:r>
      <w:r>
        <w:rPr>
          <w:spacing w:val="6"/>
        </w:rPr>
        <w:t>万</w:t>
      </w:r>
      <w:r>
        <w:t xml:space="preserve"> </w:t>
      </w:r>
      <w:r>
        <w:rPr>
          <w:spacing w:val="5"/>
        </w:rPr>
        <w:t>元，决算数为</w:t>
      </w:r>
      <w:r>
        <w:rPr>
          <w:spacing w:val="-45"/>
        </w:rPr>
        <w:t xml:space="preserve"> </w:t>
      </w:r>
      <w:r>
        <w:rPr>
          <w:spacing w:val="5"/>
        </w:rPr>
        <w:t>75</w:t>
      </w:r>
      <w:r>
        <w:rPr>
          <w:rFonts w:hint="eastAsia"/>
          <w:spacing w:val="5"/>
          <w:lang w:val="en-US" w:eastAsia="zh-CN"/>
        </w:rPr>
        <w:t>0.42</w:t>
      </w:r>
      <w:r>
        <w:rPr>
          <w:spacing w:val="-47"/>
        </w:rPr>
        <w:t xml:space="preserve"> </w:t>
      </w:r>
      <w:r>
        <w:rPr>
          <w:spacing w:val="5"/>
        </w:rPr>
        <w:t>万元，完成年初预算的</w:t>
      </w:r>
      <w:r>
        <w:rPr>
          <w:spacing w:val="-36"/>
        </w:rPr>
        <w:t xml:space="preserve"> </w:t>
      </w:r>
      <w:r>
        <w:rPr>
          <w:rFonts w:hint="eastAsia"/>
          <w:spacing w:val="5"/>
          <w:lang w:val="en-US" w:eastAsia="zh-CN"/>
        </w:rPr>
        <w:t>29.8</w:t>
      </w:r>
      <w:r>
        <w:rPr>
          <w:spacing w:val="4"/>
        </w:rPr>
        <w:t>%，主要原因</w:t>
      </w:r>
    </w:p>
    <w:p>
      <w:pPr>
        <w:pStyle w:val="2"/>
        <w:spacing w:before="1" w:line="221" w:lineRule="auto"/>
      </w:pPr>
      <w:r>
        <w:rPr>
          <w:spacing w:val="9"/>
        </w:rPr>
        <w:t>是：实有资金预算额度和实际支出有差异。</w:t>
      </w:r>
    </w:p>
    <w:p>
      <w:pPr>
        <w:pStyle w:val="2"/>
        <w:spacing w:before="251" w:line="372" w:lineRule="auto"/>
        <w:ind w:left="20" w:right="59" w:firstLine="617"/>
      </w:pPr>
      <w:r>
        <w:rPr>
          <w:spacing w:val="9"/>
        </w:rPr>
        <w:t>（四）住房保障支出年初预算数为</w:t>
      </w:r>
      <w:r>
        <w:rPr>
          <w:spacing w:val="-22"/>
        </w:rPr>
        <w:t xml:space="preserve"> </w:t>
      </w:r>
      <w:r>
        <w:rPr>
          <w:spacing w:val="9"/>
        </w:rPr>
        <w:t>38.06</w:t>
      </w:r>
      <w:r>
        <w:rPr>
          <w:spacing w:val="-42"/>
        </w:rPr>
        <w:t xml:space="preserve"> </w:t>
      </w:r>
      <w:r>
        <w:rPr>
          <w:spacing w:val="9"/>
        </w:rPr>
        <w:t>万元，决算数为</w:t>
      </w:r>
      <w:r>
        <w:t xml:space="preserve"> </w:t>
      </w:r>
      <w:r>
        <w:rPr>
          <w:spacing w:val="8"/>
        </w:rPr>
        <w:t>75.38</w:t>
      </w:r>
      <w:r>
        <w:rPr>
          <w:spacing w:val="-38"/>
        </w:rPr>
        <w:t xml:space="preserve"> </w:t>
      </w:r>
      <w:r>
        <w:rPr>
          <w:spacing w:val="8"/>
        </w:rPr>
        <w:t>万元，完成年初预算的</w:t>
      </w:r>
      <w:r>
        <w:rPr>
          <w:spacing w:val="-41"/>
        </w:rPr>
        <w:t xml:space="preserve"> </w:t>
      </w:r>
      <w:r>
        <w:rPr>
          <w:spacing w:val="8"/>
        </w:rPr>
        <w:t>198.1%，主要原因是：公积金基</w:t>
      </w:r>
    </w:p>
    <w:p>
      <w:pPr>
        <w:pStyle w:val="2"/>
        <w:spacing w:line="223" w:lineRule="auto"/>
        <w:ind w:left="13"/>
      </w:pPr>
      <w:r>
        <w:rPr>
          <w:spacing w:val="2"/>
        </w:rPr>
        <w:t>数调整。</w:t>
      </w:r>
    </w:p>
    <w:p>
      <w:pPr>
        <w:pStyle w:val="2"/>
        <w:spacing w:before="248" w:line="372" w:lineRule="auto"/>
        <w:ind w:left="12" w:right="59" w:firstLine="625"/>
      </w:pPr>
      <w:r>
        <w:rPr>
          <w:spacing w:val="4"/>
        </w:rPr>
        <w:t>（五）灾害防治及应急管理支出年初预算数为</w:t>
      </w:r>
      <w:r>
        <w:rPr>
          <w:spacing w:val="-39"/>
        </w:rPr>
        <w:t xml:space="preserve"> </w:t>
      </w:r>
      <w:r>
        <w:rPr>
          <w:spacing w:val="4"/>
        </w:rPr>
        <w:t>1894</w:t>
      </w:r>
      <w:r>
        <w:rPr>
          <w:spacing w:val="-45"/>
        </w:rPr>
        <w:t xml:space="preserve"> </w:t>
      </w:r>
      <w:r>
        <w:rPr>
          <w:spacing w:val="4"/>
        </w:rPr>
        <w:t>万元，</w:t>
      </w:r>
      <w:r>
        <w:t xml:space="preserve"> </w:t>
      </w:r>
      <w:r>
        <w:rPr>
          <w:spacing w:val="5"/>
        </w:rPr>
        <w:t>决算数为</w:t>
      </w:r>
      <w:r>
        <w:rPr>
          <w:spacing w:val="-33"/>
        </w:rPr>
        <w:t xml:space="preserve"> </w:t>
      </w:r>
      <w:r>
        <w:rPr>
          <w:spacing w:val="5"/>
        </w:rPr>
        <w:t>1564</w:t>
      </w:r>
      <w:r>
        <w:rPr>
          <w:spacing w:val="-45"/>
        </w:rPr>
        <w:t xml:space="preserve"> </w:t>
      </w:r>
      <w:r>
        <w:rPr>
          <w:spacing w:val="5"/>
        </w:rPr>
        <w:t>万元，完成年初预算的</w:t>
      </w:r>
      <w:r>
        <w:rPr>
          <w:spacing w:val="-48"/>
        </w:rPr>
        <w:t xml:space="preserve"> </w:t>
      </w:r>
      <w:r>
        <w:rPr>
          <w:spacing w:val="5"/>
        </w:rPr>
        <w:t>82.6%，主要原因是：有</w:t>
      </w:r>
    </w:p>
    <w:p>
      <w:pPr>
        <w:pStyle w:val="2"/>
        <w:spacing w:before="1" w:line="218" w:lineRule="auto"/>
        <w:ind w:left="5"/>
      </w:pPr>
      <w:r>
        <w:rPr>
          <w:spacing w:val="8"/>
        </w:rPr>
        <w:t>部分工作未终结，相关费用支出结转下年。</w:t>
      </w:r>
    </w:p>
    <w:p>
      <w:pPr>
        <w:spacing w:before="256" w:line="226" w:lineRule="auto"/>
        <w:ind w:left="6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四、一般公共预算财政拨款基本支出决算情况说明</w:t>
      </w:r>
    </w:p>
    <w:p>
      <w:pPr>
        <w:pStyle w:val="2"/>
        <w:spacing w:before="245" w:line="624" w:lineRule="exact"/>
        <w:ind w:left="590"/>
      </w:pPr>
      <w:r>
        <w:rPr>
          <w:spacing w:val="5"/>
          <w:position w:val="23"/>
        </w:rPr>
        <w:t>本单位</w:t>
      </w:r>
      <w:r>
        <w:rPr>
          <w:spacing w:val="-38"/>
          <w:position w:val="23"/>
        </w:rPr>
        <w:t xml:space="preserve"> </w:t>
      </w:r>
      <w:r>
        <w:rPr>
          <w:spacing w:val="5"/>
          <w:position w:val="23"/>
        </w:rPr>
        <w:t>2022</w:t>
      </w:r>
      <w:r>
        <w:rPr>
          <w:spacing w:val="-58"/>
          <w:position w:val="23"/>
        </w:rPr>
        <w:t xml:space="preserve"> </w:t>
      </w:r>
      <w:r>
        <w:rPr>
          <w:spacing w:val="5"/>
          <w:position w:val="23"/>
        </w:rPr>
        <w:t>年度一般公共预算财政拨款基本支出</w:t>
      </w:r>
      <w:r>
        <w:rPr>
          <w:spacing w:val="-48"/>
          <w:position w:val="23"/>
        </w:rPr>
        <w:t xml:space="preserve"> </w:t>
      </w:r>
      <w:r>
        <w:rPr>
          <w:spacing w:val="5"/>
          <w:position w:val="23"/>
        </w:rPr>
        <w:t>2610.48</w:t>
      </w:r>
    </w:p>
    <w:p>
      <w:pPr>
        <w:pStyle w:val="2"/>
        <w:spacing w:before="1" w:line="222" w:lineRule="auto"/>
        <w:ind w:left="22"/>
      </w:pPr>
      <w:r>
        <w:rPr>
          <w:spacing w:val="3"/>
        </w:rPr>
        <w:t>万元，其中：</w:t>
      </w:r>
    </w:p>
    <w:p>
      <w:pPr>
        <w:spacing w:line="222" w:lineRule="auto"/>
        <w:sectPr>
          <w:footerReference r:id="rId18" w:type="default"/>
          <w:pgSz w:w="11906" w:h="16839"/>
          <w:pgMar w:top="1431" w:right="1529" w:bottom="1552" w:left="1593" w:header="0" w:footer="1273" w:gutter="0"/>
          <w:pgNumType w:fmt="decimal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right="82"/>
        <w:jc w:val="right"/>
      </w:pPr>
      <w:r>
        <w:rPr>
          <w:spacing w:val="2"/>
          <w:position w:val="23"/>
        </w:rPr>
        <w:t>（</w:t>
      </w:r>
      <w:r>
        <w:rPr>
          <w:spacing w:val="-61"/>
          <w:position w:val="23"/>
        </w:rPr>
        <w:t xml:space="preserve"> </w:t>
      </w:r>
      <w:r>
        <w:rPr>
          <w:spacing w:val="2"/>
          <w:position w:val="23"/>
        </w:rPr>
        <w:t>一）工资福利支出</w:t>
      </w:r>
      <w:r>
        <w:rPr>
          <w:spacing w:val="-44"/>
          <w:position w:val="23"/>
        </w:rPr>
        <w:t xml:space="preserve"> </w:t>
      </w:r>
      <w:r>
        <w:rPr>
          <w:spacing w:val="2"/>
          <w:position w:val="23"/>
        </w:rPr>
        <w:t>928.90</w:t>
      </w:r>
      <w:r>
        <w:rPr>
          <w:spacing w:val="-42"/>
          <w:position w:val="23"/>
        </w:rPr>
        <w:t xml:space="preserve"> </w:t>
      </w:r>
      <w:r>
        <w:rPr>
          <w:spacing w:val="2"/>
          <w:position w:val="23"/>
        </w:rPr>
        <w:t>万元，较</w:t>
      </w:r>
      <w:r>
        <w:rPr>
          <w:spacing w:val="-46"/>
          <w:position w:val="23"/>
        </w:rPr>
        <w:t xml:space="preserve"> </w:t>
      </w:r>
      <w:r>
        <w:rPr>
          <w:spacing w:val="2"/>
          <w:position w:val="23"/>
        </w:rPr>
        <w:t>2021</w:t>
      </w:r>
      <w:r>
        <w:rPr>
          <w:spacing w:val="-56"/>
          <w:position w:val="23"/>
        </w:rPr>
        <w:t xml:space="preserve"> </w:t>
      </w:r>
      <w:r>
        <w:rPr>
          <w:spacing w:val="2"/>
          <w:position w:val="23"/>
        </w:rPr>
        <w:t>年增加</w:t>
      </w:r>
      <w:r>
        <w:rPr>
          <w:spacing w:val="-44"/>
          <w:position w:val="23"/>
        </w:rPr>
        <w:t xml:space="preserve"> </w:t>
      </w:r>
      <w:r>
        <w:rPr>
          <w:spacing w:val="2"/>
          <w:position w:val="23"/>
        </w:rPr>
        <w:t>401.40</w:t>
      </w:r>
    </w:p>
    <w:p>
      <w:pPr>
        <w:pStyle w:val="2"/>
        <w:spacing w:line="223" w:lineRule="auto"/>
        <w:ind w:left="21"/>
      </w:pPr>
      <w:r>
        <w:rPr>
          <w:spacing w:val="5"/>
        </w:rPr>
        <w:t>万元，增长</w:t>
      </w:r>
      <w:r>
        <w:rPr>
          <w:spacing w:val="-32"/>
        </w:rPr>
        <w:t xml:space="preserve"> </w:t>
      </w:r>
      <w:r>
        <w:rPr>
          <w:spacing w:val="5"/>
        </w:rPr>
        <w:t>76.1%，主要原因是：人员增加。</w:t>
      </w:r>
    </w:p>
    <w:p>
      <w:pPr>
        <w:pStyle w:val="2"/>
        <w:spacing w:before="247" w:line="372" w:lineRule="auto"/>
        <w:ind w:left="23" w:right="81" w:firstLine="557"/>
      </w:pPr>
      <w:r>
        <w:rPr>
          <w:spacing w:val="10"/>
        </w:rPr>
        <w:t>（</w:t>
      </w:r>
      <w:r>
        <w:rPr>
          <w:spacing w:val="-46"/>
        </w:rPr>
        <w:t xml:space="preserve"> </w:t>
      </w:r>
      <w:r>
        <w:rPr>
          <w:spacing w:val="10"/>
        </w:rPr>
        <w:t>二</w:t>
      </w:r>
      <w:r>
        <w:rPr>
          <w:spacing w:val="-76"/>
        </w:rPr>
        <w:t xml:space="preserve"> </w:t>
      </w:r>
      <w:r>
        <w:rPr>
          <w:spacing w:val="10"/>
        </w:rPr>
        <w:t>）商品和服务支出 1570.39 万元，</w:t>
      </w:r>
      <w:r>
        <w:rPr>
          <w:spacing w:val="-84"/>
        </w:rPr>
        <w:t xml:space="preserve"> </w:t>
      </w:r>
      <w:r>
        <w:rPr>
          <w:spacing w:val="10"/>
        </w:rPr>
        <w:t>较 2021</w:t>
      </w:r>
      <w:r>
        <w:rPr>
          <w:spacing w:val="-25"/>
        </w:rPr>
        <w:t xml:space="preserve"> </w:t>
      </w:r>
      <w:r>
        <w:rPr>
          <w:spacing w:val="10"/>
        </w:rPr>
        <w:t>年增加</w:t>
      </w:r>
      <w:r>
        <w:t xml:space="preserve"> 1475.99</w:t>
      </w:r>
      <w:r>
        <w:rPr>
          <w:spacing w:val="-37"/>
        </w:rPr>
        <w:t xml:space="preserve"> </w:t>
      </w:r>
      <w:r>
        <w:t>万元，增长</w:t>
      </w:r>
      <w:r>
        <w:rPr>
          <w:spacing w:val="-40"/>
        </w:rPr>
        <w:t xml:space="preserve"> </w:t>
      </w:r>
      <w:r>
        <w:t>1563.6%，主要原因是：2022</w:t>
      </w:r>
      <w:r>
        <w:rPr>
          <w:spacing w:val="-59"/>
        </w:rPr>
        <w:t xml:space="preserve"> </w:t>
      </w:r>
      <w:r>
        <w:t>年新增了地灾</w:t>
      </w:r>
    </w:p>
    <w:p>
      <w:pPr>
        <w:pStyle w:val="2"/>
        <w:spacing w:before="1" w:line="221" w:lineRule="auto"/>
        <w:ind w:left="32"/>
      </w:pPr>
      <w:r>
        <w:rPr>
          <w:spacing w:val="-1"/>
        </w:rPr>
        <w:t>防治职能。</w:t>
      </w:r>
    </w:p>
    <w:p>
      <w:pPr>
        <w:pStyle w:val="2"/>
        <w:spacing w:before="250" w:line="372" w:lineRule="auto"/>
        <w:ind w:left="3" w:right="83" w:firstLine="577"/>
      </w:pPr>
      <w:r>
        <w:rPr>
          <w:spacing w:val="8"/>
        </w:rPr>
        <w:t>（三）对个人和家庭补助支出</w:t>
      </w:r>
      <w:r>
        <w:rPr>
          <w:spacing w:val="-23"/>
        </w:rPr>
        <w:t xml:space="preserve"> </w:t>
      </w:r>
      <w:r>
        <w:rPr>
          <w:spacing w:val="8"/>
        </w:rPr>
        <w:t>107.22</w:t>
      </w:r>
      <w:r>
        <w:rPr>
          <w:spacing w:val="-40"/>
        </w:rPr>
        <w:t xml:space="preserve"> </w:t>
      </w:r>
      <w:r>
        <w:rPr>
          <w:spacing w:val="8"/>
        </w:rPr>
        <w:t>万元，较</w:t>
      </w:r>
      <w:r>
        <w:rPr>
          <w:spacing w:val="-39"/>
        </w:rPr>
        <w:t xml:space="preserve"> </w:t>
      </w:r>
      <w:r>
        <w:rPr>
          <w:spacing w:val="8"/>
        </w:rPr>
        <w:t>2021</w:t>
      </w:r>
      <w:r>
        <w:rPr>
          <w:spacing w:val="-51"/>
        </w:rPr>
        <w:t xml:space="preserve"> </w:t>
      </w:r>
      <w:r>
        <w:rPr>
          <w:spacing w:val="8"/>
        </w:rPr>
        <w:t>年增</w:t>
      </w:r>
      <w:r>
        <w:t xml:space="preserve"> </w:t>
      </w:r>
      <w:r>
        <w:rPr>
          <w:spacing w:val="6"/>
        </w:rPr>
        <w:t>加</w:t>
      </w:r>
      <w:r>
        <w:rPr>
          <w:spacing w:val="-36"/>
        </w:rPr>
        <w:t xml:space="preserve"> </w:t>
      </w:r>
      <w:r>
        <w:rPr>
          <w:spacing w:val="6"/>
        </w:rPr>
        <w:t>100.7</w:t>
      </w:r>
      <w:r>
        <w:rPr>
          <w:spacing w:val="-42"/>
        </w:rPr>
        <w:t xml:space="preserve"> </w:t>
      </w:r>
      <w:r>
        <w:rPr>
          <w:spacing w:val="6"/>
        </w:rPr>
        <w:t>万元，增长</w:t>
      </w:r>
      <w:r>
        <w:rPr>
          <w:spacing w:val="-36"/>
        </w:rPr>
        <w:t xml:space="preserve"> </w:t>
      </w:r>
      <w:r>
        <w:rPr>
          <w:spacing w:val="6"/>
        </w:rPr>
        <w:t>1544.5%，主要原因是：2022</w:t>
      </w:r>
      <w:r>
        <w:rPr>
          <w:spacing w:val="-53"/>
        </w:rPr>
        <w:t xml:space="preserve"> </w:t>
      </w:r>
      <w:r>
        <w:rPr>
          <w:spacing w:val="6"/>
        </w:rPr>
        <w:t>年增加了退</w:t>
      </w:r>
    </w:p>
    <w:p>
      <w:pPr>
        <w:pStyle w:val="2"/>
        <w:spacing w:line="220" w:lineRule="auto"/>
        <w:ind w:left="3"/>
      </w:pPr>
      <w:r>
        <w:rPr>
          <w:spacing w:val="7"/>
        </w:rPr>
        <w:t>休人员绩效支出。</w:t>
      </w:r>
    </w:p>
    <w:p>
      <w:pPr>
        <w:pStyle w:val="2"/>
        <w:spacing w:before="254" w:line="624" w:lineRule="exact"/>
        <w:ind w:right="81"/>
        <w:jc w:val="right"/>
      </w:pPr>
      <w:r>
        <w:rPr>
          <w:spacing w:val="1"/>
          <w:position w:val="23"/>
        </w:rPr>
        <w:t>（四）资本性支出</w:t>
      </w:r>
      <w:r>
        <w:rPr>
          <w:spacing w:val="-24"/>
          <w:position w:val="23"/>
        </w:rPr>
        <w:t xml:space="preserve"> </w:t>
      </w:r>
      <w:r>
        <w:rPr>
          <w:spacing w:val="1"/>
          <w:position w:val="23"/>
        </w:rPr>
        <w:t>3.97</w:t>
      </w:r>
      <w:r>
        <w:rPr>
          <w:spacing w:val="-45"/>
          <w:position w:val="23"/>
        </w:rPr>
        <w:t xml:space="preserve"> </w:t>
      </w:r>
      <w:r>
        <w:rPr>
          <w:spacing w:val="1"/>
          <w:position w:val="23"/>
        </w:rPr>
        <w:t>万元，较</w:t>
      </w:r>
      <w:r>
        <w:rPr>
          <w:spacing w:val="-48"/>
          <w:position w:val="23"/>
        </w:rPr>
        <w:t xml:space="preserve"> </w:t>
      </w:r>
      <w:r>
        <w:rPr>
          <w:spacing w:val="1"/>
          <w:position w:val="23"/>
        </w:rPr>
        <w:t>2021</w:t>
      </w:r>
      <w:r>
        <w:rPr>
          <w:spacing w:val="-58"/>
          <w:position w:val="23"/>
        </w:rPr>
        <w:t xml:space="preserve"> </w:t>
      </w:r>
      <w:r>
        <w:rPr>
          <w:spacing w:val="1"/>
          <w:position w:val="23"/>
        </w:rPr>
        <w:t>年增加</w:t>
      </w:r>
      <w:r>
        <w:rPr>
          <w:spacing w:val="-38"/>
          <w:position w:val="23"/>
        </w:rPr>
        <w:t xml:space="preserve"> </w:t>
      </w:r>
      <w:r>
        <w:rPr>
          <w:spacing w:val="1"/>
          <w:position w:val="23"/>
        </w:rPr>
        <w:t>3.97</w:t>
      </w:r>
      <w:r>
        <w:rPr>
          <w:spacing w:val="-45"/>
          <w:position w:val="23"/>
        </w:rPr>
        <w:t xml:space="preserve"> </w:t>
      </w:r>
      <w:r>
        <w:rPr>
          <w:spacing w:val="1"/>
          <w:position w:val="23"/>
        </w:rPr>
        <w:t>万元，</w:t>
      </w:r>
    </w:p>
    <w:p>
      <w:pPr>
        <w:pStyle w:val="2"/>
        <w:spacing w:before="1" w:line="220" w:lineRule="auto"/>
      </w:pPr>
      <w:r>
        <w:rPr>
          <w:spacing w:val="6"/>
        </w:rPr>
        <w:t>增长</w:t>
      </w:r>
      <w:r>
        <w:rPr>
          <w:spacing w:val="-38"/>
        </w:rPr>
        <w:t xml:space="preserve"> </w:t>
      </w:r>
      <w:r>
        <w:rPr>
          <w:spacing w:val="6"/>
        </w:rPr>
        <w:t>100%，主要原因是：2022</w:t>
      </w:r>
      <w:r>
        <w:rPr>
          <w:spacing w:val="-58"/>
        </w:rPr>
        <w:t xml:space="preserve"> </w:t>
      </w:r>
      <w:r>
        <w:rPr>
          <w:spacing w:val="6"/>
        </w:rPr>
        <w:t>年工作需要新增办公设备。</w:t>
      </w:r>
    </w:p>
    <w:p>
      <w:pPr>
        <w:spacing w:before="253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五、“三公”经费支出决算情况说明</w:t>
      </w:r>
    </w:p>
    <w:p>
      <w:pPr>
        <w:pStyle w:val="2"/>
        <w:spacing w:before="244" w:line="372" w:lineRule="auto"/>
        <w:ind w:left="11" w:right="84" w:firstLine="623"/>
      </w:pPr>
      <w:r>
        <w:rPr>
          <w:spacing w:val="-1"/>
        </w:rPr>
        <w:t>本单位</w:t>
      </w:r>
      <w:r>
        <w:rPr>
          <w:spacing w:val="-41"/>
        </w:rPr>
        <w:t xml:space="preserve"> </w:t>
      </w:r>
      <w:r>
        <w:rPr>
          <w:spacing w:val="-1"/>
        </w:rPr>
        <w:t>2022</w:t>
      </w:r>
      <w:r>
        <w:rPr>
          <w:spacing w:val="-59"/>
        </w:rPr>
        <w:t xml:space="preserve"> </w:t>
      </w:r>
      <w:r>
        <w:rPr>
          <w:spacing w:val="-1"/>
        </w:rPr>
        <w:t>年度</w:t>
      </w:r>
      <w:r>
        <w:rPr>
          <w:spacing w:val="-102"/>
        </w:rPr>
        <w:t xml:space="preserve"> </w:t>
      </w:r>
      <w:r>
        <w:rPr>
          <w:spacing w:val="-1"/>
        </w:rPr>
        <w:t>“</w:t>
      </w:r>
      <w:r>
        <w:rPr>
          <w:spacing w:val="-119"/>
        </w:rPr>
        <w:t xml:space="preserve"> </w:t>
      </w:r>
      <w:r>
        <w:rPr>
          <w:spacing w:val="-1"/>
        </w:rPr>
        <w:t>三公”经费支出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全年预算数</w:t>
      </w:r>
      <w:r>
        <w:rPr>
          <w:spacing w:val="-1"/>
        </w:rPr>
        <w:t>为</w:t>
      </w:r>
      <w:r>
        <w:rPr>
          <w:spacing w:val="-48"/>
        </w:rPr>
        <w:t xml:space="preserve"> </w:t>
      </w:r>
      <w:r>
        <w:rPr>
          <w:spacing w:val="-1"/>
        </w:rPr>
        <w:t>6</w:t>
      </w:r>
      <w:r>
        <w:rPr>
          <w:spacing w:val="-44"/>
        </w:rPr>
        <w:t xml:space="preserve"> </w:t>
      </w:r>
      <w:r>
        <w:rPr>
          <w:spacing w:val="-1"/>
        </w:rPr>
        <w:t>万元，</w:t>
      </w:r>
      <w:r>
        <w:t xml:space="preserve"> </w:t>
      </w:r>
      <w:r>
        <w:rPr>
          <w:spacing w:val="10"/>
        </w:rPr>
        <w:t>决算数为</w:t>
      </w:r>
      <w:r>
        <w:rPr>
          <w:spacing w:val="-29"/>
        </w:rPr>
        <w:t xml:space="preserve"> </w:t>
      </w:r>
      <w:r>
        <w:rPr>
          <w:spacing w:val="10"/>
        </w:rPr>
        <w:t>0.31</w:t>
      </w:r>
      <w:r>
        <w:rPr>
          <w:spacing w:val="-33"/>
        </w:rPr>
        <w:t xml:space="preserve"> </w:t>
      </w:r>
      <w:r>
        <w:rPr>
          <w:spacing w:val="10"/>
        </w:rPr>
        <w:t>万元，完成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</w:t>
      </w:r>
      <w:r>
        <w:rPr>
          <w:spacing w:val="10"/>
        </w:rPr>
        <w:t>的</w:t>
      </w:r>
      <w:r>
        <w:rPr>
          <w:spacing w:val="-26"/>
        </w:rPr>
        <w:t xml:space="preserve"> </w:t>
      </w:r>
      <w:r>
        <w:rPr>
          <w:spacing w:val="10"/>
        </w:rPr>
        <w:t>0.05</w:t>
      </w:r>
      <w:r>
        <w:rPr>
          <w:spacing w:val="9"/>
        </w:rPr>
        <w:t>%，决算数较</w:t>
      </w:r>
      <w:r>
        <w:rPr>
          <w:spacing w:val="-39"/>
        </w:rPr>
        <w:t xml:space="preserve"> </w:t>
      </w:r>
      <w:r>
        <w:rPr>
          <w:spacing w:val="9"/>
        </w:rPr>
        <w:t>2021</w:t>
      </w:r>
    </w:p>
    <w:p>
      <w:pPr>
        <w:pStyle w:val="2"/>
        <w:spacing w:before="1" w:line="222" w:lineRule="auto"/>
        <w:ind w:left="7"/>
      </w:pPr>
      <w:r>
        <w:rPr>
          <w:spacing w:val="2"/>
        </w:rPr>
        <w:t>年减少</w:t>
      </w:r>
      <w:r>
        <w:rPr>
          <w:spacing w:val="-39"/>
        </w:rPr>
        <w:t xml:space="preserve"> </w:t>
      </w:r>
      <w:r>
        <w:rPr>
          <w:spacing w:val="2"/>
        </w:rPr>
        <w:t>0.78</w:t>
      </w:r>
      <w:r>
        <w:rPr>
          <w:spacing w:val="-44"/>
        </w:rPr>
        <w:t xml:space="preserve"> </w:t>
      </w:r>
      <w:r>
        <w:rPr>
          <w:spacing w:val="2"/>
        </w:rPr>
        <w:t>万元，下降</w:t>
      </w:r>
      <w:r>
        <w:rPr>
          <w:spacing w:val="-46"/>
        </w:rPr>
        <w:t xml:space="preserve"> </w:t>
      </w:r>
      <w:r>
        <w:rPr>
          <w:spacing w:val="2"/>
        </w:rPr>
        <w:t>71.6%，其中：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560" w:lineRule="exact"/>
        <w:ind w:left="13" w:firstLine="613"/>
        <w:textAlignment w:val="baseline"/>
      </w:pPr>
      <w:r>
        <w:rPr>
          <w:spacing w:val="7"/>
        </w:rPr>
        <w:t>（</w:t>
      </w:r>
      <w:r>
        <w:rPr>
          <w:spacing w:val="-65"/>
        </w:rPr>
        <w:t xml:space="preserve"> </w:t>
      </w:r>
      <w:r>
        <w:rPr>
          <w:spacing w:val="7"/>
        </w:rPr>
        <w:t>一）因公出国（境）支出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全年预算数</w:t>
      </w:r>
      <w:r>
        <w:rPr>
          <w:spacing w:val="7"/>
        </w:rPr>
        <w:t>为</w:t>
      </w:r>
      <w:r>
        <w:rPr>
          <w:spacing w:val="-34"/>
        </w:rPr>
        <w:t xml:space="preserve"> </w:t>
      </w:r>
      <w:r>
        <w:rPr>
          <w:spacing w:val="7"/>
        </w:rPr>
        <w:t>0</w:t>
      </w:r>
      <w:r>
        <w:rPr>
          <w:spacing w:val="-42"/>
        </w:rPr>
        <w:t xml:space="preserve"> </w:t>
      </w:r>
      <w:r>
        <w:rPr>
          <w:spacing w:val="7"/>
        </w:rPr>
        <w:t>万元，决算数</w:t>
      </w:r>
      <w:r>
        <w:t xml:space="preserve"> </w:t>
      </w:r>
      <w:r>
        <w:rPr>
          <w:spacing w:val="-8"/>
        </w:rPr>
        <w:t>为</w:t>
      </w:r>
      <w:r>
        <w:rPr>
          <w:spacing w:val="-23"/>
        </w:rPr>
        <w:t xml:space="preserve"> </w:t>
      </w:r>
      <w:r>
        <w:rPr>
          <w:spacing w:val="-8"/>
        </w:rPr>
        <w:t>0</w:t>
      </w:r>
      <w:r>
        <w:rPr>
          <w:spacing w:val="-44"/>
        </w:rPr>
        <w:t xml:space="preserve"> </w:t>
      </w:r>
      <w:r>
        <w:rPr>
          <w:spacing w:val="-8"/>
        </w:rPr>
        <w:t>万元，完成</w:t>
      </w:r>
      <w:r>
        <w:rPr>
          <w:spacing w:val="-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</w:t>
      </w:r>
      <w:r>
        <w:rPr>
          <w:spacing w:val="-8"/>
        </w:rPr>
        <w:t>的</w:t>
      </w:r>
      <w:r>
        <w:rPr>
          <w:spacing w:val="-39"/>
        </w:rPr>
        <w:t xml:space="preserve"> </w:t>
      </w:r>
      <w:r>
        <w:rPr>
          <w:spacing w:val="-8"/>
        </w:rPr>
        <w:t>0%，决算数较</w:t>
      </w:r>
      <w:r>
        <w:rPr>
          <w:spacing w:val="-48"/>
        </w:rPr>
        <w:t xml:space="preserve"> </w:t>
      </w:r>
      <w:r>
        <w:rPr>
          <w:spacing w:val="-8"/>
        </w:rPr>
        <w:t>2021</w:t>
      </w:r>
      <w:r>
        <w:rPr>
          <w:spacing w:val="-58"/>
        </w:rPr>
        <w:t xml:space="preserve"> </w:t>
      </w:r>
      <w:r>
        <w:rPr>
          <w:spacing w:val="-8"/>
        </w:rPr>
        <w:t>年增加</w:t>
      </w:r>
      <w:r>
        <w:rPr>
          <w:spacing w:val="-41"/>
        </w:rPr>
        <w:t xml:space="preserve"> </w:t>
      </w:r>
      <w:r>
        <w:rPr>
          <w:spacing w:val="-8"/>
        </w:rPr>
        <w:t>0  万元，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textAlignment w:val="baseline"/>
      </w:pPr>
      <w:r>
        <w:rPr>
          <w:spacing w:val="3"/>
        </w:rPr>
        <w:t>增长</w:t>
      </w:r>
      <w:r>
        <w:rPr>
          <w:spacing w:val="-30"/>
        </w:rPr>
        <w:t xml:space="preserve"> </w:t>
      </w:r>
      <w:r>
        <w:rPr>
          <w:spacing w:val="3"/>
        </w:rPr>
        <w:t>0%</w:t>
      </w:r>
      <w:r>
        <w:rPr>
          <w:rFonts w:hint="eastAsia"/>
          <w:spacing w:val="3"/>
          <w:lang w:val="en-US" w:eastAsia="zh-CN"/>
        </w:rPr>
        <w:t>,</w:t>
      </w:r>
      <w:r>
        <w:rPr>
          <w:rFonts w:hint="eastAsia" w:ascii="仿宋_GB2312" w:hAnsi="仿宋_GB2312" w:eastAsia="仿宋_GB2312"/>
          <w:sz w:val="32"/>
          <w:szCs w:val="32"/>
        </w:rPr>
        <w:t>主要原因是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未安排因公出国</w:t>
      </w:r>
      <w:r>
        <w:rPr>
          <w:spacing w:val="3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决算数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/>
          <w:sz w:val="32"/>
          <w:szCs w:val="32"/>
        </w:rPr>
        <w:t>全年预算数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/>
          <w:sz w:val="32"/>
          <w:szCs w:val="32"/>
        </w:rPr>
        <w:t>的主要原因是：未安排因公出国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。</w:t>
      </w:r>
      <w:r>
        <w:rPr>
          <w:spacing w:val="3"/>
        </w:rPr>
        <w:t>全年安排因公出国（境）团组</w:t>
      </w:r>
      <w:r>
        <w:rPr>
          <w:spacing w:val="-38"/>
        </w:rPr>
        <w:t xml:space="preserve"> </w:t>
      </w:r>
      <w:r>
        <w:rPr>
          <w:spacing w:val="3"/>
        </w:rPr>
        <w:t>0</w:t>
      </w:r>
      <w:r>
        <w:rPr>
          <w:spacing w:val="-60"/>
        </w:rPr>
        <w:t xml:space="preserve"> </w:t>
      </w:r>
      <w:r>
        <w:rPr>
          <w:spacing w:val="3"/>
        </w:rPr>
        <w:t>个，累计</w:t>
      </w:r>
      <w:r>
        <w:rPr>
          <w:spacing w:val="-40"/>
        </w:rPr>
        <w:t xml:space="preserve"> </w:t>
      </w:r>
      <w:r>
        <w:rPr>
          <w:spacing w:val="3"/>
        </w:rPr>
        <w:t>0</w:t>
      </w:r>
      <w:r>
        <w:rPr>
          <w:spacing w:val="-60"/>
        </w:rPr>
        <w:t xml:space="preserve"> </w:t>
      </w:r>
      <w:r>
        <w:rPr>
          <w:spacing w:val="3"/>
        </w:rPr>
        <w:t>人次</w:t>
      </w:r>
      <w:r>
        <w:rPr>
          <w:rFonts w:hint="eastAsia"/>
          <w:spacing w:val="3"/>
          <w:lang w:eastAsia="zh-CN"/>
        </w:rPr>
        <w:t>，主要原因是：未安排因公出国</w:t>
      </w:r>
      <w:r>
        <w:rPr>
          <w:spacing w:val="3"/>
        </w:rPr>
        <w:t>。</w:t>
      </w:r>
    </w:p>
    <w:p>
      <w:pPr>
        <w:pStyle w:val="2"/>
        <w:spacing w:before="249" w:line="372" w:lineRule="auto"/>
        <w:ind w:left="21" w:firstLine="605"/>
      </w:pPr>
      <w:r>
        <w:rPr>
          <w:spacing w:val="-8"/>
        </w:rPr>
        <w:t>（</w:t>
      </w:r>
      <w:r>
        <w:rPr>
          <w:spacing w:val="-77"/>
        </w:rPr>
        <w:t xml:space="preserve"> </w:t>
      </w:r>
      <w:r>
        <w:rPr>
          <w:spacing w:val="-8"/>
        </w:rPr>
        <w:t>二）公务接待费支出</w:t>
      </w:r>
      <w:r>
        <w:rPr>
          <w:spacing w:val="-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全年预算数</w:t>
      </w:r>
      <w:r>
        <w:rPr>
          <w:spacing w:val="-8"/>
        </w:rPr>
        <w:t>为</w:t>
      </w:r>
      <w:r>
        <w:rPr>
          <w:spacing w:val="-46"/>
        </w:rPr>
        <w:t xml:space="preserve"> </w:t>
      </w:r>
      <w:r>
        <w:rPr>
          <w:spacing w:val="-8"/>
        </w:rPr>
        <w:t>6</w:t>
      </w:r>
      <w:r>
        <w:rPr>
          <w:spacing w:val="-45"/>
        </w:rPr>
        <w:t xml:space="preserve"> </w:t>
      </w:r>
      <w:r>
        <w:rPr>
          <w:spacing w:val="-8"/>
        </w:rPr>
        <w:t>万元，决算数为</w:t>
      </w:r>
      <w:r>
        <w:rPr>
          <w:spacing w:val="-38"/>
        </w:rPr>
        <w:t xml:space="preserve"> </w:t>
      </w:r>
      <w:r>
        <w:rPr>
          <w:spacing w:val="-8"/>
        </w:rPr>
        <w:t>0.31</w:t>
      </w:r>
      <w:r>
        <w:t xml:space="preserve"> </w:t>
      </w:r>
      <w:r>
        <w:rPr>
          <w:spacing w:val="-8"/>
        </w:rPr>
        <w:t>万元，完成</w:t>
      </w:r>
      <w:r>
        <w:rPr>
          <w:spacing w:val="-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</w:t>
      </w:r>
      <w:r>
        <w:rPr>
          <w:spacing w:val="-8"/>
        </w:rPr>
        <w:t>的</w:t>
      </w:r>
      <w:r>
        <w:rPr>
          <w:spacing w:val="-39"/>
        </w:rPr>
        <w:t xml:space="preserve"> </w:t>
      </w:r>
      <w:r>
        <w:rPr>
          <w:spacing w:val="-8"/>
        </w:rPr>
        <w:t>0.05%，决算数较</w:t>
      </w:r>
      <w:r>
        <w:rPr>
          <w:spacing w:val="-48"/>
        </w:rPr>
        <w:t xml:space="preserve"> </w:t>
      </w:r>
      <w:r>
        <w:rPr>
          <w:spacing w:val="-9"/>
        </w:rPr>
        <w:t>2021</w:t>
      </w:r>
      <w:r>
        <w:rPr>
          <w:spacing w:val="-58"/>
        </w:rPr>
        <w:t xml:space="preserve"> </w:t>
      </w:r>
      <w:r>
        <w:rPr>
          <w:spacing w:val="-9"/>
        </w:rPr>
        <w:t>年减少</w:t>
      </w:r>
      <w:r>
        <w:rPr>
          <w:spacing w:val="-41"/>
        </w:rPr>
        <w:t xml:space="preserve"> </w:t>
      </w:r>
      <w:r>
        <w:rPr>
          <w:spacing w:val="-9"/>
        </w:rPr>
        <w:t>0.78</w:t>
      </w:r>
      <w:r>
        <w:rPr>
          <w:spacing w:val="-45"/>
        </w:rPr>
        <w:t xml:space="preserve"> </w:t>
      </w:r>
      <w:r>
        <w:rPr>
          <w:spacing w:val="-9"/>
        </w:rPr>
        <w:t>万元，</w:t>
      </w:r>
      <w:r>
        <w:rPr>
          <w:spacing w:val="2"/>
        </w:rPr>
        <w:t>下降</w:t>
      </w:r>
      <w:r>
        <w:rPr>
          <w:spacing w:val="-34"/>
        </w:rPr>
        <w:t xml:space="preserve"> </w:t>
      </w:r>
      <w:r>
        <w:rPr>
          <w:spacing w:val="2"/>
        </w:rPr>
        <w:t>71.6%，主要原因是落实逐年压减三公支出的倡议。决算数</w:t>
      </w:r>
      <w:r>
        <w:rPr>
          <w:spacing w:val="12"/>
        </w:rPr>
        <w:t>较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全年预算数</w:t>
      </w:r>
      <w:r>
        <w:rPr>
          <w:spacing w:val="12"/>
        </w:rPr>
        <w:t>减少的主要原因是：落实逐年压减三公支出的倡</w:t>
      </w:r>
      <w:r>
        <w:rPr>
          <w:spacing w:val="13"/>
        </w:rPr>
        <w:t xml:space="preserve"> </w:t>
      </w:r>
      <w:r>
        <w:rPr>
          <w:spacing w:val="2"/>
        </w:rPr>
        <w:t>议。全年国内公务接待</w:t>
      </w:r>
      <w:r>
        <w:rPr>
          <w:spacing w:val="-26"/>
        </w:rPr>
        <w:t xml:space="preserve"> </w:t>
      </w:r>
      <w:r>
        <w:rPr>
          <w:spacing w:val="2"/>
        </w:rPr>
        <w:t>5</w:t>
      </w:r>
      <w:r>
        <w:rPr>
          <w:spacing w:val="-53"/>
        </w:rPr>
        <w:t xml:space="preserve"> </w:t>
      </w:r>
      <w:r>
        <w:rPr>
          <w:spacing w:val="2"/>
        </w:rPr>
        <w:t>批，累计接待</w:t>
      </w:r>
      <w:r>
        <w:rPr>
          <w:spacing w:val="-35"/>
        </w:rPr>
        <w:t xml:space="preserve"> </w:t>
      </w:r>
      <w:r>
        <w:rPr>
          <w:spacing w:val="2"/>
        </w:rPr>
        <w:t>34</w:t>
      </w:r>
      <w:r>
        <w:rPr>
          <w:spacing w:val="-60"/>
        </w:rPr>
        <w:t xml:space="preserve"> </w:t>
      </w:r>
      <w:r>
        <w:rPr>
          <w:spacing w:val="2"/>
        </w:rPr>
        <w:t>人次，其中外事接待</w:t>
      </w:r>
      <w:r>
        <w:rPr>
          <w:spacing w:val="5"/>
        </w:rPr>
        <w:t>0</w:t>
      </w:r>
      <w:r>
        <w:rPr>
          <w:spacing w:val="-52"/>
        </w:rPr>
        <w:t xml:space="preserve"> </w:t>
      </w:r>
      <w:r>
        <w:rPr>
          <w:spacing w:val="5"/>
        </w:rPr>
        <w:t>批，累计接待</w:t>
      </w:r>
      <w:r>
        <w:rPr>
          <w:spacing w:val="-38"/>
        </w:rPr>
        <w:t xml:space="preserve"> </w:t>
      </w:r>
      <w:r>
        <w:rPr>
          <w:spacing w:val="5"/>
        </w:rPr>
        <w:t>0</w:t>
      </w:r>
      <w:r>
        <w:rPr>
          <w:spacing w:val="-60"/>
        </w:rPr>
        <w:t xml:space="preserve"> </w:t>
      </w:r>
      <w:r>
        <w:rPr>
          <w:spacing w:val="5"/>
        </w:rPr>
        <w:t>人次，主要</w:t>
      </w:r>
      <w:r>
        <w:rPr>
          <w:rFonts w:hint="eastAsia"/>
          <w:spacing w:val="5"/>
          <w:lang w:eastAsia="zh-CN"/>
        </w:rPr>
        <w:t>原因</w:t>
      </w:r>
      <w:r>
        <w:rPr>
          <w:spacing w:val="5"/>
        </w:rPr>
        <w:t>为：业务单位人员工作往</w:t>
      </w:r>
      <w:r>
        <w:rPr>
          <w:rFonts w:hint="eastAsia"/>
          <w:spacing w:val="5"/>
          <w:lang w:eastAsia="zh-CN"/>
        </w:rPr>
        <w:t>来</w:t>
      </w:r>
      <w:r>
        <w:rPr>
          <w:spacing w:val="4"/>
        </w:rPr>
        <w:t>。</w:t>
      </w:r>
    </w:p>
    <w:p>
      <w:pPr>
        <w:pStyle w:val="2"/>
        <w:numPr>
          <w:ilvl w:val="0"/>
          <w:numId w:val="1"/>
        </w:numPr>
        <w:spacing w:before="250" w:line="372" w:lineRule="auto"/>
        <w:ind w:left="3" w:right="82" w:firstLine="623"/>
        <w:rPr>
          <w:rFonts w:hint="eastAsia" w:ascii="仿宋_GB2312" w:hAnsi="仿宋_GB2312" w:eastAsia="仿宋_GB2312"/>
          <w:sz w:val="32"/>
          <w:szCs w:val="32"/>
        </w:rPr>
      </w:pPr>
      <w:r>
        <w:rPr>
          <w:spacing w:val="10"/>
        </w:rPr>
        <w:t>公务用车购置及运行维护费支出</w:t>
      </w:r>
      <w:r>
        <w:rPr>
          <w:spacing w:val="-19"/>
        </w:rPr>
        <w:t xml:space="preserve"> </w:t>
      </w:r>
      <w:r>
        <w:rPr>
          <w:spacing w:val="10"/>
        </w:rPr>
        <w:t>0</w:t>
      </w:r>
      <w:r>
        <w:rPr>
          <w:spacing w:val="-42"/>
        </w:rPr>
        <w:t xml:space="preserve"> </w:t>
      </w:r>
      <w:r>
        <w:rPr>
          <w:spacing w:val="10"/>
        </w:rPr>
        <w:t>万元，其中公务</w:t>
      </w:r>
      <w:r>
        <w:t xml:space="preserve"> </w:t>
      </w:r>
      <w:r>
        <w:rPr>
          <w:spacing w:val="7"/>
        </w:rPr>
        <w:t>用车购置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全年预算数</w:t>
      </w:r>
      <w:r>
        <w:rPr>
          <w:spacing w:val="7"/>
        </w:rPr>
        <w:t>为</w:t>
      </w:r>
      <w:r>
        <w:rPr>
          <w:spacing w:val="-37"/>
        </w:rPr>
        <w:t xml:space="preserve"> </w:t>
      </w:r>
      <w:r>
        <w:rPr>
          <w:spacing w:val="7"/>
        </w:rPr>
        <w:t>0</w:t>
      </w:r>
      <w:r>
        <w:rPr>
          <w:spacing w:val="-39"/>
        </w:rPr>
        <w:t xml:space="preserve"> </w:t>
      </w:r>
      <w:r>
        <w:rPr>
          <w:spacing w:val="7"/>
        </w:rPr>
        <w:t>万元，决算数为</w:t>
      </w:r>
      <w:r>
        <w:rPr>
          <w:spacing w:val="-36"/>
        </w:rPr>
        <w:t xml:space="preserve"> </w:t>
      </w:r>
      <w:r>
        <w:rPr>
          <w:spacing w:val="7"/>
        </w:rPr>
        <w:t>0</w:t>
      </w:r>
      <w:r>
        <w:rPr>
          <w:spacing w:val="-42"/>
        </w:rPr>
        <w:t xml:space="preserve"> </w:t>
      </w:r>
      <w:r>
        <w:rPr>
          <w:spacing w:val="7"/>
        </w:rPr>
        <w:t>万元，完成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</w:t>
      </w:r>
      <w:r>
        <w:t xml:space="preserve"> 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算</w:t>
      </w:r>
      <w:r>
        <w:rPr>
          <w:spacing w:val="1"/>
        </w:rPr>
        <w:t>的</w:t>
      </w:r>
      <w:r>
        <w:rPr>
          <w:spacing w:val="-23"/>
        </w:rPr>
        <w:t xml:space="preserve"> </w:t>
      </w:r>
      <w:r>
        <w:rPr>
          <w:spacing w:val="1"/>
        </w:rPr>
        <w:t>0%，决算数较</w:t>
      </w:r>
      <w:r>
        <w:rPr>
          <w:spacing w:val="-48"/>
        </w:rPr>
        <w:t xml:space="preserve"> </w:t>
      </w:r>
      <w:r>
        <w:rPr>
          <w:spacing w:val="1"/>
        </w:rPr>
        <w:t>2021</w:t>
      </w:r>
      <w:r>
        <w:rPr>
          <w:spacing w:val="-58"/>
        </w:rPr>
        <w:t xml:space="preserve"> </w:t>
      </w:r>
      <w:r>
        <w:rPr>
          <w:spacing w:val="1"/>
        </w:rPr>
        <w:t>年增加</w:t>
      </w:r>
      <w:r>
        <w:rPr>
          <w:spacing w:val="-41"/>
        </w:rPr>
        <w:t xml:space="preserve"> </w:t>
      </w:r>
      <w:r>
        <w:rPr>
          <w:spacing w:val="1"/>
        </w:rPr>
        <w:t>0</w:t>
      </w:r>
      <w:r>
        <w:rPr>
          <w:spacing w:val="-45"/>
        </w:rPr>
        <w:t xml:space="preserve"> </w:t>
      </w:r>
      <w:r>
        <w:rPr>
          <w:spacing w:val="1"/>
        </w:rPr>
        <w:t>万元，增长</w:t>
      </w:r>
      <w:r>
        <w:rPr>
          <w:spacing w:val="-38"/>
        </w:rPr>
        <w:t xml:space="preserve"> </w:t>
      </w:r>
      <w:r>
        <w:rPr>
          <w:spacing w:val="1"/>
        </w:rPr>
        <w:t>0</w:t>
      </w:r>
      <w:r>
        <w:rPr>
          <w:spacing w:val="-50"/>
        </w:rPr>
        <w:t xml:space="preserve"> </w:t>
      </w:r>
      <w:r>
        <w:rPr>
          <w:spacing w:val="1"/>
        </w:rPr>
        <w:t>%，</w:t>
      </w:r>
      <w:r>
        <w:rPr>
          <w:rFonts w:hint="eastAsia" w:ascii="仿宋_GB2312" w:hAnsi="仿宋_GB2312" w:eastAsia="仿宋_GB2312"/>
          <w:sz w:val="32"/>
          <w:szCs w:val="32"/>
        </w:rPr>
        <w:t>主要原因是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：我单位</w:t>
      </w:r>
      <w:r>
        <w:rPr>
          <w:rFonts w:hint="eastAsia" w:ascii="仿宋_GB2312" w:hAnsi="仿宋_GB2312" w:eastAsia="仿宋_GB2312"/>
          <w:sz w:val="32"/>
          <w:szCs w:val="32"/>
        </w:rPr>
        <w:t>无公务用车，全年购置公务用车0辆</w:t>
      </w:r>
      <w:r>
        <w:rPr>
          <w:spacing w:val="7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决算数较全年预算数增加的主要原因是：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/>
          <w:sz w:val="32"/>
          <w:szCs w:val="32"/>
        </w:rPr>
        <w:t>无公务用车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spacing w:val="7"/>
        </w:rPr>
        <w:t>公务用车运行维护费支出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全年预算数</w:t>
      </w:r>
      <w:r>
        <w:rPr>
          <w:spacing w:val="7"/>
        </w:rPr>
        <w:t>为</w:t>
      </w:r>
      <w:r>
        <w:rPr>
          <w:spacing w:val="-36"/>
        </w:rPr>
        <w:t xml:space="preserve"> </w:t>
      </w:r>
      <w:r>
        <w:rPr>
          <w:spacing w:val="7"/>
        </w:rPr>
        <w:t>0</w:t>
      </w:r>
      <w:r>
        <w:rPr>
          <w:spacing w:val="-40"/>
        </w:rPr>
        <w:t xml:space="preserve"> </w:t>
      </w:r>
      <w:r>
        <w:rPr>
          <w:spacing w:val="7"/>
        </w:rPr>
        <w:t>万元，</w:t>
      </w:r>
      <w:r>
        <w:t xml:space="preserve"> 决算数为</w:t>
      </w:r>
      <w:r>
        <w:rPr>
          <w:spacing w:val="-39"/>
        </w:rPr>
        <w:t xml:space="preserve"> </w:t>
      </w:r>
      <w:r>
        <w:t>0</w:t>
      </w:r>
      <w:r>
        <w:rPr>
          <w:spacing w:val="-45"/>
        </w:rPr>
        <w:t xml:space="preserve"> </w:t>
      </w:r>
      <w:r>
        <w:t>万元，完成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</w:t>
      </w:r>
      <w:r>
        <w:t>的</w:t>
      </w:r>
      <w:r>
        <w:rPr>
          <w:spacing w:val="-40"/>
        </w:rPr>
        <w:t xml:space="preserve"> </w:t>
      </w:r>
      <w:r>
        <w:t>0%，决算数较</w:t>
      </w:r>
      <w:r>
        <w:rPr>
          <w:spacing w:val="-49"/>
        </w:rPr>
        <w:t xml:space="preserve"> </w:t>
      </w:r>
      <w:r>
        <w:t>2021</w:t>
      </w:r>
      <w:r>
        <w:rPr>
          <w:spacing w:val="-58"/>
        </w:rPr>
        <w:t xml:space="preserve"> </w:t>
      </w:r>
      <w:r>
        <w:t>年增加</w:t>
      </w:r>
      <w:r>
        <w:rPr>
          <w:spacing w:val="-41"/>
        </w:rPr>
        <w:t xml:space="preserve"> </w:t>
      </w:r>
      <w:r>
        <w:t>0</w:t>
      </w:r>
      <w:r>
        <w:rPr>
          <w:spacing w:val="2"/>
        </w:rPr>
        <w:t>万元，增长</w:t>
      </w:r>
      <w:r>
        <w:rPr>
          <w:spacing w:val="-29"/>
        </w:rPr>
        <w:t xml:space="preserve"> </w:t>
      </w:r>
      <w:r>
        <w:rPr>
          <w:spacing w:val="2"/>
        </w:rPr>
        <w:t>0%，</w:t>
      </w:r>
      <w:r>
        <w:rPr>
          <w:rFonts w:hint="eastAsia" w:ascii="仿宋_GB2312" w:hAnsi="仿宋_GB2312" w:eastAsia="仿宋_GB2312"/>
          <w:sz w:val="32"/>
          <w:szCs w:val="32"/>
        </w:rPr>
        <w:t>主要原因是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/>
          <w:sz w:val="32"/>
          <w:szCs w:val="32"/>
        </w:rPr>
        <w:t>无公务用车，年末公务用车保有0辆。决算数较全年预算数增加的主要原因是：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/>
          <w:sz w:val="32"/>
          <w:szCs w:val="32"/>
        </w:rPr>
        <w:t>无公务用车。</w:t>
      </w:r>
    </w:p>
    <w:p>
      <w:pPr>
        <w:pStyle w:val="2"/>
        <w:numPr>
          <w:ilvl w:val="0"/>
          <w:numId w:val="0"/>
        </w:numPr>
        <w:spacing w:before="250" w:line="372" w:lineRule="auto"/>
        <w:ind w:left="626" w:leftChars="0" w:right="82" w:rightChars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六、机关运行经费支出情况说明</w:t>
      </w:r>
    </w:p>
    <w:p>
      <w:pPr>
        <w:pStyle w:val="2"/>
        <w:spacing w:before="245" w:line="624" w:lineRule="exact"/>
        <w:ind w:right="83"/>
        <w:jc w:val="right"/>
      </w:pPr>
      <w:r>
        <w:rPr>
          <w:spacing w:val="13"/>
          <w:position w:val="23"/>
        </w:rPr>
        <w:t>本单位不是行政单位或参照公务员法管理事业单位，故无</w:t>
      </w:r>
    </w:p>
    <w:p>
      <w:pPr>
        <w:pStyle w:val="2"/>
        <w:spacing w:line="221" w:lineRule="auto"/>
        <w:ind w:left="1"/>
      </w:pPr>
      <w:r>
        <w:rPr>
          <w:spacing w:val="7"/>
        </w:rPr>
        <w:t>机关运行经费支出。</w:t>
      </w:r>
    </w:p>
    <w:p>
      <w:pPr>
        <w:spacing w:before="252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七、政府采购支出情况说明</w:t>
      </w:r>
    </w:p>
    <w:p>
      <w:pPr>
        <w:pStyle w:val="2"/>
        <w:spacing w:before="242" w:line="372" w:lineRule="auto"/>
        <w:ind w:left="3" w:firstLine="600"/>
      </w:pPr>
      <w:r>
        <w:rPr>
          <w:spacing w:val="8"/>
        </w:rPr>
        <w:t>本单位</w:t>
      </w:r>
      <w:r>
        <w:rPr>
          <w:spacing w:val="-43"/>
        </w:rPr>
        <w:t xml:space="preserve"> </w:t>
      </w:r>
      <w:r>
        <w:rPr>
          <w:spacing w:val="8"/>
        </w:rPr>
        <w:t>2022</w:t>
      </w:r>
      <w:r>
        <w:rPr>
          <w:spacing w:val="-51"/>
        </w:rPr>
        <w:t xml:space="preserve"> </w:t>
      </w:r>
      <w:r>
        <w:rPr>
          <w:spacing w:val="8"/>
        </w:rPr>
        <w:t>年度政府采购支出总额</w:t>
      </w:r>
      <w:r>
        <w:rPr>
          <w:spacing w:val="-34"/>
        </w:rPr>
        <w:t xml:space="preserve"> </w:t>
      </w:r>
      <w:r>
        <w:rPr>
          <w:spacing w:val="8"/>
        </w:rPr>
        <w:t>3.97</w:t>
      </w:r>
      <w:r>
        <w:rPr>
          <w:spacing w:val="-37"/>
        </w:rPr>
        <w:t xml:space="preserve"> </w:t>
      </w:r>
      <w:r>
        <w:rPr>
          <w:spacing w:val="8"/>
        </w:rPr>
        <w:t>万元，其中</w:t>
      </w:r>
      <w:r>
        <w:rPr>
          <w:spacing w:val="7"/>
        </w:rPr>
        <w:t>：政</w:t>
      </w:r>
      <w:r>
        <w:t xml:space="preserve"> </w:t>
      </w:r>
      <w:r>
        <w:rPr>
          <w:spacing w:val="2"/>
        </w:rPr>
        <w:t>府采购货物支出</w:t>
      </w:r>
      <w:r>
        <w:rPr>
          <w:spacing w:val="-36"/>
        </w:rPr>
        <w:t xml:space="preserve"> </w:t>
      </w:r>
      <w:r>
        <w:rPr>
          <w:spacing w:val="2"/>
        </w:rPr>
        <w:t>3.97</w:t>
      </w:r>
      <w:r>
        <w:rPr>
          <w:spacing w:val="-45"/>
        </w:rPr>
        <w:t xml:space="preserve"> </w:t>
      </w:r>
      <w:r>
        <w:rPr>
          <w:spacing w:val="2"/>
        </w:rPr>
        <w:t>万元、政府采购工</w:t>
      </w:r>
      <w:r>
        <w:rPr>
          <w:spacing w:val="1"/>
        </w:rPr>
        <w:t>程支出</w:t>
      </w:r>
      <w:r>
        <w:rPr>
          <w:spacing w:val="-38"/>
        </w:rPr>
        <w:t xml:space="preserve"> </w:t>
      </w:r>
      <w:r>
        <w:rPr>
          <w:spacing w:val="1"/>
        </w:rPr>
        <w:t>0</w:t>
      </w:r>
      <w:r>
        <w:rPr>
          <w:spacing w:val="-45"/>
        </w:rPr>
        <w:t xml:space="preserve"> </w:t>
      </w:r>
      <w:r>
        <w:rPr>
          <w:spacing w:val="1"/>
        </w:rPr>
        <w:t>万元、政府采</w:t>
      </w:r>
      <w:r>
        <w:t xml:space="preserve"> </w:t>
      </w:r>
      <w:r>
        <w:rPr>
          <w:spacing w:val="2"/>
        </w:rPr>
        <w:t>购服务支出</w:t>
      </w:r>
      <w:r>
        <w:rPr>
          <w:spacing w:val="-39"/>
        </w:rPr>
        <w:t xml:space="preserve"> </w:t>
      </w:r>
      <w:r>
        <w:rPr>
          <w:spacing w:val="2"/>
        </w:rPr>
        <w:t>0</w:t>
      </w:r>
      <w:r>
        <w:rPr>
          <w:spacing w:val="-44"/>
        </w:rPr>
        <w:t xml:space="preserve"> </w:t>
      </w:r>
      <w:r>
        <w:rPr>
          <w:spacing w:val="2"/>
        </w:rPr>
        <w:t>万元。授予中小企业合同金额</w:t>
      </w:r>
      <w:r>
        <w:rPr>
          <w:spacing w:val="-36"/>
        </w:rPr>
        <w:t xml:space="preserve"> </w:t>
      </w:r>
      <w:r>
        <w:rPr>
          <w:spacing w:val="1"/>
        </w:rPr>
        <w:t>3.97</w:t>
      </w:r>
      <w:r>
        <w:rPr>
          <w:spacing w:val="-45"/>
        </w:rPr>
        <w:t xml:space="preserve"> </w:t>
      </w:r>
      <w:r>
        <w:rPr>
          <w:spacing w:val="1"/>
        </w:rPr>
        <w:t>万元，占政府</w:t>
      </w:r>
      <w:r>
        <w:t xml:space="preserve"> </w:t>
      </w:r>
      <w:r>
        <w:rPr>
          <w:spacing w:val="-7"/>
        </w:rPr>
        <w:t>采购支出总额的</w:t>
      </w:r>
      <w:r>
        <w:rPr>
          <w:spacing w:val="-37"/>
        </w:rPr>
        <w:t xml:space="preserve"> </w:t>
      </w:r>
      <w:r>
        <w:rPr>
          <w:spacing w:val="-7"/>
        </w:rPr>
        <w:t>100%，其中：授予小微企业合同金额</w:t>
      </w:r>
      <w:r>
        <w:rPr>
          <w:spacing w:val="-39"/>
        </w:rPr>
        <w:t xml:space="preserve"> </w:t>
      </w:r>
      <w:r>
        <w:rPr>
          <w:spacing w:val="-7"/>
        </w:rPr>
        <w:t>3.97</w:t>
      </w:r>
      <w:r>
        <w:rPr>
          <w:spacing w:val="-44"/>
        </w:rPr>
        <w:t xml:space="preserve"> </w:t>
      </w:r>
      <w:r>
        <w:rPr>
          <w:spacing w:val="-7"/>
        </w:rPr>
        <w:t>万元，</w:t>
      </w:r>
      <w:r>
        <w:t xml:space="preserve"> </w:t>
      </w:r>
      <w:r>
        <w:rPr>
          <w:spacing w:val="5"/>
        </w:rPr>
        <w:t>占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授予中小企业合同金额</w:t>
      </w:r>
      <w:r>
        <w:rPr>
          <w:spacing w:val="5"/>
        </w:rPr>
        <w:t>的</w:t>
      </w:r>
      <w:r>
        <w:rPr>
          <w:spacing w:val="-41"/>
        </w:rPr>
        <w:t xml:space="preserve"> </w:t>
      </w:r>
      <w:r>
        <w:rPr>
          <w:spacing w:val="5"/>
        </w:rPr>
        <w:t>100</w:t>
      </w:r>
      <w:r>
        <w:rPr>
          <w:spacing w:val="-62"/>
        </w:rPr>
        <w:t xml:space="preserve"> </w:t>
      </w:r>
      <w:r>
        <w:rPr>
          <w:spacing w:val="5"/>
        </w:rPr>
        <w:t>%；货物采购授予中小企</w:t>
      </w:r>
      <w:r>
        <w:rPr>
          <w:spacing w:val="4"/>
        </w:rPr>
        <w:t>业合同</w:t>
      </w:r>
      <w:r>
        <w:rPr>
          <w:spacing w:val="5"/>
        </w:rPr>
        <w:t>金额占货物支出金额的</w:t>
      </w:r>
      <w:r>
        <w:rPr>
          <w:spacing w:val="-40"/>
        </w:rPr>
        <w:t xml:space="preserve"> </w:t>
      </w:r>
      <w:r>
        <w:rPr>
          <w:spacing w:val="5"/>
        </w:rPr>
        <w:t>100</w:t>
      </w:r>
      <w:r>
        <w:rPr>
          <w:spacing w:val="-65"/>
        </w:rPr>
        <w:t xml:space="preserve"> </w:t>
      </w:r>
      <w:r>
        <w:rPr>
          <w:spacing w:val="5"/>
        </w:rPr>
        <w:t>%，工程采购授予中小</w:t>
      </w:r>
      <w:r>
        <w:rPr>
          <w:spacing w:val="4"/>
        </w:rPr>
        <w:t>企业合同金额</w:t>
      </w:r>
      <w:r>
        <w:rPr>
          <w:rFonts w:hint="eastAsia"/>
          <w:spacing w:val="4"/>
          <w:lang w:eastAsia="zh-CN"/>
        </w:rPr>
        <w:t>占工程支出金额的</w:t>
      </w:r>
      <w:r>
        <w:rPr>
          <w:rFonts w:hint="eastAsia"/>
          <w:spacing w:val="4"/>
          <w:lang w:val="en-US" w:eastAsia="zh-CN"/>
        </w:rPr>
        <w:t>0%，服务采购授予中小企业合同金额占服务支出金额的0%。</w:t>
      </w:r>
    </w:p>
    <w:p>
      <w:pPr>
        <w:spacing w:line="221" w:lineRule="auto"/>
      </w:pPr>
    </w:p>
    <w:p>
      <w:pPr>
        <w:spacing w:before="248" w:line="226" w:lineRule="auto"/>
        <w:ind w:left="6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八、国有资产占用情况说明</w:t>
      </w:r>
    </w:p>
    <w:p>
      <w:pPr>
        <w:pStyle w:val="2"/>
        <w:spacing w:before="245" w:line="624" w:lineRule="exact"/>
        <w:ind w:right="83"/>
        <w:jc w:val="right"/>
      </w:pPr>
      <w:r>
        <w:rPr>
          <w:spacing w:val="-2"/>
          <w:position w:val="23"/>
        </w:rPr>
        <w:t>截止</w:t>
      </w:r>
      <w:r>
        <w:rPr>
          <w:spacing w:val="-48"/>
          <w:position w:val="23"/>
        </w:rPr>
        <w:t xml:space="preserve"> </w:t>
      </w:r>
      <w:r>
        <w:rPr>
          <w:spacing w:val="-2"/>
          <w:position w:val="23"/>
        </w:rPr>
        <w:t>2022</w:t>
      </w:r>
      <w:r>
        <w:rPr>
          <w:spacing w:val="-59"/>
          <w:position w:val="23"/>
        </w:rPr>
        <w:t xml:space="preserve"> </w:t>
      </w:r>
      <w:r>
        <w:rPr>
          <w:spacing w:val="-2"/>
          <w:position w:val="23"/>
        </w:rPr>
        <w:t>年</w:t>
      </w:r>
      <w:r>
        <w:rPr>
          <w:spacing w:val="-43"/>
          <w:position w:val="23"/>
        </w:rPr>
        <w:t xml:space="preserve"> </w:t>
      </w:r>
      <w:r>
        <w:rPr>
          <w:spacing w:val="-2"/>
          <w:position w:val="23"/>
        </w:rPr>
        <w:t>12</w:t>
      </w:r>
      <w:r>
        <w:rPr>
          <w:spacing w:val="-45"/>
          <w:position w:val="23"/>
        </w:rPr>
        <w:t xml:space="preserve"> </w:t>
      </w:r>
      <w:r>
        <w:rPr>
          <w:spacing w:val="-2"/>
          <w:position w:val="23"/>
        </w:rPr>
        <w:t>月</w:t>
      </w:r>
      <w:r>
        <w:rPr>
          <w:spacing w:val="-36"/>
          <w:position w:val="23"/>
        </w:rPr>
        <w:t xml:space="preserve"> </w:t>
      </w:r>
      <w:r>
        <w:rPr>
          <w:spacing w:val="-2"/>
          <w:position w:val="23"/>
        </w:rPr>
        <w:t>31 日，本单位国有资产占用情况见公开</w:t>
      </w:r>
    </w:p>
    <w:p>
      <w:pPr>
        <w:pStyle w:val="2"/>
        <w:spacing w:line="222" w:lineRule="auto"/>
        <w:ind w:left="16"/>
        <w:rPr>
          <w:rFonts w:hint="eastAsia" w:eastAsia="仿宋"/>
          <w:lang w:eastAsia="zh-CN"/>
        </w:rPr>
      </w:pPr>
      <w:r>
        <w:rPr>
          <w:spacing w:val="5"/>
        </w:rPr>
        <w:t>10</w:t>
      </w:r>
      <w:r>
        <w:rPr>
          <w:spacing w:val="-65"/>
        </w:rPr>
        <w:t xml:space="preserve"> </w:t>
      </w:r>
      <w:r>
        <w:rPr>
          <w:spacing w:val="5"/>
        </w:rPr>
        <w:t>表《国有资产占用情况表》。</w:t>
      </w:r>
      <w:r>
        <w:rPr>
          <w:rFonts w:hint="eastAsia"/>
          <w:spacing w:val="5"/>
          <w:lang w:eastAsia="zh-CN"/>
        </w:rPr>
        <w:t>本单位无其他用车。</w:t>
      </w:r>
    </w:p>
    <w:p>
      <w:pPr>
        <w:spacing w:before="249" w:line="226" w:lineRule="auto"/>
        <w:ind w:left="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九、预算绩效评价情况说明</w:t>
      </w:r>
      <w:bookmarkStart w:id="0" w:name="_GoBack"/>
      <w:bookmarkEnd w:id="0"/>
    </w:p>
    <w:p>
      <w:pPr>
        <w:pStyle w:val="2"/>
        <w:spacing w:before="246" w:line="220" w:lineRule="auto"/>
        <w:ind w:left="629"/>
      </w:pPr>
      <w:r>
        <w:rPr>
          <w:spacing w:val="3"/>
        </w:rPr>
        <w:t>（</w:t>
      </w:r>
      <w:r>
        <w:rPr>
          <w:spacing w:val="-74"/>
        </w:rPr>
        <w:t xml:space="preserve"> </w:t>
      </w:r>
      <w:r>
        <w:rPr>
          <w:spacing w:val="3"/>
        </w:rPr>
        <w:t>一）绩效评价工作开展情况。</w:t>
      </w:r>
    </w:p>
    <w:p>
      <w:pPr>
        <w:pStyle w:val="2"/>
        <w:spacing w:before="253" w:line="372" w:lineRule="auto"/>
        <w:ind w:left="8" w:firstLine="624"/>
      </w:pPr>
      <w:r>
        <w:rPr>
          <w:spacing w:val="12"/>
        </w:rPr>
        <w:t>根据预算绩效管理要求，我单位组织对纳入2022年度部门</w:t>
      </w:r>
      <w:r>
        <w:rPr>
          <w:spacing w:val="6"/>
        </w:rPr>
        <w:t xml:space="preserve"> </w:t>
      </w:r>
      <w:r>
        <w:rPr>
          <w:spacing w:val="4"/>
        </w:rPr>
        <w:t>预算范围的二级项目0个全面开展绩效自评，共</w:t>
      </w:r>
      <w:r>
        <w:rPr>
          <w:spacing w:val="3"/>
        </w:rPr>
        <w:t>涉及资金0万元，</w:t>
      </w:r>
    </w:p>
    <w:p>
      <w:pPr>
        <w:pStyle w:val="2"/>
        <w:spacing w:line="223" w:lineRule="auto"/>
        <w:ind w:left="47"/>
      </w:pPr>
      <w:r>
        <w:rPr>
          <w:spacing w:val="2"/>
        </w:rPr>
        <w:t>占项目支出总额的0%。</w:t>
      </w:r>
    </w:p>
    <w:p>
      <w:pPr>
        <w:pStyle w:val="2"/>
        <w:spacing w:before="253" w:line="372" w:lineRule="auto"/>
        <w:ind w:left="8" w:firstLine="624"/>
        <w:rPr>
          <w:spacing w:val="12"/>
        </w:rPr>
      </w:pPr>
      <w:r>
        <w:rPr>
          <w:spacing w:val="12"/>
        </w:rPr>
        <w:t>因年初预算未安排一般公共预算内项目，故我单位未涉及项目绩效评价。</w:t>
      </w:r>
    </w:p>
    <w:p>
      <w:pPr>
        <w:pStyle w:val="2"/>
        <w:spacing w:before="253" w:line="372" w:lineRule="auto"/>
        <w:ind w:left="8" w:firstLine="624"/>
        <w:rPr>
          <w:spacing w:val="12"/>
        </w:rPr>
      </w:pPr>
      <w:r>
        <w:rPr>
          <w:spacing w:val="12"/>
        </w:rPr>
        <w:t>组织对本单位开展整体支出绩效评价，涉及一般公共预算 支出2610.48万元，政府性基金预算支出 0 万元。从评价情况 来看，单位从履职效能、管理效率、服务满意和可持续性等四 个方面，对2022年度单位整体支出进行了绩效评价， 自评考核综合得分97分。</w:t>
      </w:r>
    </w:p>
    <w:p>
      <w:pPr>
        <w:pStyle w:val="2"/>
        <w:spacing w:before="253" w:line="372" w:lineRule="auto"/>
        <w:ind w:left="8" w:firstLine="624"/>
        <w:rPr>
          <w:spacing w:val="12"/>
        </w:rPr>
      </w:pPr>
      <w:r>
        <w:rPr>
          <w:spacing w:val="12"/>
        </w:rPr>
        <w:t>（ 二）单位决算中项目绩效自评结果。</w:t>
      </w:r>
    </w:p>
    <w:p>
      <w:pPr>
        <w:pStyle w:val="2"/>
        <w:spacing w:before="253" w:line="372" w:lineRule="auto"/>
        <w:ind w:left="8" w:firstLine="624"/>
        <w:rPr>
          <w:spacing w:val="12"/>
        </w:rPr>
      </w:pPr>
      <w:r>
        <w:rPr>
          <w:spacing w:val="12"/>
        </w:rPr>
        <w:t>因未开展项目绩效自评工作，故未形成自评结果。</w:t>
      </w:r>
    </w:p>
    <w:p>
      <w:pPr>
        <w:pStyle w:val="2"/>
        <w:spacing w:before="253" w:line="372" w:lineRule="auto"/>
        <w:ind w:left="8" w:firstLine="624"/>
        <w:rPr>
          <w:spacing w:val="12"/>
        </w:rPr>
        <w:sectPr>
          <w:footerReference r:id="rId19" w:type="default"/>
          <w:pgSz w:w="11906" w:h="16839"/>
          <w:pgMar w:top="1431" w:right="1504" w:bottom="1552" w:left="1602" w:header="0" w:footer="1273" w:gutter="0"/>
          <w:pgNumType w:fmt="decimal"/>
          <w:cols w:space="720" w:num="1"/>
        </w:sectPr>
      </w:pPr>
    </w:p>
    <w:p>
      <w:pPr>
        <w:pStyle w:val="2"/>
        <w:spacing w:line="222" w:lineRule="auto"/>
        <w:rPr>
          <w:spacing w:val="6"/>
        </w:rPr>
      </w:pPr>
    </w:p>
    <w:p>
      <w:pPr>
        <w:spacing w:before="139" w:line="604" w:lineRule="exact"/>
        <w:ind w:left="238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第四部分</w:t>
      </w:r>
      <w:r>
        <w:rPr>
          <w:rFonts w:ascii="宋体" w:hAnsi="宋体" w:eastAsia="宋体" w:cs="宋体"/>
          <w:spacing w:val="8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名词解释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0" w:line="372" w:lineRule="auto"/>
        <w:ind w:left="31" w:firstLine="914"/>
        <w:jc w:val="both"/>
      </w:pPr>
      <w:r>
        <w:rPr>
          <w:spacing w:val="14"/>
        </w:rPr>
        <w:t>一、财政拨款收入：指单位本年度从本级财政部门取得</w:t>
      </w:r>
      <w:r>
        <w:rPr>
          <w:spacing w:val="2"/>
        </w:rPr>
        <w:t xml:space="preserve"> </w:t>
      </w:r>
      <w:r>
        <w:rPr>
          <w:spacing w:val="12"/>
        </w:rPr>
        <w:t>的财政拨款，包括一般公共预算财政拨款和政府性基</w:t>
      </w:r>
      <w:r>
        <w:rPr>
          <w:spacing w:val="11"/>
        </w:rPr>
        <w:t>金预算财</w:t>
      </w:r>
    </w:p>
    <w:p>
      <w:pPr>
        <w:pStyle w:val="2"/>
        <w:spacing w:line="223" w:lineRule="auto"/>
        <w:ind w:left="10"/>
      </w:pPr>
      <w:r>
        <w:rPr>
          <w:spacing w:val="2"/>
        </w:rPr>
        <w:t>政拨款。</w:t>
      </w:r>
    </w:p>
    <w:p>
      <w:pPr>
        <w:pStyle w:val="2"/>
        <w:spacing w:before="247" w:line="372" w:lineRule="auto"/>
        <w:ind w:left="21" w:right="2" w:firstLine="600"/>
      </w:pPr>
      <w:r>
        <w:rPr>
          <w:spacing w:val="14"/>
        </w:rPr>
        <w:t>二、事业收入：指事业单位开展专业业务活动及其辅助活</w:t>
      </w:r>
      <w:r>
        <w:t xml:space="preserve"> </w:t>
      </w:r>
      <w:r>
        <w:rPr>
          <w:spacing w:val="12"/>
        </w:rPr>
        <w:t>动取得的收入；事业单位收到的财政专户实际核拨的教育收费</w:t>
      </w:r>
    </w:p>
    <w:p>
      <w:pPr>
        <w:pStyle w:val="2"/>
        <w:spacing w:before="1" w:line="219" w:lineRule="auto"/>
        <w:ind w:left="18"/>
      </w:pPr>
      <w:r>
        <w:rPr>
          <w:spacing w:val="5"/>
        </w:rPr>
        <w:t>等资金在此反映。</w:t>
      </w:r>
    </w:p>
    <w:p>
      <w:pPr>
        <w:pStyle w:val="2"/>
        <w:spacing w:before="254" w:line="372" w:lineRule="auto"/>
        <w:ind w:left="29" w:right="2" w:firstLine="598"/>
      </w:pPr>
      <w:r>
        <w:rPr>
          <w:spacing w:val="9"/>
        </w:rPr>
        <w:t>三、其他收入：指单位取得的除上述</w:t>
      </w:r>
      <w:r>
        <w:rPr>
          <w:spacing w:val="-83"/>
        </w:rPr>
        <w:t xml:space="preserve"> </w:t>
      </w:r>
      <w:r>
        <w:rPr>
          <w:spacing w:val="9"/>
        </w:rPr>
        <w:t>“财政拨款收入”</w:t>
      </w:r>
      <w:r>
        <w:rPr>
          <w:spacing w:val="-109"/>
        </w:rPr>
        <w:t xml:space="preserve"> </w:t>
      </w:r>
      <w:r>
        <w:rPr>
          <w:spacing w:val="9"/>
        </w:rPr>
        <w:t>、</w:t>
      </w:r>
      <w:r>
        <w:t xml:space="preserve"> </w:t>
      </w:r>
      <w:r>
        <w:rPr>
          <w:spacing w:val="2"/>
        </w:rPr>
        <w:t>“事业收入”</w:t>
      </w:r>
      <w:r>
        <w:rPr>
          <w:spacing w:val="-107"/>
        </w:rPr>
        <w:t xml:space="preserve"> </w:t>
      </w:r>
      <w:r>
        <w:rPr>
          <w:spacing w:val="2"/>
        </w:rPr>
        <w:t>、</w:t>
      </w:r>
      <w:r>
        <w:rPr>
          <w:spacing w:val="-86"/>
        </w:rPr>
        <w:t xml:space="preserve"> </w:t>
      </w:r>
      <w:r>
        <w:rPr>
          <w:spacing w:val="2"/>
        </w:rPr>
        <w:t>“经营收入”</w:t>
      </w:r>
      <w:r>
        <w:rPr>
          <w:spacing w:val="-112"/>
        </w:rPr>
        <w:t xml:space="preserve"> </w:t>
      </w:r>
      <w:r>
        <w:rPr>
          <w:spacing w:val="2"/>
        </w:rPr>
        <w:t>、</w:t>
      </w:r>
      <w:r>
        <w:rPr>
          <w:spacing w:val="-89"/>
        </w:rPr>
        <w:t xml:space="preserve"> </w:t>
      </w:r>
      <w:r>
        <w:rPr>
          <w:spacing w:val="2"/>
        </w:rPr>
        <w:t>“</w:t>
      </w:r>
      <w:r>
        <w:rPr>
          <w:spacing w:val="-114"/>
        </w:rPr>
        <w:t xml:space="preserve"> </w:t>
      </w:r>
      <w:r>
        <w:rPr>
          <w:spacing w:val="2"/>
        </w:rPr>
        <w:t>附属单位缴款”等以外的各</w:t>
      </w:r>
    </w:p>
    <w:p>
      <w:pPr>
        <w:pStyle w:val="2"/>
        <w:spacing w:before="1" w:line="223" w:lineRule="auto"/>
        <w:ind w:left="7"/>
      </w:pPr>
      <w:r>
        <w:rPr>
          <w:spacing w:val="3"/>
        </w:rPr>
        <w:t>项收入。</w:t>
      </w:r>
    </w:p>
    <w:p>
      <w:pPr>
        <w:pStyle w:val="2"/>
        <w:spacing w:before="249" w:line="624" w:lineRule="exact"/>
        <w:ind w:right="2"/>
        <w:jc w:val="right"/>
      </w:pPr>
      <w:r>
        <w:rPr>
          <w:spacing w:val="13"/>
          <w:position w:val="23"/>
        </w:rPr>
        <w:t>四、年初结转和结余：指单位上年结转本年使用的基本支</w:t>
      </w:r>
    </w:p>
    <w:p>
      <w:pPr>
        <w:pStyle w:val="2"/>
        <w:spacing w:before="1" w:line="218" w:lineRule="auto"/>
        <w:ind w:left="44"/>
      </w:pPr>
      <w:r>
        <w:rPr>
          <w:spacing w:val="6"/>
        </w:rPr>
        <w:t>出结转、项目支出结转和结余和经营结余。</w:t>
      </w:r>
    </w:p>
    <w:p>
      <w:pPr>
        <w:pStyle w:val="2"/>
        <w:spacing w:before="257" w:line="624" w:lineRule="exact"/>
        <w:ind w:right="2"/>
        <w:jc w:val="right"/>
      </w:pPr>
      <w:r>
        <w:rPr>
          <w:spacing w:val="14"/>
          <w:position w:val="23"/>
        </w:rPr>
        <w:t>五、年末结转和结余资金：指单位结转下年的基本支出结</w:t>
      </w:r>
    </w:p>
    <w:p>
      <w:pPr>
        <w:pStyle w:val="2"/>
        <w:spacing w:before="1" w:line="218" w:lineRule="auto"/>
        <w:ind w:left="19"/>
      </w:pPr>
      <w:r>
        <w:rPr>
          <w:spacing w:val="7"/>
        </w:rPr>
        <w:t>转、项目支出结转和结余和经营结余。</w:t>
      </w:r>
    </w:p>
    <w:p>
      <w:pPr>
        <w:pStyle w:val="2"/>
        <w:spacing w:before="257" w:line="624" w:lineRule="exact"/>
        <w:ind w:right="2"/>
        <w:jc w:val="right"/>
      </w:pPr>
      <w:r>
        <w:rPr>
          <w:spacing w:val="14"/>
          <w:position w:val="23"/>
        </w:rPr>
        <w:t>六、基本支出：指为保障机构正常运转、完成日常工作任</w:t>
      </w:r>
    </w:p>
    <w:p>
      <w:pPr>
        <w:pStyle w:val="2"/>
        <w:spacing w:line="223" w:lineRule="auto"/>
        <w:ind w:left="10"/>
      </w:pPr>
      <w:r>
        <w:rPr>
          <w:spacing w:val="7"/>
        </w:rPr>
        <w:t>务而发生的人员支出和公用支出。</w:t>
      </w:r>
    </w:p>
    <w:p>
      <w:pPr>
        <w:pStyle w:val="2"/>
        <w:spacing w:before="100" w:line="333" w:lineRule="auto"/>
        <w:ind w:firstLine="46"/>
        <w:jc w:val="both"/>
        <w:rPr>
          <w:spacing w:val="15"/>
        </w:rPr>
        <w:sectPr>
          <w:footerReference r:id="rId20" w:type="default"/>
          <w:pgSz w:w="11906" w:h="16839"/>
          <w:pgMar w:top="1431" w:right="1491" w:bottom="1552" w:left="1590" w:header="0" w:footer="1273" w:gutter="0"/>
          <w:pgNumType w:fmt="decimal"/>
          <w:cols w:space="720" w:num="1"/>
        </w:sectPr>
      </w:pPr>
      <w:r>
        <w:rPr>
          <w:spacing w:val="10"/>
        </w:rPr>
        <w:t>七、</w:t>
      </w:r>
      <w:r>
        <w:rPr>
          <w:spacing w:val="-84"/>
        </w:rPr>
        <w:t xml:space="preserve"> </w:t>
      </w:r>
      <w:r>
        <w:rPr>
          <w:spacing w:val="10"/>
        </w:rPr>
        <w:t>“</w:t>
      </w:r>
      <w:r>
        <w:rPr>
          <w:spacing w:val="-114"/>
        </w:rPr>
        <w:t xml:space="preserve"> </w:t>
      </w:r>
      <w:r>
        <w:rPr>
          <w:spacing w:val="10"/>
        </w:rPr>
        <w:t>三公”经费支出：指用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财政拨款和其他资金</w:t>
      </w:r>
      <w:r>
        <w:rPr>
          <w:spacing w:val="9"/>
        </w:rPr>
        <w:t>安排的</w:t>
      </w:r>
      <w:r>
        <w:rPr>
          <w:spacing w:val="3"/>
        </w:rPr>
        <w:t>因公出国（境）费、公务用车购置及运行维护费和公务接待费。</w:t>
      </w:r>
      <w:r>
        <w:rPr>
          <w:spacing w:val="12"/>
        </w:rPr>
        <w:t xml:space="preserve"> </w:t>
      </w:r>
      <w:r>
        <w:rPr>
          <w:spacing w:val="5"/>
        </w:rPr>
        <w:t>其中，因公出国（境）费反映单位公务出国（境）的国际旅费、</w:t>
      </w:r>
      <w:r>
        <w:rPr>
          <w:spacing w:val="3"/>
        </w:rPr>
        <w:t xml:space="preserve"> </w:t>
      </w:r>
      <w:r>
        <w:rPr>
          <w:spacing w:val="5"/>
        </w:rPr>
        <w:t>国外城市间交通费、住宿费、伙食费、培训费、公杂费等支出；</w:t>
      </w:r>
      <w:r>
        <w:rPr>
          <w:spacing w:val="3"/>
        </w:rPr>
        <w:t xml:space="preserve"> </w:t>
      </w:r>
      <w:r>
        <w:rPr>
          <w:spacing w:val="25"/>
        </w:rPr>
        <w:t>公务用车购置及运行维护费反映单位公务用车车辆购置支出</w:t>
      </w:r>
      <w:r>
        <w:rPr>
          <w:spacing w:val="15"/>
        </w:rPr>
        <w:t xml:space="preserve"> </w:t>
      </w:r>
    </w:p>
    <w:p>
      <w:pPr>
        <w:pStyle w:val="2"/>
        <w:spacing w:before="100" w:line="333" w:lineRule="auto"/>
        <w:ind w:firstLine="46"/>
        <w:jc w:val="both"/>
      </w:pPr>
      <w:r>
        <w:rPr>
          <w:spacing w:val="13"/>
        </w:rPr>
        <w:t>（含车辆购置税、牌照费</w:t>
      </w:r>
      <w:r>
        <w:rPr>
          <w:spacing w:val="30"/>
        </w:rPr>
        <w:t>），</w:t>
      </w:r>
      <w:r>
        <w:rPr>
          <w:spacing w:val="13"/>
        </w:rPr>
        <w:t>按规定保留的公务用车燃料费、</w:t>
      </w:r>
      <w:r>
        <w:t xml:space="preserve"> </w:t>
      </w:r>
      <w:r>
        <w:rPr>
          <w:spacing w:val="13"/>
        </w:rPr>
        <w:t>维修费、过桥过路费、保险费、安全奖励费用等支出；公务接</w:t>
      </w:r>
      <w:r>
        <w:rPr>
          <w:spacing w:val="5"/>
        </w:rPr>
        <w:t>待费反映单位按规定开支的各类公务接待（</w:t>
      </w:r>
      <w:r>
        <w:rPr>
          <w:spacing w:val="4"/>
        </w:rPr>
        <w:t>含外宾接待）支出。</w:t>
      </w: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  <w:r>
        <w:rPr>
          <w:spacing w:val="14"/>
        </w:rPr>
        <w:t>八、机关运行经费支出：指用</w:t>
      </w: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</w:t>
      </w:r>
      <w:r>
        <w:rPr>
          <w:spacing w:val="14"/>
        </w:rPr>
        <w:t>安排的为保障行政</w:t>
      </w:r>
      <w:r>
        <w:rPr>
          <w:spacing w:val="11"/>
        </w:rPr>
        <w:t xml:space="preserve"> </w:t>
      </w:r>
      <w:r>
        <w:rPr>
          <w:spacing w:val="12"/>
        </w:rPr>
        <w:t>单位（包括参照公务员法管理的事业单位）运行用于购买货物</w:t>
      </w:r>
      <w:r>
        <w:rPr>
          <w:spacing w:val="18"/>
        </w:rPr>
        <w:t xml:space="preserve"> </w:t>
      </w:r>
      <w:r>
        <w:rPr>
          <w:spacing w:val="10"/>
        </w:rPr>
        <w:t>和服务的各项资金，包括办公费、</w:t>
      </w:r>
      <w:r>
        <w:rPr>
          <w:spacing w:val="-83"/>
        </w:rPr>
        <w:t xml:space="preserve"> </w:t>
      </w:r>
      <w:r>
        <w:rPr>
          <w:spacing w:val="10"/>
        </w:rPr>
        <w:t>印刷费、邮电费、差旅费、</w:t>
      </w:r>
      <w:r>
        <w:t xml:space="preserve"> </w:t>
      </w:r>
      <w:r>
        <w:rPr>
          <w:spacing w:val="9"/>
        </w:rPr>
        <w:t>会议费、福利费、</w:t>
      </w:r>
      <w:r>
        <w:rPr>
          <w:spacing w:val="-56"/>
        </w:rPr>
        <w:t xml:space="preserve"> </w:t>
      </w:r>
      <w:r>
        <w:rPr>
          <w:spacing w:val="9"/>
        </w:rPr>
        <w:t>日常维修费、专用材料及一般设备购置费、</w:t>
      </w:r>
      <w:r>
        <w:t xml:space="preserve"> </w:t>
      </w:r>
      <w:r>
        <w:rPr>
          <w:spacing w:val="12"/>
        </w:rPr>
        <w:t>办公用房水电费、办公用房取暖费、办公用房物业管理费、公</w:t>
      </w:r>
      <w:r>
        <w:rPr>
          <w:spacing w:val="7"/>
        </w:rPr>
        <w:t>务用车运行维护费以及其他费用。</w:t>
      </w: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</w:p>
    <w:p>
      <w:pPr>
        <w:pStyle w:val="2"/>
        <w:spacing w:before="184" w:line="334" w:lineRule="auto"/>
        <w:ind w:left="13" w:right="97" w:firstLine="601"/>
        <w:rPr>
          <w:spacing w:val="7"/>
        </w:rPr>
      </w:pPr>
    </w:p>
    <w:p>
      <w:pPr>
        <w:spacing w:line="248" w:lineRule="auto"/>
        <w:rPr>
          <w:rFonts w:ascii="Arial"/>
          <w:sz w:val="21"/>
        </w:rPr>
      </w:pPr>
    </w:p>
    <w:sectPr>
      <w:footerReference r:id="rId21" w:type="default"/>
      <w:pgSz w:w="11906" w:h="16839"/>
      <w:pgMar w:top="1431" w:right="1491" w:bottom="1552" w:left="1590" w:header="0" w:footer="1273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"/>
      <w:rPr>
        <w:rFonts w:ascii="宋体" w:hAnsi="宋体" w:eastAsia="宋体" w:cs="宋体"/>
        <w:sz w:val="28"/>
        <w:szCs w:val="2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09"/>
      <w:rPr>
        <w:rFonts w:ascii="宋体" w:hAnsi="宋体" w:eastAsia="宋体" w:cs="宋体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"/>
      <w:rPr>
        <w:rFonts w:ascii="宋体" w:hAnsi="宋体" w:eastAsia="宋体" w:cs="宋体"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05"/>
      <w:rPr>
        <w:rFonts w:ascii="宋体" w:hAnsi="宋体" w:eastAsia="宋体" w:cs="宋体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16"/>
      <w:rPr>
        <w:rFonts w:ascii="宋体" w:hAnsi="宋体" w:eastAsia="宋体" w:cs="宋体"/>
        <w:sz w:val="28"/>
        <w:szCs w:val="2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61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748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4097" o:spid="_x0000_s4097" o:spt="202" type="#_x0000_t202" style="position:absolute;left:0pt;margin-left:466.35pt;margin-top:763.3pt;height:15.95pt;width:50.7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183" w:lineRule="auto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pacing w:val="-7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11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28"/>
                    <w:szCs w:val="28"/>
                  </w:rPr>
                  <w:t>9</w:t>
                </w:r>
                <w:r>
                  <w:rPr>
                    <w:rFonts w:ascii="宋体" w:hAnsi="宋体" w:eastAsia="宋体" w:cs="宋体"/>
                    <w:spacing w:val="9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7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85268C"/>
    <w:multiLevelType w:val="singleLevel"/>
    <w:tmpl w:val="ED85268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2MDEwYWZhN2I1N2U4ZGM3OTU3OTFjYmI1OGY4Y2MifQ=="/>
  </w:docVars>
  <w:rsids>
    <w:rsidRoot w:val="00000000"/>
    <w:rsid w:val="123231AD"/>
    <w:rsid w:val="19550B3B"/>
    <w:rsid w:val="47F63940"/>
    <w:rsid w:val="4D4B0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10.jpeg"/><Relationship Id="rId31" Type="http://schemas.openxmlformats.org/officeDocument/2006/relationships/image" Target="media/image9.jpeg"/><Relationship Id="rId30" Type="http://schemas.openxmlformats.org/officeDocument/2006/relationships/image" Target="media/image8.jpeg"/><Relationship Id="rId3" Type="http://schemas.openxmlformats.org/officeDocument/2006/relationships/footnotes" Target="footnotes.xml"/><Relationship Id="rId29" Type="http://schemas.openxmlformats.org/officeDocument/2006/relationships/image" Target="media/image7.jpeg"/><Relationship Id="rId28" Type="http://schemas.openxmlformats.org/officeDocument/2006/relationships/image" Target="media/image6.jpeg"/><Relationship Id="rId27" Type="http://schemas.openxmlformats.org/officeDocument/2006/relationships/image" Target="media/image5.jpeg"/><Relationship Id="rId26" Type="http://schemas.openxmlformats.org/officeDocument/2006/relationships/image" Target="media/image4.jpeg"/><Relationship Id="rId25" Type="http://schemas.openxmlformats.org/officeDocument/2006/relationships/image" Target="media/image3.jpeg"/><Relationship Id="rId24" Type="http://schemas.openxmlformats.org/officeDocument/2006/relationships/image" Target="media/image2.jpeg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3669</Words>
  <Characters>4070</Characters>
  <TotalTime>9</TotalTime>
  <ScaleCrop>false</ScaleCrop>
  <LinksUpToDate>false</LinksUpToDate>
  <CharactersWithSpaces>4420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2023-09-19T09:02:00Z</dcterms:created>
  <dc:creator>Administrator</dc:creator>
  <cp:lastModifiedBy>戴杏</cp:lastModifiedBy>
  <dcterms:modified xsi:type="dcterms:W3CDTF">2024-06-27T00:57:02Z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2023-11-22T09:54:52Z</vt:filetime>
  </property>
  <property fmtid="{D5CDD505-2E9C-101B-9397-08002B2CF9AE}" pid="4" name="KSOProductBuildVer">
    <vt:lpwstr>2052-12.1.0.16929</vt:lpwstr>
  </property>
  <property fmtid="{D5CDD505-2E9C-101B-9397-08002B2CF9AE}" pid="5" name="ICV">
    <vt:lpwstr>0D5A41F223764C669FFB614A18AE5682_12</vt:lpwstr>
  </property>
</Properties>
</file>