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楷体" w:hAnsi="楷体" w:eastAsia="楷体" w:cs="楷体"/>
          <w:sz w:val="30"/>
          <w:szCs w:val="30"/>
          <w:lang w:val="en-US" w:eastAsia="zh-CN"/>
        </w:rPr>
      </w:pPr>
    </w:p>
    <w:p>
      <w:pPr>
        <w:spacing w:line="600" w:lineRule="exact"/>
        <w:jc w:val="center"/>
        <w:rPr>
          <w:rFonts w:hint="eastAsia" w:ascii="方正小标宋简体" w:hAnsi="方正小标宋简体" w:eastAsia="方正小标宋简体" w:cs="方正小标宋简体"/>
          <w:b w:val="0"/>
          <w:bCs w:val="0"/>
          <w:sz w:val="44"/>
          <w:szCs w:val="36"/>
        </w:rPr>
      </w:pPr>
      <w:r>
        <w:rPr>
          <w:rFonts w:hint="eastAsia" w:ascii="仿宋_GB2312" w:eastAsia="仿宋_GB2312"/>
          <w:b/>
          <w:bCs/>
          <w:color w:val="000000"/>
          <w:sz w:val="44"/>
          <w:szCs w:val="44"/>
        </w:rPr>
        <w:t>赣县矿产资源管理局</w:t>
      </w:r>
      <w:r>
        <w:rPr>
          <w:rFonts w:hint="eastAsia" w:ascii="方正小标宋简体" w:hAnsi="方正小标宋简体" w:eastAsia="方正小标宋简体" w:cs="方正小标宋简体"/>
          <w:b w:val="0"/>
          <w:bCs w:val="0"/>
          <w:sz w:val="44"/>
          <w:szCs w:val="36"/>
        </w:rPr>
        <w:t>202</w:t>
      </w:r>
      <w:r>
        <w:rPr>
          <w:rFonts w:hint="eastAsia" w:ascii="方正小标宋简体" w:hAnsi="方正小标宋简体" w:eastAsia="方正小标宋简体" w:cs="方正小标宋简体"/>
          <w:b w:val="0"/>
          <w:bCs w:val="0"/>
          <w:sz w:val="44"/>
          <w:szCs w:val="36"/>
          <w:lang w:val="en-US" w:eastAsia="zh-CN"/>
        </w:rPr>
        <w:t>1</w:t>
      </w:r>
      <w:r>
        <w:rPr>
          <w:rFonts w:hint="eastAsia" w:ascii="方正小标宋简体" w:hAnsi="方正小标宋简体" w:eastAsia="方正小标宋简体" w:cs="方正小标宋简体"/>
          <w:b w:val="0"/>
          <w:bCs w:val="0"/>
          <w:sz w:val="44"/>
          <w:szCs w:val="36"/>
        </w:rPr>
        <w:t>年度决算</w:t>
      </w:r>
    </w:p>
    <w:p>
      <w:pPr>
        <w:spacing w:line="600" w:lineRule="exact"/>
        <w:jc w:val="center"/>
        <w:rPr>
          <w:rFonts w:hint="eastAsia" w:ascii="黑体" w:eastAsia="黑体"/>
          <w:sz w:val="44"/>
          <w:szCs w:val="36"/>
          <w:lang w:eastAsia="zh-CN"/>
        </w:rPr>
      </w:pPr>
    </w:p>
    <w:p>
      <w:pPr>
        <w:spacing w:line="600" w:lineRule="exact"/>
        <w:jc w:val="center"/>
        <w:rPr>
          <w:rFonts w:hint="eastAsia" w:ascii="宋体" w:hAnsi="宋体" w:eastAsia="宋体" w:cs="宋体"/>
          <w:b/>
          <w:bCs/>
          <w:sz w:val="40"/>
          <w:szCs w:val="36"/>
        </w:rPr>
      </w:pPr>
      <w:r>
        <w:rPr>
          <w:rFonts w:hint="eastAsia" w:ascii="宋体" w:hAnsi="宋体" w:eastAsia="宋体" w:cs="宋体"/>
          <w:b/>
          <w:bCs/>
          <w:sz w:val="40"/>
          <w:szCs w:val="36"/>
        </w:rPr>
        <w:t>目    录</w:t>
      </w:r>
    </w:p>
    <w:p>
      <w:pPr>
        <w:widowControl/>
        <w:spacing w:line="600" w:lineRule="exact"/>
        <w:ind w:firstLine="640"/>
        <w:jc w:val="left"/>
        <w:rPr>
          <w:rFonts w:hint="eastAsia" w:ascii="黑体" w:hAnsi="黑体" w:eastAsia="黑体"/>
          <w:b w:val="0"/>
          <w:bCs/>
          <w:sz w:val="32"/>
          <w:szCs w:val="32"/>
          <w:lang w:val="en-US" w:eastAsia="zh-CN"/>
        </w:rPr>
      </w:pPr>
    </w:p>
    <w:p>
      <w:pPr>
        <w:widowControl/>
        <w:spacing w:line="600" w:lineRule="exact"/>
        <w:ind w:firstLine="640"/>
        <w:jc w:val="left"/>
        <w:rPr>
          <w:rFonts w:hint="eastAsia" w:ascii="黑体" w:hAnsi="黑体" w:eastAsia="黑体"/>
          <w:b w:val="0"/>
          <w:bCs/>
          <w:sz w:val="32"/>
          <w:szCs w:val="32"/>
          <w:lang w:val="en-US" w:eastAsia="zh-CN"/>
        </w:rPr>
      </w:pPr>
      <w:r>
        <w:rPr>
          <w:rFonts w:hint="eastAsia" w:ascii="黑体" w:hAnsi="黑体" w:eastAsia="黑体"/>
          <w:b w:val="0"/>
          <w:bCs/>
          <w:sz w:val="32"/>
          <w:szCs w:val="32"/>
          <w:lang w:val="en-US" w:eastAsia="zh-CN"/>
        </w:rPr>
        <w:t>第一部分 赣县矿产资源管理局单位概况</w:t>
      </w:r>
    </w:p>
    <w:p>
      <w:pPr>
        <w:widowControl/>
        <w:spacing w:line="600" w:lineRule="exact"/>
        <w:ind w:firstLine="640"/>
        <w:jc w:val="left"/>
        <w:rPr>
          <w:rFonts w:hint="eastAsia" w:ascii="仿宋_GB2312" w:hAnsi="仿宋_GB2312" w:eastAsia="仿宋_GB2312" w:cs="仿宋_GB2312"/>
          <w:sz w:val="32"/>
          <w:szCs w:val="30"/>
        </w:rPr>
      </w:pPr>
      <w:r>
        <w:rPr>
          <w:rFonts w:hint="eastAsia" w:ascii="仿宋_GB2312" w:eastAsia="仿宋_GB2312"/>
          <w:b/>
          <w:sz w:val="32"/>
          <w:szCs w:val="30"/>
        </w:rPr>
        <w:t xml:space="preserve"> </w:t>
      </w:r>
      <w:r>
        <w:rPr>
          <w:rFonts w:hint="eastAsia" w:ascii="仿宋_GB2312" w:hAnsi="仿宋_GB2312" w:eastAsia="仿宋_GB2312" w:cs="仿宋_GB2312"/>
          <w:b/>
          <w:sz w:val="32"/>
          <w:szCs w:val="30"/>
        </w:rPr>
        <w:t xml:space="preserve">   </w:t>
      </w:r>
      <w:r>
        <w:rPr>
          <w:rFonts w:hint="eastAsia" w:ascii="仿宋_GB2312" w:hAnsi="仿宋_GB2312" w:eastAsia="仿宋_GB2312" w:cs="仿宋_GB2312"/>
          <w:sz w:val="32"/>
          <w:szCs w:val="30"/>
        </w:rPr>
        <w:t>一、</w:t>
      </w:r>
      <w:r>
        <w:rPr>
          <w:rFonts w:hint="eastAsia" w:ascii="仿宋_GB2312" w:hAnsi="仿宋_GB2312" w:eastAsia="仿宋_GB2312" w:cs="仿宋_GB2312"/>
          <w:sz w:val="32"/>
          <w:szCs w:val="30"/>
          <w:lang w:val="en-US" w:eastAsia="zh-CN"/>
        </w:rPr>
        <w:t>单位</w:t>
      </w:r>
      <w:r>
        <w:rPr>
          <w:rFonts w:hint="eastAsia" w:ascii="仿宋_GB2312" w:hAnsi="仿宋_GB2312" w:eastAsia="仿宋_GB2312" w:cs="仿宋_GB2312"/>
          <w:sz w:val="32"/>
          <w:szCs w:val="30"/>
        </w:rPr>
        <w:t>主要职责</w:t>
      </w:r>
    </w:p>
    <w:p>
      <w:pPr>
        <w:widowControl/>
        <w:spacing w:line="600" w:lineRule="exact"/>
        <w:ind w:firstLine="640"/>
        <w:jc w:val="left"/>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二、</w:t>
      </w:r>
      <w:r>
        <w:rPr>
          <w:rFonts w:hint="eastAsia" w:ascii="仿宋_GB2312" w:hAnsi="仿宋_GB2312" w:eastAsia="仿宋_GB2312" w:cs="仿宋_GB2312"/>
          <w:kern w:val="0"/>
          <w:sz w:val="32"/>
          <w:szCs w:val="32"/>
          <w:lang w:val="en-US" w:eastAsia="zh-CN"/>
        </w:rPr>
        <w:t>单位</w:t>
      </w:r>
      <w:r>
        <w:rPr>
          <w:rFonts w:hint="eastAsia" w:ascii="仿宋_GB2312" w:hAnsi="仿宋_GB2312" w:eastAsia="仿宋_GB2312" w:cs="仿宋_GB2312"/>
          <w:kern w:val="0"/>
          <w:sz w:val="32"/>
          <w:szCs w:val="32"/>
        </w:rPr>
        <w:t>基本情况</w:t>
      </w:r>
    </w:p>
    <w:p>
      <w:pPr>
        <w:widowControl/>
        <w:spacing w:line="600" w:lineRule="exact"/>
        <w:ind w:firstLine="640"/>
        <w:jc w:val="left"/>
        <w:rPr>
          <w:rFonts w:hint="eastAsia" w:ascii="黑体" w:hAnsi="黑体" w:eastAsia="黑体"/>
          <w:sz w:val="32"/>
          <w:szCs w:val="32"/>
        </w:rPr>
      </w:pPr>
      <w:r>
        <w:rPr>
          <w:rFonts w:hint="eastAsia" w:ascii="黑体" w:hAnsi="黑体" w:eastAsia="黑体"/>
          <w:sz w:val="32"/>
          <w:szCs w:val="32"/>
        </w:rPr>
        <w:t>第二部分  202</w:t>
      </w:r>
      <w:r>
        <w:rPr>
          <w:rFonts w:hint="eastAsia" w:ascii="黑体" w:hAnsi="黑体" w:eastAsia="黑体"/>
          <w:sz w:val="32"/>
          <w:szCs w:val="32"/>
          <w:lang w:val="en-US" w:eastAsia="zh-CN"/>
        </w:rPr>
        <w:t>1</w:t>
      </w:r>
      <w:r>
        <w:rPr>
          <w:rFonts w:hint="eastAsia" w:ascii="黑体" w:hAnsi="黑体" w:eastAsia="黑体"/>
          <w:sz w:val="32"/>
          <w:szCs w:val="32"/>
        </w:rPr>
        <w:t>年度</w:t>
      </w:r>
      <w:r>
        <w:rPr>
          <w:rFonts w:hint="eastAsia" w:ascii="黑体" w:hAnsi="黑体" w:eastAsia="黑体"/>
          <w:sz w:val="32"/>
          <w:szCs w:val="32"/>
          <w:lang w:val="en-US" w:eastAsia="zh-CN"/>
        </w:rPr>
        <w:t>单位</w:t>
      </w:r>
      <w:r>
        <w:rPr>
          <w:rFonts w:hint="eastAsia" w:ascii="黑体" w:hAnsi="黑体" w:eastAsia="黑体"/>
          <w:sz w:val="32"/>
          <w:szCs w:val="32"/>
        </w:rPr>
        <w:t>决算表</w:t>
      </w:r>
    </w:p>
    <w:p>
      <w:pPr>
        <w:widowControl/>
        <w:spacing w:line="600" w:lineRule="exact"/>
        <w:ind w:firstLine="1280" w:firstLineChars="400"/>
        <w:jc w:val="left"/>
        <w:rPr>
          <w:rFonts w:hint="eastAsia" w:ascii="仿宋_GB2312" w:hAnsi="仿宋_GB2312" w:eastAsia="仿宋_GB2312"/>
          <w:sz w:val="32"/>
          <w:szCs w:val="30"/>
        </w:rPr>
      </w:pPr>
      <w:r>
        <w:rPr>
          <w:rFonts w:hint="eastAsia" w:ascii="仿宋_GB2312" w:hAnsi="仿宋_GB2312" w:eastAsia="仿宋_GB2312"/>
          <w:sz w:val="32"/>
          <w:szCs w:val="30"/>
        </w:rPr>
        <w:t>一、收入支出决算总表</w:t>
      </w:r>
    </w:p>
    <w:p>
      <w:pPr>
        <w:widowControl/>
        <w:spacing w:line="600" w:lineRule="exact"/>
        <w:ind w:firstLine="1280" w:firstLineChars="400"/>
        <w:jc w:val="left"/>
        <w:rPr>
          <w:rFonts w:hint="eastAsia" w:ascii="仿宋_GB2312" w:hAnsi="仿宋_GB2312" w:eastAsia="仿宋_GB2312"/>
          <w:sz w:val="32"/>
          <w:szCs w:val="30"/>
        </w:rPr>
      </w:pPr>
      <w:r>
        <w:rPr>
          <w:rFonts w:hint="eastAsia" w:ascii="仿宋_GB2312" w:hAnsi="仿宋_GB2312" w:eastAsia="仿宋_GB2312"/>
          <w:sz w:val="32"/>
          <w:szCs w:val="30"/>
        </w:rPr>
        <w:t>二、收入决算表</w:t>
      </w:r>
    </w:p>
    <w:p>
      <w:pPr>
        <w:widowControl/>
        <w:spacing w:line="600" w:lineRule="exact"/>
        <w:ind w:firstLine="640"/>
        <w:jc w:val="left"/>
        <w:rPr>
          <w:rFonts w:hint="eastAsia" w:ascii="仿宋_GB2312" w:hAnsi="仿宋_GB2312" w:eastAsia="仿宋_GB2312" w:cs="宋体"/>
          <w:kern w:val="0"/>
          <w:sz w:val="32"/>
          <w:szCs w:val="32"/>
        </w:rPr>
      </w:pPr>
      <w:r>
        <w:rPr>
          <w:rFonts w:hint="eastAsia" w:ascii="仿宋_GB2312" w:hAnsi="仿宋_GB2312" w:eastAsia="仿宋_GB2312" w:cs="宋体"/>
          <w:kern w:val="0"/>
          <w:sz w:val="32"/>
          <w:szCs w:val="32"/>
        </w:rPr>
        <w:t xml:space="preserve">    三、支出决算表</w:t>
      </w:r>
    </w:p>
    <w:p>
      <w:pPr>
        <w:widowControl/>
        <w:spacing w:line="600" w:lineRule="exact"/>
        <w:ind w:firstLine="640"/>
        <w:jc w:val="left"/>
        <w:rPr>
          <w:rFonts w:hint="eastAsia" w:ascii="仿宋_GB2312" w:hAnsi="仿宋_GB2312" w:eastAsia="仿宋_GB2312" w:cs="宋体"/>
          <w:kern w:val="0"/>
          <w:sz w:val="32"/>
          <w:szCs w:val="32"/>
        </w:rPr>
      </w:pPr>
      <w:r>
        <w:rPr>
          <w:rFonts w:hint="eastAsia" w:ascii="仿宋_GB2312" w:hAnsi="仿宋_GB2312" w:eastAsia="仿宋_GB2312" w:cs="宋体"/>
          <w:kern w:val="0"/>
          <w:sz w:val="32"/>
          <w:szCs w:val="32"/>
        </w:rPr>
        <w:t xml:space="preserve">    四、财政拨款收入支出决算总表</w:t>
      </w:r>
    </w:p>
    <w:p>
      <w:pPr>
        <w:widowControl/>
        <w:spacing w:line="600" w:lineRule="exact"/>
        <w:ind w:firstLine="640"/>
        <w:jc w:val="left"/>
        <w:rPr>
          <w:rFonts w:hint="eastAsia" w:ascii="仿宋_GB2312" w:hAnsi="仿宋_GB2312" w:eastAsia="仿宋_GB2312" w:cs="宋体"/>
          <w:kern w:val="0"/>
          <w:sz w:val="32"/>
          <w:szCs w:val="32"/>
        </w:rPr>
      </w:pPr>
      <w:r>
        <w:rPr>
          <w:rFonts w:hint="eastAsia" w:ascii="仿宋_GB2312" w:hAnsi="仿宋_GB2312" w:eastAsia="仿宋_GB2312" w:cs="宋体"/>
          <w:kern w:val="0"/>
          <w:sz w:val="32"/>
          <w:szCs w:val="32"/>
        </w:rPr>
        <w:t xml:space="preserve">    五、一般公共预算财政拨款支出决算表</w:t>
      </w:r>
    </w:p>
    <w:p>
      <w:pPr>
        <w:widowControl/>
        <w:spacing w:line="600" w:lineRule="exact"/>
        <w:ind w:firstLine="640"/>
        <w:jc w:val="left"/>
        <w:rPr>
          <w:rFonts w:hint="eastAsia" w:ascii="仿宋_GB2312" w:hAnsi="仿宋_GB2312" w:eastAsia="仿宋_GB2312" w:cs="宋体"/>
          <w:kern w:val="0"/>
          <w:sz w:val="32"/>
          <w:szCs w:val="32"/>
        </w:rPr>
      </w:pPr>
      <w:r>
        <w:rPr>
          <w:rFonts w:hint="eastAsia" w:ascii="仿宋_GB2312" w:hAnsi="仿宋_GB2312" w:eastAsia="仿宋_GB2312" w:cs="宋体"/>
          <w:kern w:val="0"/>
          <w:sz w:val="32"/>
          <w:szCs w:val="32"/>
        </w:rPr>
        <w:t xml:space="preserve">    六、一般公共预算财政拨款基本支出决算表</w:t>
      </w:r>
    </w:p>
    <w:p>
      <w:pPr>
        <w:widowControl/>
        <w:spacing w:line="600" w:lineRule="exact"/>
        <w:ind w:firstLine="640"/>
        <w:jc w:val="left"/>
        <w:rPr>
          <w:rFonts w:hint="eastAsia" w:ascii="仿宋_GB2312" w:hAnsi="仿宋_GB2312" w:eastAsia="仿宋_GB2312" w:cs="宋体"/>
          <w:kern w:val="0"/>
          <w:sz w:val="32"/>
          <w:szCs w:val="32"/>
        </w:rPr>
      </w:pPr>
      <w:r>
        <w:rPr>
          <w:rFonts w:hint="eastAsia" w:ascii="仿宋_GB2312" w:hAnsi="仿宋_GB2312" w:eastAsia="仿宋_GB2312" w:cs="宋体"/>
          <w:kern w:val="0"/>
          <w:sz w:val="32"/>
          <w:szCs w:val="32"/>
        </w:rPr>
        <w:t xml:space="preserve">    七、一般公共预算财政拨款“三公”经费支出决算</w:t>
      </w:r>
    </w:p>
    <w:p>
      <w:pPr>
        <w:widowControl/>
        <w:spacing w:line="600" w:lineRule="exact"/>
        <w:ind w:firstLine="640"/>
        <w:jc w:val="left"/>
        <w:rPr>
          <w:rFonts w:hint="eastAsia" w:ascii="仿宋_GB2312" w:hAnsi="仿宋_GB2312" w:eastAsia="仿宋_GB2312" w:cs="宋体"/>
          <w:kern w:val="0"/>
          <w:sz w:val="32"/>
          <w:szCs w:val="32"/>
        </w:rPr>
      </w:pPr>
      <w:r>
        <w:rPr>
          <w:rFonts w:hint="eastAsia" w:ascii="仿宋_GB2312" w:hAnsi="仿宋_GB2312" w:eastAsia="仿宋_GB2312" w:cs="宋体"/>
          <w:kern w:val="0"/>
          <w:sz w:val="32"/>
          <w:szCs w:val="32"/>
        </w:rPr>
        <w:t>表</w:t>
      </w:r>
    </w:p>
    <w:p>
      <w:pPr>
        <w:widowControl/>
        <w:numPr>
          <w:ilvl w:val="0"/>
          <w:numId w:val="1"/>
        </w:numPr>
        <w:spacing w:line="600" w:lineRule="exact"/>
        <w:ind w:left="1280" w:leftChars="0" w:firstLine="0" w:firstLineChars="0"/>
        <w:jc w:val="left"/>
        <w:rPr>
          <w:rFonts w:hint="eastAsia" w:ascii="仿宋_GB2312" w:hAnsi="仿宋_GB2312" w:eastAsia="仿宋_GB2312" w:cs="宋体"/>
          <w:kern w:val="0"/>
          <w:sz w:val="32"/>
          <w:szCs w:val="32"/>
        </w:rPr>
      </w:pPr>
      <w:r>
        <w:rPr>
          <w:rFonts w:hint="eastAsia" w:ascii="仿宋_GB2312" w:hAnsi="仿宋_GB2312" w:eastAsia="仿宋_GB2312" w:cs="宋体"/>
          <w:kern w:val="0"/>
          <w:sz w:val="32"/>
          <w:szCs w:val="32"/>
        </w:rPr>
        <w:t>政府性基金预算财政拨款收入支出决算表</w:t>
      </w:r>
    </w:p>
    <w:p>
      <w:pPr>
        <w:widowControl/>
        <w:numPr>
          <w:ilvl w:val="0"/>
          <w:numId w:val="1"/>
        </w:numPr>
        <w:spacing w:line="600" w:lineRule="exact"/>
        <w:ind w:left="1280" w:leftChars="0" w:firstLine="0" w:firstLineChars="0"/>
        <w:jc w:val="left"/>
        <w:rPr>
          <w:rFonts w:hint="eastAsia" w:ascii="仿宋_GB2312" w:hAnsi="仿宋_GB2312" w:eastAsia="仿宋_GB2312" w:cs="宋体"/>
          <w:kern w:val="0"/>
          <w:sz w:val="32"/>
          <w:szCs w:val="32"/>
        </w:rPr>
      </w:pPr>
      <w:r>
        <w:rPr>
          <w:rFonts w:hint="eastAsia" w:ascii="仿宋_GB2312" w:hAnsi="仿宋_GB2312" w:eastAsia="仿宋_GB2312" w:cs="宋体"/>
          <w:kern w:val="0"/>
          <w:sz w:val="32"/>
          <w:szCs w:val="32"/>
          <w:lang w:val="en-US" w:eastAsia="zh-CN"/>
        </w:rPr>
        <w:t>国有资本经营预算财政拨款支出决算表</w:t>
      </w:r>
    </w:p>
    <w:p>
      <w:pPr>
        <w:widowControl/>
        <w:spacing w:line="600" w:lineRule="exact"/>
        <w:ind w:firstLine="640"/>
        <w:jc w:val="left"/>
        <w:rPr>
          <w:rFonts w:hint="eastAsia" w:ascii="仿宋_GB2312" w:hAnsi="仿宋_GB2312" w:eastAsia="仿宋_GB2312" w:cs="宋体"/>
          <w:kern w:val="0"/>
          <w:sz w:val="32"/>
          <w:szCs w:val="32"/>
        </w:rPr>
      </w:pPr>
      <w:r>
        <w:rPr>
          <w:rFonts w:hint="eastAsia" w:ascii="仿宋_GB2312" w:hAnsi="仿宋_GB2312" w:eastAsia="仿宋_GB2312" w:cs="宋体"/>
          <w:kern w:val="0"/>
          <w:sz w:val="32"/>
          <w:szCs w:val="32"/>
        </w:rPr>
        <w:t xml:space="preserve">    </w:t>
      </w:r>
      <w:r>
        <w:rPr>
          <w:rFonts w:hint="eastAsia" w:ascii="仿宋_GB2312" w:hAnsi="仿宋_GB2312" w:eastAsia="仿宋_GB2312" w:cs="宋体"/>
          <w:kern w:val="0"/>
          <w:sz w:val="32"/>
          <w:szCs w:val="32"/>
          <w:lang w:val="en-US" w:eastAsia="zh-CN"/>
        </w:rPr>
        <w:t>十</w:t>
      </w:r>
      <w:r>
        <w:rPr>
          <w:rFonts w:hint="eastAsia" w:ascii="仿宋_GB2312" w:hAnsi="仿宋_GB2312" w:eastAsia="仿宋_GB2312" w:cs="宋体"/>
          <w:kern w:val="0"/>
          <w:sz w:val="32"/>
          <w:szCs w:val="32"/>
        </w:rPr>
        <w:t>、国有资产占用情况表</w:t>
      </w:r>
    </w:p>
    <w:p>
      <w:pPr>
        <w:widowControl/>
        <w:spacing w:line="600" w:lineRule="exact"/>
        <w:jc w:val="left"/>
        <w:rPr>
          <w:rFonts w:hint="eastAsia" w:ascii="黑体" w:hAnsi="黑体" w:eastAsia="黑体"/>
          <w:sz w:val="32"/>
          <w:szCs w:val="32"/>
        </w:rPr>
      </w:pPr>
      <w:r>
        <w:rPr>
          <w:rFonts w:hint="eastAsia" w:ascii="仿宋_GB2312" w:hAnsi="仿宋_GB2312" w:eastAsia="仿宋_GB2312" w:cs="宋体"/>
          <w:kern w:val="0"/>
          <w:sz w:val="32"/>
          <w:szCs w:val="32"/>
        </w:rPr>
        <w:t xml:space="preserve">    </w:t>
      </w:r>
      <w:r>
        <w:rPr>
          <w:rFonts w:hint="eastAsia" w:ascii="黑体" w:hAnsi="黑体" w:eastAsia="黑体"/>
          <w:sz w:val="32"/>
          <w:szCs w:val="32"/>
        </w:rPr>
        <w:t>第三部分  202</w:t>
      </w:r>
      <w:r>
        <w:rPr>
          <w:rFonts w:hint="eastAsia" w:ascii="黑体" w:hAnsi="黑体" w:eastAsia="黑体"/>
          <w:sz w:val="32"/>
          <w:szCs w:val="32"/>
          <w:lang w:val="en-US" w:eastAsia="zh-CN"/>
        </w:rPr>
        <w:t>1</w:t>
      </w:r>
      <w:r>
        <w:rPr>
          <w:rFonts w:hint="eastAsia" w:ascii="黑体" w:hAnsi="黑体" w:eastAsia="黑体"/>
          <w:sz w:val="32"/>
          <w:szCs w:val="32"/>
        </w:rPr>
        <w:t>年度</w:t>
      </w:r>
      <w:r>
        <w:rPr>
          <w:rFonts w:hint="eastAsia" w:ascii="黑体" w:hAnsi="黑体" w:eastAsia="黑体"/>
          <w:sz w:val="32"/>
          <w:szCs w:val="32"/>
          <w:lang w:val="en-US" w:eastAsia="zh-CN"/>
        </w:rPr>
        <w:t>单位</w:t>
      </w:r>
      <w:r>
        <w:rPr>
          <w:rFonts w:hint="eastAsia" w:ascii="黑体" w:hAnsi="黑体" w:eastAsia="黑体"/>
          <w:sz w:val="32"/>
          <w:szCs w:val="32"/>
        </w:rPr>
        <w:t>决算情况说明</w:t>
      </w:r>
    </w:p>
    <w:p>
      <w:pPr>
        <w:widowControl/>
        <w:spacing w:line="600" w:lineRule="exact"/>
        <w:ind w:firstLine="1280" w:firstLineChars="400"/>
        <w:jc w:val="left"/>
        <w:rPr>
          <w:rFonts w:hint="eastAsia" w:ascii="仿宋_GB2312" w:hAnsi="仿宋_GB2312" w:eastAsia="仿宋_GB2312"/>
          <w:sz w:val="32"/>
          <w:szCs w:val="30"/>
        </w:rPr>
      </w:pPr>
      <w:r>
        <w:rPr>
          <w:rFonts w:hint="eastAsia" w:ascii="仿宋_GB2312" w:hAnsi="仿宋_GB2312" w:eastAsia="仿宋_GB2312"/>
          <w:sz w:val="32"/>
          <w:szCs w:val="30"/>
        </w:rPr>
        <w:t>一、收入决算情况说明</w:t>
      </w:r>
    </w:p>
    <w:p>
      <w:pPr>
        <w:widowControl/>
        <w:spacing w:line="600" w:lineRule="exact"/>
        <w:ind w:firstLine="1280" w:firstLineChars="400"/>
        <w:jc w:val="left"/>
        <w:rPr>
          <w:rFonts w:hint="eastAsia" w:ascii="仿宋_GB2312" w:hAnsi="仿宋_GB2312" w:eastAsia="仿宋_GB2312"/>
          <w:sz w:val="32"/>
          <w:szCs w:val="30"/>
        </w:rPr>
      </w:pPr>
      <w:r>
        <w:rPr>
          <w:rFonts w:hint="eastAsia" w:ascii="仿宋_GB2312" w:hAnsi="仿宋_GB2312" w:eastAsia="仿宋_GB2312"/>
          <w:sz w:val="32"/>
          <w:szCs w:val="30"/>
        </w:rPr>
        <w:t>二、支出决算情况说明</w:t>
      </w:r>
    </w:p>
    <w:p>
      <w:pPr>
        <w:widowControl/>
        <w:spacing w:line="600" w:lineRule="exact"/>
        <w:ind w:firstLine="1280" w:firstLineChars="400"/>
        <w:jc w:val="left"/>
        <w:rPr>
          <w:rFonts w:hint="eastAsia" w:ascii="仿宋_GB2312" w:hAnsi="仿宋_GB2312" w:eastAsia="仿宋_GB2312"/>
          <w:sz w:val="32"/>
          <w:szCs w:val="30"/>
        </w:rPr>
      </w:pPr>
      <w:r>
        <w:rPr>
          <w:rFonts w:hint="eastAsia" w:ascii="仿宋_GB2312" w:hAnsi="仿宋_GB2312" w:eastAsia="仿宋_GB2312"/>
          <w:sz w:val="32"/>
          <w:szCs w:val="30"/>
        </w:rPr>
        <w:t>三、财政拨款支出决算情况说明</w:t>
      </w:r>
    </w:p>
    <w:p>
      <w:pPr>
        <w:widowControl/>
        <w:spacing w:line="600" w:lineRule="exact"/>
        <w:ind w:firstLine="1280" w:firstLineChars="400"/>
        <w:jc w:val="left"/>
        <w:rPr>
          <w:rFonts w:hint="eastAsia" w:ascii="仿宋_GB2312" w:hAnsi="仿宋_GB2312" w:eastAsia="仿宋_GB2312"/>
          <w:sz w:val="32"/>
          <w:szCs w:val="30"/>
        </w:rPr>
      </w:pPr>
      <w:r>
        <w:rPr>
          <w:rFonts w:hint="eastAsia" w:ascii="仿宋_GB2312" w:hAnsi="仿宋_GB2312" w:eastAsia="仿宋_GB2312"/>
          <w:sz w:val="32"/>
          <w:szCs w:val="30"/>
        </w:rPr>
        <w:t>四、一般公共预算财政拨款基本支出决算情况说明</w:t>
      </w:r>
    </w:p>
    <w:p>
      <w:pPr>
        <w:widowControl/>
        <w:spacing w:line="600" w:lineRule="exact"/>
        <w:ind w:firstLine="1280" w:firstLineChars="400"/>
        <w:jc w:val="left"/>
        <w:rPr>
          <w:rFonts w:hint="eastAsia" w:ascii="仿宋_GB2312" w:hAnsi="仿宋_GB2312" w:eastAsia="仿宋_GB2312"/>
          <w:sz w:val="32"/>
          <w:szCs w:val="30"/>
        </w:rPr>
      </w:pPr>
      <w:r>
        <w:rPr>
          <w:rFonts w:hint="eastAsia" w:ascii="仿宋_GB2312" w:hAnsi="仿宋_GB2312" w:eastAsia="仿宋_GB2312"/>
          <w:sz w:val="32"/>
          <w:szCs w:val="30"/>
        </w:rPr>
        <w:t>五、一般公共预算财政拨款“三公”经费支出决算</w:t>
      </w:r>
    </w:p>
    <w:p>
      <w:pPr>
        <w:widowControl/>
        <w:spacing w:line="600" w:lineRule="exact"/>
        <w:jc w:val="left"/>
        <w:rPr>
          <w:rFonts w:hint="eastAsia" w:ascii="仿宋_GB2312" w:hAnsi="仿宋_GB2312" w:eastAsia="仿宋_GB2312"/>
          <w:sz w:val="32"/>
          <w:szCs w:val="30"/>
        </w:rPr>
      </w:pPr>
      <w:r>
        <w:rPr>
          <w:rFonts w:hint="eastAsia" w:ascii="仿宋_GB2312" w:hAnsi="仿宋_GB2312" w:eastAsia="仿宋_GB2312"/>
          <w:sz w:val="32"/>
          <w:szCs w:val="30"/>
        </w:rPr>
        <w:t xml:space="preserve">    情况说明</w:t>
      </w:r>
    </w:p>
    <w:p>
      <w:pPr>
        <w:widowControl/>
        <w:spacing w:line="600" w:lineRule="exact"/>
        <w:ind w:firstLine="1280" w:firstLineChars="400"/>
        <w:jc w:val="left"/>
        <w:rPr>
          <w:rFonts w:hint="eastAsia" w:ascii="仿宋_GB2312" w:hAnsi="仿宋_GB2312" w:eastAsia="仿宋_GB2312"/>
          <w:sz w:val="32"/>
          <w:szCs w:val="30"/>
        </w:rPr>
      </w:pPr>
      <w:r>
        <w:rPr>
          <w:rFonts w:hint="eastAsia" w:ascii="仿宋_GB2312" w:hAnsi="仿宋_GB2312" w:eastAsia="仿宋_GB2312"/>
          <w:sz w:val="32"/>
          <w:szCs w:val="30"/>
        </w:rPr>
        <w:t>六、机关运行经费支出情况说明</w:t>
      </w:r>
    </w:p>
    <w:p>
      <w:pPr>
        <w:widowControl/>
        <w:spacing w:line="600" w:lineRule="exact"/>
        <w:ind w:firstLine="640"/>
        <w:jc w:val="left"/>
        <w:rPr>
          <w:rFonts w:hint="eastAsia" w:ascii="仿宋_GB2312" w:hAnsi="仿宋_GB2312" w:eastAsia="仿宋_GB2312"/>
          <w:sz w:val="32"/>
          <w:szCs w:val="30"/>
        </w:rPr>
      </w:pPr>
      <w:r>
        <w:rPr>
          <w:rFonts w:hint="eastAsia" w:ascii="仿宋_GB2312" w:hAnsi="仿宋_GB2312" w:eastAsia="仿宋_GB2312"/>
          <w:sz w:val="32"/>
          <w:szCs w:val="30"/>
        </w:rPr>
        <w:t xml:space="preserve">    七、政府采购支出情况说明</w:t>
      </w:r>
    </w:p>
    <w:p>
      <w:pPr>
        <w:widowControl/>
        <w:spacing w:line="600" w:lineRule="exact"/>
        <w:ind w:firstLine="640"/>
        <w:jc w:val="left"/>
        <w:rPr>
          <w:rFonts w:hint="eastAsia" w:ascii="仿宋_GB2312" w:hAnsi="仿宋_GB2312" w:eastAsia="仿宋_GB2312"/>
          <w:sz w:val="32"/>
          <w:szCs w:val="30"/>
        </w:rPr>
      </w:pPr>
      <w:r>
        <w:rPr>
          <w:rFonts w:hint="eastAsia" w:ascii="仿宋_GB2312" w:hAnsi="仿宋_GB2312" w:eastAsia="仿宋_GB2312"/>
          <w:sz w:val="32"/>
          <w:szCs w:val="30"/>
        </w:rPr>
        <w:t xml:space="preserve">    八、国有资产占用情况说明</w:t>
      </w:r>
    </w:p>
    <w:p>
      <w:pPr>
        <w:widowControl/>
        <w:spacing w:line="600" w:lineRule="exact"/>
        <w:ind w:firstLine="640"/>
        <w:jc w:val="left"/>
        <w:rPr>
          <w:rFonts w:hint="eastAsia" w:ascii="仿宋_GB2312" w:hAnsi="仿宋_GB2312" w:eastAsia="仿宋_GB2312"/>
          <w:sz w:val="32"/>
          <w:szCs w:val="30"/>
        </w:rPr>
      </w:pPr>
      <w:r>
        <w:rPr>
          <w:rFonts w:hint="eastAsia" w:ascii="仿宋_GB2312" w:hAnsi="仿宋_GB2312" w:eastAsia="仿宋_GB2312"/>
          <w:sz w:val="32"/>
          <w:szCs w:val="30"/>
        </w:rPr>
        <w:t xml:space="preserve">    九、预算绩效情况说明</w:t>
      </w:r>
    </w:p>
    <w:p>
      <w:pPr>
        <w:widowControl/>
        <w:spacing w:line="600" w:lineRule="exact"/>
        <w:ind w:firstLine="640"/>
        <w:jc w:val="left"/>
        <w:rPr>
          <w:rFonts w:ascii="仿宋_GB2312" w:hAnsi="仿宋_GB2312" w:eastAsia="仿宋_GB2312"/>
          <w:sz w:val="32"/>
          <w:szCs w:val="30"/>
        </w:rPr>
      </w:pPr>
      <w:r>
        <w:rPr>
          <w:rFonts w:hint="eastAsia" w:ascii="黑体" w:hAnsi="黑体" w:eastAsia="黑体"/>
          <w:sz w:val="32"/>
          <w:szCs w:val="32"/>
        </w:rPr>
        <w:t>第四部分  名词解释</w:t>
      </w:r>
    </w:p>
    <w:p>
      <w:pPr>
        <w:ind w:firstLine="630"/>
        <w:jc w:val="center"/>
        <w:rPr>
          <w:rFonts w:hint="eastAsia" w:ascii="宋体" w:hAnsi="宋体"/>
          <w:b/>
          <w:sz w:val="36"/>
          <w:szCs w:val="36"/>
        </w:rPr>
      </w:pPr>
    </w:p>
    <w:p>
      <w:pPr>
        <w:ind w:firstLine="630"/>
        <w:jc w:val="center"/>
        <w:rPr>
          <w:rFonts w:hint="eastAsia" w:ascii="宋体" w:hAnsi="宋体"/>
          <w:b/>
          <w:sz w:val="36"/>
          <w:szCs w:val="36"/>
        </w:rPr>
      </w:pPr>
    </w:p>
    <w:p>
      <w:pPr>
        <w:ind w:firstLine="630"/>
        <w:jc w:val="center"/>
        <w:rPr>
          <w:rFonts w:hint="eastAsia" w:ascii="宋体" w:hAnsi="宋体"/>
          <w:b/>
          <w:sz w:val="36"/>
          <w:szCs w:val="36"/>
        </w:rPr>
      </w:pPr>
    </w:p>
    <w:p>
      <w:pPr>
        <w:ind w:firstLine="630"/>
        <w:jc w:val="center"/>
        <w:rPr>
          <w:rFonts w:hint="eastAsia" w:ascii="宋体" w:hAnsi="宋体"/>
          <w:b/>
          <w:sz w:val="36"/>
          <w:szCs w:val="36"/>
        </w:rPr>
      </w:pPr>
    </w:p>
    <w:p>
      <w:pPr>
        <w:ind w:firstLine="630"/>
        <w:jc w:val="center"/>
        <w:rPr>
          <w:rFonts w:hint="eastAsia" w:ascii="宋体" w:hAnsi="宋体"/>
          <w:b/>
          <w:sz w:val="36"/>
          <w:szCs w:val="36"/>
        </w:rPr>
      </w:pPr>
    </w:p>
    <w:p>
      <w:pPr>
        <w:ind w:firstLine="630"/>
        <w:jc w:val="center"/>
        <w:rPr>
          <w:rFonts w:hint="eastAsia" w:ascii="宋体" w:hAnsi="宋体"/>
          <w:b/>
          <w:sz w:val="36"/>
          <w:szCs w:val="36"/>
        </w:rPr>
      </w:pPr>
    </w:p>
    <w:p>
      <w:pPr>
        <w:ind w:firstLine="630"/>
        <w:jc w:val="center"/>
        <w:rPr>
          <w:rFonts w:hint="eastAsia" w:ascii="宋体" w:hAnsi="宋体"/>
          <w:b/>
          <w:sz w:val="36"/>
          <w:szCs w:val="36"/>
        </w:rPr>
      </w:pPr>
    </w:p>
    <w:p>
      <w:pPr>
        <w:ind w:firstLine="630"/>
        <w:jc w:val="center"/>
        <w:rPr>
          <w:rFonts w:hint="eastAsia" w:ascii="宋体" w:hAnsi="宋体"/>
          <w:b/>
          <w:sz w:val="36"/>
          <w:szCs w:val="36"/>
        </w:rPr>
      </w:pPr>
    </w:p>
    <w:p>
      <w:pPr>
        <w:ind w:firstLine="630"/>
        <w:jc w:val="center"/>
        <w:rPr>
          <w:rFonts w:hint="eastAsia" w:ascii="宋体" w:hAnsi="宋体"/>
          <w:b/>
          <w:sz w:val="36"/>
          <w:szCs w:val="36"/>
        </w:rPr>
      </w:pPr>
    </w:p>
    <w:p>
      <w:pPr>
        <w:ind w:firstLine="630"/>
        <w:jc w:val="center"/>
        <w:rPr>
          <w:rFonts w:hint="eastAsia" w:ascii="宋体" w:hAnsi="宋体"/>
          <w:b/>
          <w:sz w:val="36"/>
          <w:szCs w:val="36"/>
        </w:rPr>
      </w:pPr>
    </w:p>
    <w:p>
      <w:pPr>
        <w:ind w:firstLine="630"/>
        <w:jc w:val="center"/>
        <w:rPr>
          <w:rFonts w:hint="eastAsia" w:ascii="宋体" w:hAnsi="宋体"/>
          <w:b/>
          <w:sz w:val="36"/>
          <w:szCs w:val="36"/>
        </w:rPr>
      </w:pPr>
    </w:p>
    <w:p>
      <w:pPr>
        <w:ind w:firstLine="630"/>
        <w:jc w:val="center"/>
        <w:rPr>
          <w:rFonts w:hint="eastAsia" w:ascii="宋体" w:hAnsi="宋体"/>
          <w:b/>
          <w:sz w:val="36"/>
          <w:szCs w:val="36"/>
        </w:rPr>
      </w:pPr>
    </w:p>
    <w:p>
      <w:pPr>
        <w:widowControl/>
        <w:spacing w:line="580" w:lineRule="exact"/>
        <w:jc w:val="center"/>
        <w:rPr>
          <w:rFonts w:hint="eastAsia" w:ascii="宋体" w:hAnsi="宋体"/>
          <w:b/>
          <w:sz w:val="32"/>
          <w:szCs w:val="30"/>
        </w:rPr>
      </w:pPr>
    </w:p>
    <w:p>
      <w:pPr>
        <w:widowControl/>
        <w:numPr>
          <w:ilvl w:val="0"/>
          <w:numId w:val="2"/>
        </w:numPr>
        <w:spacing w:line="580" w:lineRule="exact"/>
        <w:jc w:val="center"/>
        <w:rPr>
          <w:rFonts w:hint="eastAsia" w:ascii="方正小标宋简体" w:hAnsi="方正小标宋简体" w:eastAsia="方正小标宋简体" w:cs="方正小标宋简体"/>
          <w:b w:val="0"/>
          <w:bCs/>
          <w:sz w:val="44"/>
          <w:szCs w:val="44"/>
        </w:rPr>
      </w:pPr>
      <w:r>
        <w:rPr>
          <w:rFonts w:hint="eastAsia" w:ascii="方正小标宋简体" w:hAnsi="方正小标宋简体" w:eastAsia="方正小标宋简体" w:cs="方正小标宋简体"/>
          <w:b w:val="0"/>
          <w:bCs/>
          <w:sz w:val="44"/>
          <w:szCs w:val="44"/>
        </w:rPr>
        <w:t xml:space="preserve"> </w:t>
      </w:r>
      <w:r>
        <w:rPr>
          <w:rFonts w:hint="eastAsia" w:ascii="仿宋_GB2312" w:eastAsia="仿宋_GB2312"/>
          <w:b/>
          <w:bCs/>
          <w:color w:val="000000"/>
          <w:sz w:val="44"/>
          <w:szCs w:val="44"/>
        </w:rPr>
        <w:t>赣县矿产资源管理局</w:t>
      </w:r>
    </w:p>
    <w:p>
      <w:pPr>
        <w:widowControl/>
        <w:numPr>
          <w:ilvl w:val="0"/>
          <w:numId w:val="0"/>
        </w:numPr>
        <w:spacing w:line="580" w:lineRule="exact"/>
        <w:ind w:firstLine="3960" w:firstLineChars="900"/>
        <w:jc w:val="both"/>
        <w:rPr>
          <w:rFonts w:hint="eastAsia" w:ascii="方正小标宋简体" w:hAnsi="方正小标宋简体" w:eastAsia="方正小标宋简体" w:cs="方正小标宋简体"/>
          <w:b w:val="0"/>
          <w:bCs/>
          <w:sz w:val="44"/>
          <w:szCs w:val="44"/>
        </w:rPr>
      </w:pPr>
      <w:r>
        <w:rPr>
          <w:rFonts w:hint="eastAsia" w:ascii="方正小标宋简体" w:hAnsi="方正小标宋简体" w:eastAsia="方正小标宋简体" w:cs="方正小标宋简体"/>
          <w:b w:val="0"/>
          <w:bCs/>
          <w:sz w:val="44"/>
          <w:szCs w:val="44"/>
        </w:rPr>
        <w:t>概况</w:t>
      </w:r>
    </w:p>
    <w:p>
      <w:pPr>
        <w:ind w:firstLine="630"/>
        <w:jc w:val="center"/>
        <w:rPr>
          <w:rFonts w:hint="eastAsia" w:ascii="方正小标宋简体" w:hAnsi="方正小标宋简体" w:eastAsia="方正小标宋简体" w:cs="方正小标宋简体"/>
          <w:b w:val="0"/>
          <w:bCs/>
          <w:sz w:val="44"/>
          <w:szCs w:val="44"/>
        </w:rPr>
      </w:pPr>
    </w:p>
    <w:p>
      <w:pPr>
        <w:ind w:firstLine="630"/>
        <w:jc w:val="left"/>
        <w:rPr>
          <w:rFonts w:hint="eastAsia" w:ascii="黑体" w:hAnsi="黑体" w:eastAsia="黑体"/>
          <w:sz w:val="32"/>
          <w:szCs w:val="32"/>
        </w:rPr>
      </w:pPr>
      <w:r>
        <w:rPr>
          <w:rFonts w:hint="eastAsia" w:ascii="黑体" w:hAnsi="黑体" w:eastAsia="黑体"/>
          <w:sz w:val="32"/>
          <w:szCs w:val="32"/>
        </w:rPr>
        <w:t>一、</w:t>
      </w:r>
      <w:r>
        <w:rPr>
          <w:rFonts w:hint="eastAsia" w:ascii="黑体" w:hAnsi="黑体" w:eastAsia="黑体"/>
          <w:sz w:val="32"/>
          <w:szCs w:val="32"/>
          <w:lang w:val="en-US" w:eastAsia="zh-CN"/>
        </w:rPr>
        <w:t>单位</w:t>
      </w:r>
      <w:r>
        <w:rPr>
          <w:rFonts w:hint="eastAsia" w:ascii="黑体" w:hAnsi="黑体" w:eastAsia="黑体"/>
          <w:sz w:val="32"/>
          <w:szCs w:val="32"/>
        </w:rPr>
        <w:t>主要职能</w:t>
      </w:r>
    </w:p>
    <w:p>
      <w:pPr>
        <w:widowControl/>
        <w:numPr>
          <w:ilvl w:val="0"/>
          <w:numId w:val="3"/>
        </w:numPr>
        <w:spacing w:line="600" w:lineRule="exact"/>
        <w:ind w:left="-640" w:leftChars="0" w:firstLine="640" w:firstLineChars="0"/>
        <w:jc w:val="left"/>
        <w:rPr>
          <w:rFonts w:hint="eastAsia" w:ascii="仿宋_GB2312" w:hAnsi="Times New Roman" w:eastAsia="仿宋_GB2312" w:cs="Times New Roman"/>
          <w:color w:val="000000"/>
          <w:sz w:val="32"/>
          <w:szCs w:val="30"/>
        </w:rPr>
      </w:pPr>
      <w:r>
        <w:rPr>
          <w:rFonts w:hint="eastAsia" w:ascii="仿宋_GB2312" w:hAnsi="Times New Roman" w:eastAsia="仿宋_GB2312" w:cs="Times New Roman"/>
          <w:color w:val="000000"/>
          <w:sz w:val="32"/>
          <w:szCs w:val="30"/>
        </w:rPr>
        <w:t>宣传贯彻执行上级有关矿产资源管理的方针、政策和法律法规；编制和实施全县矿产管理、保护与合理利用矿产资源规划和实施办法；</w:t>
      </w:r>
    </w:p>
    <w:p>
      <w:pPr>
        <w:widowControl/>
        <w:numPr>
          <w:ilvl w:val="0"/>
          <w:numId w:val="3"/>
        </w:numPr>
        <w:spacing w:line="600" w:lineRule="exact"/>
        <w:ind w:left="-640" w:leftChars="0" w:firstLine="640" w:firstLineChars="0"/>
        <w:jc w:val="left"/>
        <w:rPr>
          <w:rFonts w:hint="eastAsia" w:ascii="仿宋_GB2312" w:hAnsi="Times New Roman" w:eastAsia="仿宋_GB2312" w:cs="Times New Roman"/>
          <w:color w:val="000000"/>
          <w:sz w:val="32"/>
          <w:szCs w:val="30"/>
        </w:rPr>
      </w:pPr>
      <w:r>
        <w:rPr>
          <w:rFonts w:hint="eastAsia" w:ascii="仿宋_GB2312" w:hAnsi="Times New Roman" w:eastAsia="仿宋_GB2312" w:cs="Times New Roman"/>
          <w:color w:val="000000"/>
          <w:sz w:val="32"/>
          <w:szCs w:val="30"/>
        </w:rPr>
        <w:t>负责全县权限内采矿审批登记发证，依法进行矿产资源开发、利用与保护和监督管理；</w:t>
      </w:r>
    </w:p>
    <w:p>
      <w:pPr>
        <w:widowControl/>
        <w:numPr>
          <w:ilvl w:val="0"/>
          <w:numId w:val="3"/>
        </w:numPr>
        <w:spacing w:line="600" w:lineRule="exact"/>
        <w:ind w:left="-640" w:leftChars="0" w:firstLine="640" w:firstLineChars="0"/>
        <w:jc w:val="left"/>
        <w:rPr>
          <w:rFonts w:hint="eastAsia" w:ascii="仿宋_GB2312" w:hAnsi="Times New Roman" w:eastAsia="仿宋_GB2312" w:cs="Times New Roman"/>
          <w:color w:val="000000"/>
          <w:sz w:val="32"/>
          <w:szCs w:val="30"/>
        </w:rPr>
      </w:pPr>
      <w:r>
        <w:rPr>
          <w:rFonts w:hint="eastAsia" w:ascii="仿宋_GB2312" w:hAnsi="Times New Roman" w:eastAsia="仿宋_GB2312" w:cs="Times New Roman"/>
          <w:color w:val="000000"/>
          <w:sz w:val="32"/>
          <w:szCs w:val="30"/>
        </w:rPr>
        <w:t>组织全县矿产资源储量的登记和统计；</w:t>
      </w:r>
    </w:p>
    <w:p>
      <w:pPr>
        <w:widowControl/>
        <w:numPr>
          <w:ilvl w:val="0"/>
          <w:numId w:val="3"/>
        </w:numPr>
        <w:spacing w:line="600" w:lineRule="exact"/>
        <w:ind w:left="-640" w:leftChars="0" w:firstLine="640" w:firstLineChars="0"/>
        <w:jc w:val="left"/>
        <w:rPr>
          <w:rFonts w:hint="eastAsia" w:ascii="仿宋_GB2312" w:hAnsi="Times New Roman" w:eastAsia="仿宋_GB2312" w:cs="Times New Roman"/>
          <w:color w:val="000000"/>
          <w:sz w:val="32"/>
          <w:szCs w:val="30"/>
        </w:rPr>
      </w:pPr>
      <w:r>
        <w:rPr>
          <w:rFonts w:hint="eastAsia" w:ascii="仿宋_GB2312" w:hAnsi="Times New Roman" w:eastAsia="仿宋_GB2312" w:cs="Times New Roman"/>
          <w:color w:val="000000"/>
          <w:sz w:val="32"/>
          <w:szCs w:val="30"/>
        </w:rPr>
        <w:t>依法查处违法采矿和勘查活动，调处矿业纠纷，维护正常矿业秩序；</w:t>
      </w:r>
    </w:p>
    <w:p>
      <w:pPr>
        <w:widowControl/>
        <w:numPr>
          <w:ilvl w:val="0"/>
          <w:numId w:val="3"/>
        </w:numPr>
        <w:spacing w:line="600" w:lineRule="exact"/>
        <w:ind w:left="-640" w:leftChars="0" w:firstLine="640" w:firstLineChars="0"/>
        <w:jc w:val="left"/>
        <w:rPr>
          <w:rFonts w:hint="eastAsia" w:ascii="仿宋_GB2312" w:hAnsi="Times New Roman" w:eastAsia="仿宋_GB2312" w:cs="Times New Roman"/>
          <w:color w:val="000000"/>
          <w:sz w:val="32"/>
          <w:szCs w:val="30"/>
        </w:rPr>
      </w:pPr>
      <w:r>
        <w:rPr>
          <w:rFonts w:hint="eastAsia" w:ascii="仿宋_GB2312" w:hAnsi="Times New Roman" w:eastAsia="仿宋_GB2312" w:cs="Times New Roman"/>
          <w:color w:val="000000"/>
          <w:sz w:val="32"/>
          <w:szCs w:val="30"/>
        </w:rPr>
        <w:t>依法参与管理全县采矿权出让、转让及招标、拍卖、挂牌出让等工作；</w:t>
      </w:r>
    </w:p>
    <w:p>
      <w:pPr>
        <w:widowControl/>
        <w:numPr>
          <w:ilvl w:val="0"/>
          <w:numId w:val="3"/>
        </w:numPr>
        <w:spacing w:line="600" w:lineRule="exact"/>
        <w:ind w:left="-640" w:leftChars="0" w:firstLine="640" w:firstLineChars="0"/>
        <w:jc w:val="left"/>
        <w:rPr>
          <w:rFonts w:hint="eastAsia" w:ascii="仿宋_GB2312" w:hAnsi="Times New Roman" w:eastAsia="仿宋_GB2312" w:cs="Times New Roman"/>
          <w:color w:val="000000"/>
          <w:sz w:val="32"/>
          <w:szCs w:val="30"/>
        </w:rPr>
      </w:pPr>
      <w:r>
        <w:rPr>
          <w:rFonts w:hint="eastAsia" w:ascii="仿宋_GB2312" w:hAnsi="Times New Roman" w:eastAsia="仿宋_GB2312" w:cs="Times New Roman"/>
          <w:color w:val="000000"/>
          <w:sz w:val="32"/>
          <w:szCs w:val="30"/>
        </w:rPr>
        <w:t>拟定全县地质环境保护规划，编制并实施地质灾害防治预案；做好全县地质遗迹及古生物化石的保护、管理、上报、审批；配合做好全县新建矿山企业和建设用地地质灾害危险性评估工作；</w:t>
      </w:r>
    </w:p>
    <w:p>
      <w:pPr>
        <w:widowControl/>
        <w:numPr>
          <w:ilvl w:val="0"/>
          <w:numId w:val="3"/>
        </w:numPr>
        <w:spacing w:line="600" w:lineRule="exact"/>
        <w:ind w:left="-640" w:leftChars="0" w:firstLine="640" w:firstLineChars="0"/>
        <w:jc w:val="left"/>
        <w:rPr>
          <w:rFonts w:hint="eastAsia" w:ascii="仿宋_GB2312" w:hAnsi="Times New Roman" w:eastAsia="仿宋_GB2312" w:cs="Times New Roman"/>
          <w:color w:val="000000"/>
          <w:sz w:val="32"/>
          <w:szCs w:val="30"/>
        </w:rPr>
      </w:pPr>
      <w:r>
        <w:rPr>
          <w:rFonts w:hint="eastAsia" w:ascii="仿宋_GB2312" w:hAnsi="Times New Roman" w:eastAsia="仿宋_GB2312" w:cs="Times New Roman"/>
          <w:color w:val="000000"/>
          <w:sz w:val="32"/>
          <w:szCs w:val="30"/>
        </w:rPr>
        <w:t>组织实施矿产资源补偿费的征收、上缴工作；</w:t>
      </w:r>
    </w:p>
    <w:p>
      <w:pPr>
        <w:widowControl/>
        <w:numPr>
          <w:ilvl w:val="0"/>
          <w:numId w:val="3"/>
        </w:numPr>
        <w:spacing w:line="600" w:lineRule="exact"/>
        <w:ind w:left="-640" w:leftChars="0" w:firstLine="640" w:firstLineChars="0"/>
        <w:jc w:val="left"/>
        <w:rPr>
          <w:rFonts w:hint="eastAsia" w:ascii="仿宋_GB2312" w:hAnsi="Times New Roman" w:eastAsia="仿宋_GB2312" w:cs="Times New Roman"/>
          <w:color w:val="000000"/>
          <w:sz w:val="32"/>
          <w:szCs w:val="30"/>
        </w:rPr>
      </w:pPr>
      <w:r>
        <w:rPr>
          <w:rFonts w:hint="eastAsia" w:ascii="仿宋_GB2312" w:hAnsi="Times New Roman" w:eastAsia="仿宋_GB2312" w:cs="Times New Roman"/>
          <w:color w:val="000000"/>
          <w:sz w:val="32"/>
          <w:szCs w:val="30"/>
        </w:rPr>
        <w:t>负责全县矿产资源开发秩序的治理整顿、查处无证采矿、越层越界、非法转让、以采代探等违法行为，维护正常的矿业秩序。</w:t>
      </w:r>
    </w:p>
    <w:p>
      <w:pPr>
        <w:ind w:firstLine="630"/>
        <w:jc w:val="left"/>
        <w:rPr>
          <w:rFonts w:hint="eastAsia" w:ascii="仿宋_GB2312" w:hAnsi="仿宋_GB2312" w:eastAsia="仿宋_GB2312"/>
          <w:sz w:val="32"/>
          <w:szCs w:val="32"/>
        </w:rPr>
      </w:pPr>
    </w:p>
    <w:p>
      <w:pPr>
        <w:ind w:firstLine="630"/>
        <w:jc w:val="left"/>
        <w:rPr>
          <w:rFonts w:hint="eastAsia" w:ascii="黑体" w:hAnsi="黑体" w:eastAsia="黑体"/>
          <w:sz w:val="32"/>
          <w:szCs w:val="32"/>
        </w:rPr>
      </w:pPr>
      <w:r>
        <w:rPr>
          <w:rFonts w:hint="eastAsia" w:ascii="黑体" w:hAnsi="黑体" w:eastAsia="黑体"/>
          <w:sz w:val="32"/>
          <w:szCs w:val="32"/>
        </w:rPr>
        <w:t>二、</w:t>
      </w:r>
      <w:r>
        <w:rPr>
          <w:rFonts w:hint="eastAsia" w:ascii="黑体" w:hAnsi="黑体" w:eastAsia="黑体"/>
          <w:sz w:val="32"/>
          <w:szCs w:val="32"/>
          <w:lang w:val="en-US" w:eastAsia="zh-CN"/>
        </w:rPr>
        <w:t>单位</w:t>
      </w:r>
      <w:r>
        <w:rPr>
          <w:rFonts w:hint="eastAsia" w:ascii="黑体" w:hAnsi="黑体" w:eastAsia="黑体"/>
          <w:sz w:val="32"/>
          <w:szCs w:val="32"/>
        </w:rPr>
        <w:t>基本情况</w:t>
      </w:r>
    </w:p>
    <w:p>
      <w:pPr>
        <w:ind w:firstLine="630"/>
        <w:jc w:val="left"/>
        <w:rPr>
          <w:rFonts w:hint="eastAsia" w:ascii="仿宋_GB2312" w:hAnsi="仿宋_GB2312" w:eastAsia="仿宋_GB2312"/>
          <w:color w:val="auto"/>
          <w:sz w:val="32"/>
          <w:szCs w:val="32"/>
          <w:lang w:val="en-US" w:eastAsia="zh-CN"/>
        </w:rPr>
      </w:pPr>
      <w:r>
        <w:rPr>
          <w:rFonts w:hint="eastAsia" w:ascii="仿宋_GB2312" w:hAnsi="仿宋_GB2312" w:eastAsia="仿宋_GB2312"/>
          <w:color w:val="auto"/>
          <w:sz w:val="32"/>
          <w:szCs w:val="32"/>
          <w:lang w:val="en-US" w:eastAsia="zh-CN"/>
        </w:rPr>
        <w:t>本单位设立3个内设机构，分别是办公室、矿业权股、执法监察大队</w:t>
      </w:r>
      <w:r>
        <w:rPr>
          <w:rFonts w:hint="eastAsia" w:ascii="仿宋_GB2312" w:hAnsi="仿宋_GB2312" w:eastAsia="仿宋_GB2312" w:cs="Times New Roman"/>
          <w:color w:val="auto"/>
          <w:sz w:val="32"/>
          <w:szCs w:val="32"/>
          <w:lang w:val="en-US" w:eastAsia="zh-CN"/>
        </w:rPr>
        <w:t>。</w:t>
      </w:r>
    </w:p>
    <w:p>
      <w:pPr>
        <w:ind w:firstLine="630"/>
        <w:jc w:val="left"/>
        <w:rPr>
          <w:rFonts w:hint="eastAsia" w:ascii="仿宋_GB2312" w:hAnsi="仿宋_GB2312" w:eastAsia="仿宋_GB2312"/>
          <w:color w:val="auto"/>
          <w:sz w:val="32"/>
          <w:szCs w:val="32"/>
        </w:rPr>
      </w:pPr>
      <w:r>
        <w:rPr>
          <w:rFonts w:hint="eastAsia" w:ascii="仿宋_GB2312" w:hAnsi="仿宋_GB2312" w:eastAsia="仿宋_GB2312"/>
          <w:color w:val="auto"/>
          <w:sz w:val="32"/>
          <w:szCs w:val="32"/>
        </w:rPr>
        <w:t>本</w:t>
      </w:r>
      <w:r>
        <w:rPr>
          <w:rFonts w:hint="eastAsia" w:ascii="仿宋_GB2312" w:hAnsi="仿宋_GB2312" w:eastAsia="仿宋_GB2312"/>
          <w:color w:val="auto"/>
          <w:sz w:val="32"/>
          <w:szCs w:val="32"/>
          <w:lang w:val="en-US" w:eastAsia="zh-CN"/>
        </w:rPr>
        <w:t>单位</w:t>
      </w:r>
      <w:r>
        <w:rPr>
          <w:rFonts w:hint="eastAsia" w:ascii="仿宋_GB2312" w:hAnsi="仿宋_GB2312" w:eastAsia="仿宋_GB2312"/>
          <w:color w:val="auto"/>
          <w:sz w:val="32"/>
          <w:szCs w:val="32"/>
        </w:rPr>
        <w:t>202</w:t>
      </w:r>
      <w:r>
        <w:rPr>
          <w:rFonts w:hint="eastAsia" w:ascii="仿宋_GB2312" w:hAnsi="仿宋_GB2312" w:eastAsia="仿宋_GB2312"/>
          <w:color w:val="auto"/>
          <w:sz w:val="32"/>
          <w:szCs w:val="32"/>
          <w:lang w:val="en-US" w:eastAsia="zh-CN"/>
        </w:rPr>
        <w:t>1</w:t>
      </w:r>
      <w:r>
        <w:rPr>
          <w:rFonts w:hint="eastAsia" w:ascii="仿宋_GB2312" w:hAnsi="仿宋_GB2312" w:eastAsia="仿宋_GB2312"/>
          <w:color w:val="auto"/>
          <w:sz w:val="32"/>
          <w:szCs w:val="32"/>
        </w:rPr>
        <w:t xml:space="preserve">年年末实有人数 </w:t>
      </w:r>
      <w:r>
        <w:rPr>
          <w:rFonts w:hint="eastAsia" w:ascii="仿宋_GB2312" w:hAnsi="仿宋_GB2312" w:eastAsia="仿宋_GB2312"/>
          <w:color w:val="auto"/>
          <w:sz w:val="32"/>
          <w:szCs w:val="32"/>
          <w:lang w:val="en-US" w:eastAsia="zh-CN"/>
        </w:rPr>
        <w:t>28</w:t>
      </w:r>
      <w:r>
        <w:rPr>
          <w:rFonts w:hint="eastAsia" w:ascii="仿宋_GB2312" w:hAnsi="仿宋_GB2312" w:eastAsia="仿宋_GB2312"/>
          <w:color w:val="auto"/>
          <w:sz w:val="32"/>
          <w:szCs w:val="32"/>
        </w:rPr>
        <w:t xml:space="preserve">人，其中在职人员 </w:t>
      </w:r>
      <w:r>
        <w:rPr>
          <w:rFonts w:hint="eastAsia" w:ascii="仿宋_GB2312" w:hAnsi="仿宋_GB2312" w:eastAsia="仿宋_GB2312"/>
          <w:color w:val="auto"/>
          <w:sz w:val="32"/>
          <w:szCs w:val="32"/>
          <w:lang w:val="en-US" w:eastAsia="zh-CN"/>
        </w:rPr>
        <w:t>28</w:t>
      </w:r>
      <w:r>
        <w:rPr>
          <w:rFonts w:hint="eastAsia" w:ascii="仿宋_GB2312" w:hAnsi="仿宋_GB2312" w:eastAsia="仿宋_GB2312"/>
          <w:color w:val="auto"/>
          <w:sz w:val="32"/>
          <w:szCs w:val="32"/>
        </w:rPr>
        <w:t xml:space="preserve"> 人，离休人员 </w:t>
      </w:r>
      <w:r>
        <w:rPr>
          <w:rFonts w:hint="eastAsia" w:ascii="仿宋_GB2312" w:hAnsi="仿宋_GB2312" w:eastAsia="仿宋_GB2312"/>
          <w:color w:val="auto"/>
          <w:sz w:val="32"/>
          <w:szCs w:val="32"/>
          <w:lang w:val="en-US" w:eastAsia="zh-CN"/>
        </w:rPr>
        <w:t>0</w:t>
      </w:r>
      <w:r>
        <w:rPr>
          <w:rFonts w:hint="eastAsia" w:ascii="仿宋_GB2312" w:hAnsi="仿宋_GB2312" w:eastAsia="仿宋_GB2312"/>
          <w:color w:val="auto"/>
          <w:sz w:val="32"/>
          <w:szCs w:val="32"/>
        </w:rPr>
        <w:t xml:space="preserve"> 人，退休人员  </w:t>
      </w:r>
      <w:r>
        <w:rPr>
          <w:rFonts w:hint="eastAsia" w:ascii="仿宋_GB2312" w:hAnsi="仿宋_GB2312" w:eastAsia="仿宋_GB2312"/>
          <w:color w:val="auto"/>
          <w:sz w:val="32"/>
          <w:szCs w:val="32"/>
          <w:lang w:val="en-US" w:eastAsia="zh-CN"/>
        </w:rPr>
        <w:t>0</w:t>
      </w:r>
      <w:r>
        <w:rPr>
          <w:rFonts w:hint="eastAsia" w:ascii="仿宋_GB2312" w:hAnsi="仿宋_GB2312" w:eastAsia="仿宋_GB2312"/>
          <w:color w:val="auto"/>
          <w:sz w:val="32"/>
          <w:szCs w:val="32"/>
        </w:rPr>
        <w:t xml:space="preserve"> 人</w:t>
      </w:r>
      <w:r>
        <w:rPr>
          <w:rFonts w:hint="eastAsia" w:ascii="仿宋_GB2312" w:hAnsi="仿宋_GB2312" w:eastAsia="仿宋_GB2312"/>
          <w:color w:val="auto"/>
          <w:sz w:val="32"/>
          <w:szCs w:val="32"/>
          <w:lang w:eastAsia="zh-CN"/>
        </w:rPr>
        <w:t>（</w:t>
      </w:r>
      <w:r>
        <w:rPr>
          <w:rFonts w:hint="eastAsia" w:ascii="仿宋_GB2312" w:hAnsi="仿宋_GB2312" w:eastAsia="仿宋_GB2312"/>
          <w:color w:val="auto"/>
          <w:sz w:val="32"/>
          <w:szCs w:val="32"/>
          <w:lang w:val="en-US" w:eastAsia="zh-CN"/>
        </w:rPr>
        <w:t>不含</w:t>
      </w:r>
      <w:r>
        <w:rPr>
          <w:rFonts w:hint="eastAsia" w:ascii="仿宋_GB2312" w:hAnsi="仿宋_GB2312" w:eastAsia="仿宋_GB2312"/>
          <w:color w:val="auto"/>
          <w:sz w:val="32"/>
          <w:szCs w:val="32"/>
        </w:rPr>
        <w:t>由养老保险基金发放养老金的离退休人员</w:t>
      </w:r>
      <w:r>
        <w:rPr>
          <w:rFonts w:hint="eastAsia" w:ascii="仿宋_GB2312" w:hAnsi="仿宋_GB2312" w:eastAsia="仿宋_GB2312"/>
          <w:color w:val="auto"/>
          <w:sz w:val="32"/>
          <w:szCs w:val="32"/>
          <w:lang w:eastAsia="zh-CN"/>
        </w:rPr>
        <w:t>）</w:t>
      </w:r>
      <w:r>
        <w:rPr>
          <w:rFonts w:hint="eastAsia" w:ascii="仿宋_GB2312" w:hAnsi="仿宋_GB2312" w:eastAsia="仿宋_GB2312"/>
          <w:color w:val="auto"/>
          <w:sz w:val="32"/>
          <w:szCs w:val="32"/>
        </w:rPr>
        <w:t xml:space="preserve">；年末其他人员  </w:t>
      </w:r>
      <w:r>
        <w:rPr>
          <w:rFonts w:hint="eastAsia" w:ascii="仿宋_GB2312" w:hAnsi="仿宋_GB2312" w:eastAsia="仿宋_GB2312"/>
          <w:color w:val="auto"/>
          <w:sz w:val="32"/>
          <w:szCs w:val="32"/>
          <w:lang w:val="en-US" w:eastAsia="zh-CN"/>
        </w:rPr>
        <w:t>0</w:t>
      </w:r>
      <w:r>
        <w:rPr>
          <w:rFonts w:hint="eastAsia" w:ascii="仿宋_GB2312" w:hAnsi="仿宋_GB2312" w:eastAsia="仿宋_GB2312"/>
          <w:color w:val="auto"/>
          <w:sz w:val="32"/>
          <w:szCs w:val="32"/>
        </w:rPr>
        <w:t xml:space="preserve"> 人；年末学生人数  </w:t>
      </w:r>
      <w:r>
        <w:rPr>
          <w:rFonts w:hint="eastAsia" w:ascii="仿宋_GB2312" w:hAnsi="仿宋_GB2312" w:eastAsia="仿宋_GB2312"/>
          <w:color w:val="auto"/>
          <w:sz w:val="32"/>
          <w:szCs w:val="32"/>
          <w:lang w:val="en-US" w:eastAsia="zh-CN"/>
        </w:rPr>
        <w:t>0</w:t>
      </w:r>
      <w:r>
        <w:rPr>
          <w:rFonts w:hint="eastAsia" w:ascii="仿宋_GB2312" w:hAnsi="仿宋_GB2312" w:eastAsia="仿宋_GB2312"/>
          <w:color w:val="auto"/>
          <w:sz w:val="32"/>
          <w:szCs w:val="32"/>
        </w:rPr>
        <w:t xml:space="preserve"> 人</w:t>
      </w:r>
      <w:r>
        <w:rPr>
          <w:rFonts w:hint="eastAsia" w:ascii="仿宋_GB2312" w:hAnsi="仿宋_GB2312" w:eastAsia="仿宋_GB2312"/>
          <w:color w:val="auto"/>
          <w:sz w:val="32"/>
          <w:szCs w:val="32"/>
          <w:lang w:val="en-US" w:eastAsia="zh-CN"/>
        </w:rPr>
        <w:t>；</w:t>
      </w:r>
      <w:r>
        <w:rPr>
          <w:rFonts w:hint="eastAsia" w:ascii="仿宋_GB2312" w:hAnsi="仿宋_GB2312" w:eastAsia="仿宋_GB2312"/>
          <w:color w:val="auto"/>
          <w:sz w:val="32"/>
          <w:szCs w:val="32"/>
        </w:rPr>
        <w:t>由养老保险基金发放养老金的离退休人员</w:t>
      </w:r>
      <w:r>
        <w:rPr>
          <w:rFonts w:hint="eastAsia" w:ascii="仿宋_GB2312" w:hAnsi="仿宋_GB2312" w:eastAsia="仿宋_GB2312"/>
          <w:color w:val="auto"/>
          <w:sz w:val="32"/>
          <w:szCs w:val="32"/>
          <w:lang w:val="en-US" w:eastAsia="zh-CN"/>
        </w:rPr>
        <w:t xml:space="preserve">     12</w:t>
      </w:r>
      <w:r>
        <w:rPr>
          <w:rFonts w:hint="eastAsia" w:ascii="仿宋_GB2312" w:hAnsi="仿宋_GB2312" w:eastAsia="仿宋_GB2312"/>
          <w:color w:val="auto"/>
          <w:sz w:val="32"/>
          <w:szCs w:val="32"/>
        </w:rPr>
        <w:t>人</w:t>
      </w:r>
      <w:r>
        <w:rPr>
          <w:rFonts w:hint="eastAsia" w:ascii="仿宋_GB2312" w:hAnsi="仿宋_GB2312" w:eastAsia="仿宋_GB2312"/>
          <w:color w:val="auto"/>
          <w:sz w:val="32"/>
          <w:szCs w:val="32"/>
          <w:lang w:eastAsia="zh-CN"/>
        </w:rPr>
        <w:t>。</w:t>
      </w:r>
    </w:p>
    <w:p>
      <w:pPr>
        <w:ind w:firstLine="630"/>
        <w:jc w:val="left"/>
        <w:rPr>
          <w:rFonts w:hint="eastAsia" w:ascii="仿宋_GB2312" w:hAnsi="仿宋_GB2312" w:eastAsia="仿宋_GB2312"/>
          <w:sz w:val="32"/>
          <w:szCs w:val="32"/>
        </w:rPr>
      </w:pPr>
    </w:p>
    <w:p>
      <w:pPr>
        <w:widowControl/>
        <w:spacing w:line="600" w:lineRule="exact"/>
        <w:ind w:firstLine="640"/>
        <w:jc w:val="center"/>
        <w:rPr>
          <w:rFonts w:hint="eastAsia" w:ascii="宋体" w:hAnsi="宋体"/>
          <w:b/>
          <w:sz w:val="32"/>
          <w:szCs w:val="32"/>
        </w:rPr>
      </w:pPr>
    </w:p>
    <w:p>
      <w:pPr>
        <w:widowControl/>
        <w:spacing w:line="600" w:lineRule="exact"/>
        <w:ind w:firstLine="640"/>
        <w:jc w:val="center"/>
        <w:rPr>
          <w:rFonts w:hint="eastAsia" w:ascii="宋体" w:hAnsi="宋体"/>
          <w:b/>
          <w:sz w:val="32"/>
          <w:szCs w:val="32"/>
        </w:rPr>
      </w:pPr>
    </w:p>
    <w:p>
      <w:pPr>
        <w:widowControl/>
        <w:spacing w:line="600" w:lineRule="exact"/>
        <w:ind w:firstLine="640"/>
        <w:jc w:val="center"/>
        <w:rPr>
          <w:rFonts w:hint="eastAsia" w:ascii="宋体" w:hAnsi="宋体"/>
          <w:b/>
          <w:sz w:val="32"/>
          <w:szCs w:val="32"/>
        </w:rPr>
      </w:pPr>
    </w:p>
    <w:p>
      <w:pPr>
        <w:widowControl/>
        <w:spacing w:line="600" w:lineRule="exact"/>
        <w:ind w:firstLine="640"/>
        <w:jc w:val="center"/>
        <w:rPr>
          <w:rFonts w:hint="eastAsia" w:ascii="宋体" w:hAnsi="宋体"/>
          <w:b/>
          <w:sz w:val="32"/>
          <w:szCs w:val="32"/>
        </w:rPr>
      </w:pPr>
    </w:p>
    <w:p>
      <w:pPr>
        <w:jc w:val="center"/>
        <w:rPr>
          <w:rFonts w:hint="eastAsia" w:ascii="方正小标宋简体" w:hAnsi="方正小标宋简体" w:eastAsia="方正小标宋简体" w:cs="方正小标宋简体"/>
          <w:b w:val="0"/>
          <w:bCs/>
          <w:sz w:val="44"/>
          <w:szCs w:val="44"/>
        </w:rPr>
      </w:pPr>
    </w:p>
    <w:p>
      <w:pPr>
        <w:jc w:val="center"/>
        <w:rPr>
          <w:rFonts w:hint="eastAsia" w:ascii="方正小标宋简体" w:hAnsi="方正小标宋简体" w:eastAsia="方正小标宋简体" w:cs="方正小标宋简体"/>
          <w:b w:val="0"/>
          <w:bCs/>
          <w:sz w:val="44"/>
          <w:szCs w:val="44"/>
        </w:rPr>
      </w:pPr>
    </w:p>
    <w:p>
      <w:pPr>
        <w:jc w:val="both"/>
        <w:rPr>
          <w:rFonts w:hint="eastAsia" w:ascii="方正小标宋简体" w:hAnsi="方正小标宋简体" w:eastAsia="方正小标宋简体" w:cs="方正小标宋简体"/>
          <w:b w:val="0"/>
          <w:bCs/>
          <w:sz w:val="44"/>
          <w:szCs w:val="44"/>
        </w:rPr>
      </w:pPr>
    </w:p>
    <w:p>
      <w:pPr>
        <w:jc w:val="center"/>
        <w:rPr>
          <w:rFonts w:hint="eastAsia" w:ascii="方正小标宋简体" w:hAnsi="方正小标宋简体" w:eastAsia="方正小标宋简体" w:cs="方正小标宋简体"/>
          <w:b w:val="0"/>
          <w:bCs/>
          <w:sz w:val="44"/>
          <w:szCs w:val="44"/>
        </w:rPr>
      </w:pPr>
    </w:p>
    <w:p>
      <w:pPr>
        <w:jc w:val="center"/>
        <w:rPr>
          <w:rFonts w:hint="eastAsia" w:ascii="方正小标宋简体" w:hAnsi="方正小标宋简体" w:eastAsia="方正小标宋简体" w:cs="方正小标宋简体"/>
          <w:b w:val="0"/>
          <w:bCs/>
          <w:sz w:val="44"/>
          <w:szCs w:val="44"/>
        </w:rPr>
      </w:pPr>
    </w:p>
    <w:p>
      <w:pPr>
        <w:jc w:val="center"/>
        <w:rPr>
          <w:rFonts w:hint="eastAsia" w:ascii="方正小标宋简体" w:hAnsi="方正小标宋简体" w:eastAsia="方正小标宋简体" w:cs="方正小标宋简体"/>
          <w:b w:val="0"/>
          <w:bCs/>
          <w:sz w:val="44"/>
          <w:szCs w:val="44"/>
        </w:rPr>
      </w:pPr>
      <w:r>
        <w:rPr>
          <w:rFonts w:hint="eastAsia" w:ascii="方正小标宋简体" w:hAnsi="方正小标宋简体" w:eastAsia="方正小标宋简体" w:cs="方正小标宋简体"/>
          <w:b w:val="0"/>
          <w:bCs/>
          <w:sz w:val="44"/>
          <w:szCs w:val="44"/>
        </w:rPr>
        <w:t>第二部分  202</w:t>
      </w:r>
      <w:r>
        <w:rPr>
          <w:rFonts w:hint="eastAsia" w:ascii="方正小标宋简体" w:hAnsi="方正小标宋简体" w:eastAsia="方正小标宋简体" w:cs="方正小标宋简体"/>
          <w:b w:val="0"/>
          <w:bCs/>
          <w:sz w:val="44"/>
          <w:szCs w:val="44"/>
          <w:lang w:val="en-US" w:eastAsia="zh-CN"/>
        </w:rPr>
        <w:t>1</w:t>
      </w:r>
      <w:r>
        <w:rPr>
          <w:rFonts w:hint="eastAsia" w:ascii="方正小标宋简体" w:hAnsi="方正小标宋简体" w:eastAsia="方正小标宋简体" w:cs="方正小标宋简体"/>
          <w:b w:val="0"/>
          <w:bCs/>
          <w:sz w:val="44"/>
          <w:szCs w:val="44"/>
        </w:rPr>
        <w:t>年度</w:t>
      </w:r>
      <w:r>
        <w:rPr>
          <w:rFonts w:hint="eastAsia" w:ascii="方正小标宋简体" w:hAnsi="方正小标宋简体" w:eastAsia="方正小标宋简体" w:cs="方正小标宋简体"/>
          <w:b w:val="0"/>
          <w:bCs/>
          <w:sz w:val="44"/>
          <w:szCs w:val="44"/>
          <w:lang w:val="en-US" w:eastAsia="zh-CN"/>
        </w:rPr>
        <w:t>单位</w:t>
      </w:r>
      <w:r>
        <w:rPr>
          <w:rFonts w:hint="eastAsia" w:ascii="方正小标宋简体" w:hAnsi="方正小标宋简体" w:eastAsia="方正小标宋简体" w:cs="方正小标宋简体"/>
          <w:b w:val="0"/>
          <w:bCs/>
          <w:sz w:val="44"/>
          <w:szCs w:val="44"/>
        </w:rPr>
        <w:t>决算表</w:t>
      </w:r>
    </w:p>
    <w:p>
      <w:pPr>
        <w:bidi w:val="0"/>
        <w:rPr>
          <w:rFonts w:hint="eastAsia" w:ascii="Calibri" w:hAnsi="Calibri" w:eastAsia="宋体" w:cs="Times New Roman"/>
          <w:kern w:val="2"/>
          <w:sz w:val="21"/>
          <w:szCs w:val="22"/>
          <w:lang w:val="en-US" w:eastAsia="zh-CN"/>
        </w:rPr>
      </w:pPr>
    </w:p>
    <w:p>
      <w:pPr>
        <w:tabs>
          <w:tab w:val="left" w:pos="2751"/>
        </w:tabs>
        <w:bidi w:val="0"/>
        <w:jc w:val="left"/>
        <w:rPr>
          <w:rFonts w:hint="eastAsia"/>
          <w:lang w:val="en-US" w:eastAsia="zh-CN"/>
        </w:rPr>
      </w:pPr>
      <w:r>
        <w:rPr>
          <w:rFonts w:hint="eastAsia"/>
          <w:lang w:val="en-US" w:eastAsia="zh-CN"/>
        </w:rPr>
        <w:tab/>
      </w:r>
      <w:r>
        <w:rPr>
          <w:rFonts w:hint="eastAsia"/>
          <w:lang w:val="en-US" w:eastAsia="zh-CN"/>
        </w:rPr>
        <w:drawing>
          <wp:inline distT="0" distB="0" distL="114300" distR="114300">
            <wp:extent cx="5261610" cy="5412105"/>
            <wp:effectExtent l="0" t="0" r="15240" b="17145"/>
            <wp:docPr id="1" name="图片 1" descr="01466617X_收入支出决算总表1_A1F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1466617X_收入支出决算总表1_A1F40"/>
                    <pic:cNvPicPr>
                      <a:picLocks noChangeAspect="1"/>
                    </pic:cNvPicPr>
                  </pic:nvPicPr>
                  <pic:blipFill>
                    <a:blip r:embed="rId4"/>
                    <a:stretch>
                      <a:fillRect/>
                    </a:stretch>
                  </pic:blipFill>
                  <pic:spPr>
                    <a:xfrm>
                      <a:off x="0" y="0"/>
                      <a:ext cx="5261610" cy="5412105"/>
                    </a:xfrm>
                    <a:prstGeom prst="rect">
                      <a:avLst/>
                    </a:prstGeom>
                  </pic:spPr>
                </pic:pic>
              </a:graphicData>
            </a:graphic>
          </wp:inline>
        </w:drawing>
      </w: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r>
        <w:rPr>
          <w:rFonts w:hint="eastAsia"/>
          <w:lang w:val="en-US" w:eastAsia="zh-CN"/>
        </w:rPr>
        <w:drawing>
          <wp:inline distT="0" distB="0" distL="114300" distR="114300">
            <wp:extent cx="5252720" cy="2332355"/>
            <wp:effectExtent l="0" t="0" r="5080" b="10795"/>
            <wp:docPr id="2" name="图片 2" descr="01466617X_收入决算表2_A1K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1466617X_收入决算表2_A1K28"/>
                    <pic:cNvPicPr>
                      <a:picLocks noChangeAspect="1"/>
                    </pic:cNvPicPr>
                  </pic:nvPicPr>
                  <pic:blipFill>
                    <a:blip r:embed="rId5"/>
                    <a:stretch>
                      <a:fillRect/>
                    </a:stretch>
                  </pic:blipFill>
                  <pic:spPr>
                    <a:xfrm>
                      <a:off x="0" y="0"/>
                      <a:ext cx="5252720" cy="2332355"/>
                    </a:xfrm>
                    <a:prstGeom prst="rect">
                      <a:avLst/>
                    </a:prstGeom>
                  </pic:spPr>
                </pic:pic>
              </a:graphicData>
            </a:graphic>
          </wp:inline>
        </w:drawing>
      </w:r>
    </w:p>
    <w:p>
      <w:pPr>
        <w:tabs>
          <w:tab w:val="left" w:pos="2751"/>
        </w:tabs>
        <w:bidi w:val="0"/>
        <w:jc w:val="left"/>
        <w:rPr>
          <w:rFonts w:hint="eastAsia"/>
          <w:lang w:val="en-US" w:eastAsia="zh-CN"/>
        </w:rPr>
      </w:pPr>
    </w:p>
    <w:p>
      <w:pPr>
        <w:tabs>
          <w:tab w:val="left" w:pos="2751"/>
        </w:tabs>
        <w:bidi w:val="0"/>
        <w:jc w:val="left"/>
        <w:rPr>
          <w:rFonts w:hint="eastAsia"/>
          <w:lang w:val="en-US" w:eastAsia="zh-CN"/>
        </w:rPr>
      </w:pPr>
      <w:r>
        <w:rPr>
          <w:rFonts w:hint="eastAsia"/>
          <w:lang w:val="en-US" w:eastAsia="zh-CN"/>
        </w:rPr>
        <w:drawing>
          <wp:inline distT="0" distB="0" distL="114300" distR="114300">
            <wp:extent cx="5264785" cy="2913380"/>
            <wp:effectExtent l="0" t="0" r="12065" b="1270"/>
            <wp:docPr id="3" name="图片 3" descr="01466617X_支出决算表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01466617X_支出决算表3"/>
                    <pic:cNvPicPr>
                      <a:picLocks noChangeAspect="1"/>
                    </pic:cNvPicPr>
                  </pic:nvPicPr>
                  <pic:blipFill>
                    <a:blip r:embed="rId6"/>
                    <a:stretch>
                      <a:fillRect/>
                    </a:stretch>
                  </pic:blipFill>
                  <pic:spPr>
                    <a:xfrm>
                      <a:off x="0" y="0"/>
                      <a:ext cx="5264785" cy="2913380"/>
                    </a:xfrm>
                    <a:prstGeom prst="rect">
                      <a:avLst/>
                    </a:prstGeom>
                  </pic:spPr>
                </pic:pic>
              </a:graphicData>
            </a:graphic>
          </wp:inline>
        </w:drawing>
      </w:r>
    </w:p>
    <w:p>
      <w:pPr>
        <w:tabs>
          <w:tab w:val="left" w:pos="2751"/>
        </w:tabs>
        <w:bidi w:val="0"/>
        <w:jc w:val="left"/>
        <w:rPr>
          <w:rFonts w:hint="eastAsia"/>
          <w:lang w:val="en-US" w:eastAsia="zh-CN"/>
        </w:rPr>
      </w:pPr>
    </w:p>
    <w:p>
      <w:pPr>
        <w:tabs>
          <w:tab w:val="left" w:pos="2751"/>
        </w:tabs>
        <w:bidi w:val="0"/>
        <w:jc w:val="left"/>
        <w:rPr>
          <w:rFonts w:hint="eastAsia"/>
          <w:lang w:val="en-US" w:eastAsia="zh-CN"/>
        </w:rPr>
      </w:pPr>
      <w:r>
        <w:rPr>
          <w:rFonts w:hint="eastAsia"/>
          <w:lang w:val="en-US" w:eastAsia="zh-CN"/>
        </w:rPr>
        <w:drawing>
          <wp:inline distT="0" distB="0" distL="114300" distR="114300">
            <wp:extent cx="5256530" cy="3959860"/>
            <wp:effectExtent l="0" t="0" r="1270" b="2540"/>
            <wp:docPr id="4" name="图片 4" descr="01466617X_财政拨款收入支出决算总表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1466617X_财政拨款收入支出决算总表4"/>
                    <pic:cNvPicPr>
                      <a:picLocks noChangeAspect="1"/>
                    </pic:cNvPicPr>
                  </pic:nvPicPr>
                  <pic:blipFill>
                    <a:blip r:embed="rId7"/>
                    <a:stretch>
                      <a:fillRect/>
                    </a:stretch>
                  </pic:blipFill>
                  <pic:spPr>
                    <a:xfrm>
                      <a:off x="0" y="0"/>
                      <a:ext cx="5256530" cy="3959860"/>
                    </a:xfrm>
                    <a:prstGeom prst="rect">
                      <a:avLst/>
                    </a:prstGeom>
                  </pic:spPr>
                </pic:pic>
              </a:graphicData>
            </a:graphic>
          </wp:inline>
        </w:drawing>
      </w:r>
    </w:p>
    <w:p>
      <w:pPr>
        <w:tabs>
          <w:tab w:val="left" w:pos="2751"/>
        </w:tabs>
        <w:bidi w:val="0"/>
        <w:jc w:val="left"/>
        <w:rPr>
          <w:rFonts w:hint="eastAsia"/>
          <w:lang w:val="en-US" w:eastAsia="zh-CN"/>
        </w:rPr>
      </w:pPr>
    </w:p>
    <w:p>
      <w:pPr>
        <w:tabs>
          <w:tab w:val="left" w:pos="2751"/>
        </w:tabs>
        <w:bidi w:val="0"/>
        <w:jc w:val="left"/>
        <w:rPr>
          <w:rFonts w:hint="eastAsia"/>
          <w:lang w:val="en-US" w:eastAsia="zh-CN"/>
        </w:rPr>
      </w:pPr>
      <w:r>
        <w:rPr>
          <w:rFonts w:hint="eastAsia"/>
          <w:lang w:val="en-US" w:eastAsia="zh-CN"/>
        </w:rPr>
        <w:drawing>
          <wp:inline distT="0" distB="0" distL="114300" distR="114300">
            <wp:extent cx="5265420" cy="4210050"/>
            <wp:effectExtent l="0" t="0" r="11430" b="0"/>
            <wp:docPr id="5" name="图片 5" descr="01466617X_一般公共预算财政拨款支出决算表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01466617X_一般公共预算财政拨款支出决算表5"/>
                    <pic:cNvPicPr>
                      <a:picLocks noChangeAspect="1"/>
                    </pic:cNvPicPr>
                  </pic:nvPicPr>
                  <pic:blipFill>
                    <a:blip r:embed="rId8"/>
                    <a:stretch>
                      <a:fillRect/>
                    </a:stretch>
                  </pic:blipFill>
                  <pic:spPr>
                    <a:xfrm>
                      <a:off x="0" y="0"/>
                      <a:ext cx="5265420" cy="4210050"/>
                    </a:xfrm>
                    <a:prstGeom prst="rect">
                      <a:avLst/>
                    </a:prstGeom>
                  </pic:spPr>
                </pic:pic>
              </a:graphicData>
            </a:graphic>
          </wp:inline>
        </w:drawing>
      </w:r>
    </w:p>
    <w:p>
      <w:pPr>
        <w:tabs>
          <w:tab w:val="left" w:pos="2751"/>
        </w:tabs>
        <w:bidi w:val="0"/>
        <w:jc w:val="left"/>
        <w:rPr>
          <w:rFonts w:hint="eastAsia"/>
          <w:lang w:val="en-US" w:eastAsia="zh-CN"/>
        </w:rPr>
      </w:pPr>
    </w:p>
    <w:p>
      <w:pPr>
        <w:tabs>
          <w:tab w:val="left" w:pos="2751"/>
        </w:tabs>
        <w:bidi w:val="0"/>
        <w:jc w:val="left"/>
        <w:rPr>
          <w:rFonts w:hint="eastAsia"/>
          <w:lang w:val="en-US" w:eastAsia="zh-CN"/>
        </w:rPr>
      </w:pPr>
      <w:r>
        <w:rPr>
          <w:rFonts w:hint="eastAsia"/>
          <w:lang w:val="en-US" w:eastAsia="zh-CN"/>
        </w:rPr>
        <w:drawing>
          <wp:inline distT="0" distB="0" distL="114300" distR="114300">
            <wp:extent cx="5266690" cy="8065135"/>
            <wp:effectExtent l="0" t="0" r="10160" b="12065"/>
            <wp:docPr id="6" name="图片 6" descr="01466617X_一般公共预算财政拨款基本支出决算表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1466617X_一般公共预算财政拨款基本支出决算表6"/>
                    <pic:cNvPicPr>
                      <a:picLocks noChangeAspect="1"/>
                    </pic:cNvPicPr>
                  </pic:nvPicPr>
                  <pic:blipFill>
                    <a:blip r:embed="rId9"/>
                    <a:stretch>
                      <a:fillRect/>
                    </a:stretch>
                  </pic:blipFill>
                  <pic:spPr>
                    <a:xfrm>
                      <a:off x="0" y="0"/>
                      <a:ext cx="5266690" cy="8065135"/>
                    </a:xfrm>
                    <a:prstGeom prst="rect">
                      <a:avLst/>
                    </a:prstGeom>
                  </pic:spPr>
                </pic:pic>
              </a:graphicData>
            </a:graphic>
          </wp:inline>
        </w:drawing>
      </w:r>
    </w:p>
    <w:p>
      <w:pPr>
        <w:tabs>
          <w:tab w:val="left" w:pos="2751"/>
        </w:tabs>
        <w:bidi w:val="0"/>
        <w:jc w:val="left"/>
        <w:rPr>
          <w:rFonts w:hint="eastAsia"/>
          <w:lang w:val="en-US" w:eastAsia="zh-CN"/>
        </w:rPr>
      </w:pPr>
    </w:p>
    <w:p>
      <w:pPr>
        <w:tabs>
          <w:tab w:val="left" w:pos="2751"/>
        </w:tabs>
        <w:bidi w:val="0"/>
        <w:jc w:val="left"/>
        <w:rPr>
          <w:rFonts w:hint="eastAsia"/>
          <w:lang w:val="en-US" w:eastAsia="zh-CN"/>
        </w:rPr>
      </w:pPr>
      <w:r>
        <w:rPr>
          <w:rFonts w:hint="eastAsia"/>
          <w:lang w:val="en-US" w:eastAsia="zh-CN"/>
        </w:rPr>
        <w:drawing>
          <wp:inline distT="0" distB="0" distL="114300" distR="114300">
            <wp:extent cx="5268595" cy="5309235"/>
            <wp:effectExtent l="0" t="0" r="8255" b="5715"/>
            <wp:docPr id="7" name="图片 7" descr="01466617X_“三公”经费支出决算表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1466617X_“三公”经费支出决算表7"/>
                    <pic:cNvPicPr>
                      <a:picLocks noChangeAspect="1"/>
                    </pic:cNvPicPr>
                  </pic:nvPicPr>
                  <pic:blipFill>
                    <a:blip r:embed="rId10"/>
                    <a:stretch>
                      <a:fillRect/>
                    </a:stretch>
                  </pic:blipFill>
                  <pic:spPr>
                    <a:xfrm>
                      <a:off x="0" y="0"/>
                      <a:ext cx="5268595" cy="5309235"/>
                    </a:xfrm>
                    <a:prstGeom prst="rect">
                      <a:avLst/>
                    </a:prstGeom>
                  </pic:spPr>
                </pic:pic>
              </a:graphicData>
            </a:graphic>
          </wp:inline>
        </w:drawing>
      </w: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r>
        <w:rPr>
          <w:rFonts w:hint="eastAsia"/>
          <w:lang w:val="en-US" w:eastAsia="zh-CN"/>
        </w:rPr>
        <w:drawing>
          <wp:inline distT="0" distB="0" distL="114300" distR="114300">
            <wp:extent cx="5264785" cy="1482090"/>
            <wp:effectExtent l="0" t="0" r="12065" b="3810"/>
            <wp:docPr id="8" name="图片 8" descr="01466617X_政府性基金预算财政拨款收入支出决算表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01466617X_政府性基金预算财政拨款收入支出决算表8"/>
                    <pic:cNvPicPr>
                      <a:picLocks noChangeAspect="1"/>
                    </pic:cNvPicPr>
                  </pic:nvPicPr>
                  <pic:blipFill>
                    <a:blip r:embed="rId11"/>
                    <a:stretch>
                      <a:fillRect/>
                    </a:stretch>
                  </pic:blipFill>
                  <pic:spPr>
                    <a:xfrm>
                      <a:off x="0" y="0"/>
                      <a:ext cx="5264785" cy="1482090"/>
                    </a:xfrm>
                    <a:prstGeom prst="rect">
                      <a:avLst/>
                    </a:prstGeom>
                  </pic:spPr>
                </pic:pic>
              </a:graphicData>
            </a:graphic>
          </wp:inline>
        </w:drawing>
      </w: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r>
        <w:rPr>
          <w:rFonts w:hint="eastAsia"/>
          <w:lang w:val="en-US" w:eastAsia="zh-CN"/>
        </w:rPr>
        <w:drawing>
          <wp:inline distT="0" distB="0" distL="114300" distR="114300">
            <wp:extent cx="5271135" cy="2058670"/>
            <wp:effectExtent l="0" t="0" r="5715" b="17780"/>
            <wp:docPr id="9" name="图片 9" descr="01466617X_国有资本经营预算财政拨款支出决算表9_A1G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1466617X_国有资本经营预算财政拨款支出决算表9_A1G12"/>
                    <pic:cNvPicPr>
                      <a:picLocks noChangeAspect="1"/>
                    </pic:cNvPicPr>
                  </pic:nvPicPr>
                  <pic:blipFill>
                    <a:blip r:embed="rId12"/>
                    <a:stretch>
                      <a:fillRect/>
                    </a:stretch>
                  </pic:blipFill>
                  <pic:spPr>
                    <a:xfrm>
                      <a:off x="0" y="0"/>
                      <a:ext cx="5271135" cy="2058670"/>
                    </a:xfrm>
                    <a:prstGeom prst="rect">
                      <a:avLst/>
                    </a:prstGeom>
                  </pic:spPr>
                </pic:pic>
              </a:graphicData>
            </a:graphic>
          </wp:inline>
        </w:drawing>
      </w: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r>
        <w:rPr>
          <w:rFonts w:hint="eastAsia"/>
          <w:lang w:val="en-US" w:eastAsia="zh-CN"/>
        </w:rPr>
        <w:drawing>
          <wp:inline distT="0" distB="0" distL="114300" distR="114300">
            <wp:extent cx="5269230" cy="3288665"/>
            <wp:effectExtent l="0" t="0" r="7620" b="6985"/>
            <wp:docPr id="11" name="图片 11" descr="01466617X_国有资产占用情况表10_A1C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01466617X_国有资产占用情况表10_A1C17"/>
                    <pic:cNvPicPr>
                      <a:picLocks noChangeAspect="1"/>
                    </pic:cNvPicPr>
                  </pic:nvPicPr>
                  <pic:blipFill>
                    <a:blip r:embed="rId13"/>
                    <a:stretch>
                      <a:fillRect/>
                    </a:stretch>
                  </pic:blipFill>
                  <pic:spPr>
                    <a:xfrm>
                      <a:off x="0" y="0"/>
                      <a:ext cx="5269230" cy="3288665"/>
                    </a:xfrm>
                    <a:prstGeom prst="rect">
                      <a:avLst/>
                    </a:prstGeom>
                  </pic:spPr>
                </pic:pic>
              </a:graphicData>
            </a:graphic>
          </wp:inline>
        </w:drawing>
      </w: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widowControl/>
        <w:spacing w:line="600" w:lineRule="exact"/>
        <w:ind w:firstLine="640"/>
        <w:jc w:val="center"/>
        <w:rPr>
          <w:rFonts w:hint="eastAsia" w:ascii="宋体" w:hAnsi="宋体"/>
          <w:b/>
          <w:sz w:val="32"/>
          <w:szCs w:val="32"/>
        </w:rPr>
      </w:pPr>
      <w:r>
        <w:rPr>
          <w:rFonts w:hint="eastAsia" w:ascii="方正小标宋简体" w:hAnsi="方正小标宋简体" w:eastAsia="方正小标宋简体" w:cs="方正小标宋简体"/>
          <w:b w:val="0"/>
          <w:bCs/>
          <w:sz w:val="44"/>
          <w:szCs w:val="44"/>
        </w:rPr>
        <w:t>第三部分  202</w:t>
      </w:r>
      <w:r>
        <w:rPr>
          <w:rFonts w:hint="eastAsia" w:ascii="方正小标宋简体" w:hAnsi="方正小标宋简体" w:eastAsia="方正小标宋简体" w:cs="方正小标宋简体"/>
          <w:b w:val="0"/>
          <w:bCs/>
          <w:sz w:val="44"/>
          <w:szCs w:val="44"/>
          <w:lang w:val="en-US" w:eastAsia="zh-CN"/>
        </w:rPr>
        <w:t>1</w:t>
      </w:r>
      <w:r>
        <w:rPr>
          <w:rFonts w:hint="eastAsia" w:ascii="方正小标宋简体" w:hAnsi="方正小标宋简体" w:eastAsia="方正小标宋简体" w:cs="方正小标宋简体"/>
          <w:b w:val="0"/>
          <w:bCs/>
          <w:sz w:val="44"/>
          <w:szCs w:val="44"/>
        </w:rPr>
        <w:t>年度</w:t>
      </w:r>
      <w:r>
        <w:rPr>
          <w:rFonts w:hint="eastAsia" w:ascii="方正小标宋简体" w:hAnsi="方正小标宋简体" w:eastAsia="方正小标宋简体" w:cs="方正小标宋简体"/>
          <w:b w:val="0"/>
          <w:bCs/>
          <w:sz w:val="44"/>
          <w:szCs w:val="44"/>
          <w:lang w:val="en-US" w:eastAsia="zh-CN"/>
        </w:rPr>
        <w:t>单位</w:t>
      </w:r>
      <w:r>
        <w:rPr>
          <w:rFonts w:hint="eastAsia" w:ascii="方正小标宋简体" w:hAnsi="方正小标宋简体" w:eastAsia="方正小标宋简体" w:cs="方正小标宋简体"/>
          <w:b w:val="0"/>
          <w:bCs/>
          <w:sz w:val="44"/>
          <w:szCs w:val="44"/>
        </w:rPr>
        <w:t>决算情况说明</w:t>
      </w:r>
    </w:p>
    <w:p>
      <w:pPr>
        <w:ind w:firstLine="630"/>
        <w:jc w:val="left"/>
        <w:rPr>
          <w:rFonts w:hint="eastAsia" w:ascii="仿宋_GB2312" w:hAnsi="仿宋_GB2312" w:eastAsia="仿宋_GB2312"/>
          <w:sz w:val="30"/>
          <w:szCs w:val="30"/>
        </w:rPr>
      </w:pPr>
    </w:p>
    <w:p>
      <w:pPr>
        <w:ind w:firstLine="630"/>
        <w:jc w:val="left"/>
        <w:rPr>
          <w:rFonts w:hint="eastAsia" w:ascii="黑体" w:hAnsi="黑体" w:eastAsia="黑体"/>
          <w:sz w:val="30"/>
          <w:szCs w:val="30"/>
        </w:rPr>
      </w:pPr>
      <w:r>
        <w:rPr>
          <w:rFonts w:hint="eastAsia" w:ascii="黑体" w:hAnsi="黑体" w:eastAsia="黑体"/>
          <w:sz w:val="30"/>
          <w:szCs w:val="30"/>
        </w:rPr>
        <w:t>一、收入决算情况说明</w:t>
      </w:r>
    </w:p>
    <w:p>
      <w:pPr>
        <w:ind w:firstLine="630"/>
        <w:jc w:val="left"/>
        <w:rPr>
          <w:rFonts w:hint="eastAsia" w:ascii="仿宋_GB2312" w:hAnsi="仿宋_GB2312" w:eastAsia="仿宋_GB2312"/>
          <w:sz w:val="30"/>
          <w:szCs w:val="30"/>
        </w:rPr>
      </w:pPr>
      <w:r>
        <w:rPr>
          <w:rFonts w:hint="eastAsia" w:ascii="仿宋_GB2312" w:hAnsi="仿宋_GB2312" w:eastAsia="仿宋_GB2312"/>
          <w:sz w:val="30"/>
          <w:szCs w:val="30"/>
        </w:rPr>
        <w:t>本</w:t>
      </w:r>
      <w:r>
        <w:rPr>
          <w:rFonts w:hint="eastAsia" w:ascii="仿宋_GB2312" w:hAnsi="仿宋_GB2312" w:eastAsia="仿宋_GB2312"/>
          <w:sz w:val="30"/>
          <w:szCs w:val="30"/>
          <w:lang w:val="en-US" w:eastAsia="zh-CN"/>
        </w:rPr>
        <w:t>单位</w:t>
      </w:r>
      <w:r>
        <w:rPr>
          <w:rFonts w:hint="eastAsia" w:ascii="仿宋_GB2312" w:hAnsi="仿宋_GB2312" w:eastAsia="仿宋_GB2312"/>
          <w:sz w:val="30"/>
          <w:szCs w:val="30"/>
        </w:rPr>
        <w:t>202</w:t>
      </w:r>
      <w:r>
        <w:rPr>
          <w:rFonts w:hint="eastAsia" w:ascii="仿宋_GB2312" w:hAnsi="仿宋_GB2312" w:eastAsia="仿宋_GB2312"/>
          <w:sz w:val="30"/>
          <w:szCs w:val="30"/>
          <w:lang w:val="en-US" w:eastAsia="zh-CN"/>
        </w:rPr>
        <w:t>1</w:t>
      </w:r>
      <w:r>
        <w:rPr>
          <w:rFonts w:hint="eastAsia" w:ascii="仿宋_GB2312" w:hAnsi="仿宋_GB2312" w:eastAsia="仿宋_GB2312"/>
          <w:sz w:val="30"/>
          <w:szCs w:val="30"/>
        </w:rPr>
        <w:t xml:space="preserve">年度收入总计 </w:t>
      </w:r>
      <w:r>
        <w:rPr>
          <w:rFonts w:hint="eastAsia" w:ascii="仿宋_GB2312" w:hAnsi="仿宋_GB2312" w:eastAsia="仿宋_GB2312"/>
          <w:sz w:val="30"/>
          <w:szCs w:val="30"/>
          <w:lang w:val="en-US" w:eastAsia="zh-CN"/>
        </w:rPr>
        <w:t>255.51</w:t>
      </w:r>
      <w:r>
        <w:rPr>
          <w:rFonts w:hint="eastAsia" w:ascii="仿宋_GB2312" w:hAnsi="仿宋_GB2312" w:eastAsia="仿宋_GB2312"/>
          <w:sz w:val="30"/>
          <w:szCs w:val="30"/>
        </w:rPr>
        <w:t xml:space="preserve">万元，其中年初结转和结余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万元，较20</w:t>
      </w:r>
      <w:r>
        <w:rPr>
          <w:rFonts w:hint="eastAsia" w:ascii="仿宋_GB2312" w:hAnsi="仿宋_GB2312" w:eastAsia="仿宋_GB2312"/>
          <w:sz w:val="30"/>
          <w:szCs w:val="30"/>
          <w:lang w:val="en-US" w:eastAsia="zh-CN"/>
        </w:rPr>
        <w:t>20</w:t>
      </w:r>
      <w:r>
        <w:rPr>
          <w:rFonts w:hint="eastAsia" w:ascii="仿宋_GB2312" w:hAnsi="仿宋_GB2312" w:eastAsia="仿宋_GB2312"/>
          <w:sz w:val="30"/>
          <w:szCs w:val="30"/>
        </w:rPr>
        <w:t xml:space="preserve">年增加（减少）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万元，增长（下降）</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%；本年收入合计 </w:t>
      </w:r>
      <w:r>
        <w:rPr>
          <w:rFonts w:hint="eastAsia" w:ascii="仿宋_GB2312" w:hAnsi="仿宋_GB2312" w:eastAsia="仿宋_GB2312"/>
          <w:sz w:val="30"/>
          <w:szCs w:val="30"/>
          <w:lang w:val="en-US" w:eastAsia="zh-CN"/>
        </w:rPr>
        <w:t>255.51</w:t>
      </w:r>
      <w:r>
        <w:rPr>
          <w:rFonts w:hint="eastAsia" w:ascii="仿宋_GB2312" w:hAnsi="仿宋_GB2312" w:eastAsia="仿宋_GB2312"/>
          <w:sz w:val="30"/>
          <w:szCs w:val="30"/>
        </w:rPr>
        <w:t xml:space="preserve"> 万元，较20</w:t>
      </w:r>
      <w:r>
        <w:rPr>
          <w:rFonts w:hint="eastAsia" w:ascii="仿宋_GB2312" w:hAnsi="仿宋_GB2312" w:eastAsia="仿宋_GB2312"/>
          <w:sz w:val="30"/>
          <w:szCs w:val="30"/>
          <w:lang w:val="en-US" w:eastAsia="zh-CN"/>
        </w:rPr>
        <w:t>20</w:t>
      </w:r>
      <w:r>
        <w:rPr>
          <w:rFonts w:hint="eastAsia" w:ascii="仿宋_GB2312" w:hAnsi="仿宋_GB2312" w:eastAsia="仿宋_GB2312"/>
          <w:sz w:val="30"/>
          <w:szCs w:val="30"/>
        </w:rPr>
        <w:t>年减少</w:t>
      </w:r>
      <w:r>
        <w:rPr>
          <w:rFonts w:hint="eastAsia" w:ascii="仿宋_GB2312" w:hAnsi="仿宋_GB2312" w:eastAsia="仿宋_GB2312"/>
          <w:sz w:val="30"/>
          <w:szCs w:val="30"/>
          <w:lang w:val="en-US" w:eastAsia="zh-CN"/>
        </w:rPr>
        <w:t>222.45</w:t>
      </w:r>
      <w:r>
        <w:rPr>
          <w:rFonts w:hint="eastAsia" w:ascii="仿宋_GB2312" w:hAnsi="仿宋_GB2312" w:eastAsia="仿宋_GB2312"/>
          <w:sz w:val="30"/>
          <w:szCs w:val="30"/>
        </w:rPr>
        <w:t>万元，增长下降</w:t>
      </w:r>
      <w:r>
        <w:rPr>
          <w:rFonts w:hint="eastAsia" w:ascii="仿宋_GB2312" w:hAnsi="仿宋_GB2312" w:eastAsia="仿宋_GB2312"/>
          <w:sz w:val="30"/>
          <w:szCs w:val="30"/>
          <w:lang w:val="en-US" w:eastAsia="zh-CN"/>
        </w:rPr>
        <w:t>46.54</w:t>
      </w:r>
      <w:r>
        <w:rPr>
          <w:rFonts w:hint="eastAsia" w:ascii="仿宋_GB2312" w:hAnsi="仿宋_GB2312" w:eastAsia="仿宋_GB2312"/>
          <w:sz w:val="30"/>
          <w:szCs w:val="30"/>
        </w:rPr>
        <w:t xml:space="preserve"> %，主要原因是：</w:t>
      </w:r>
      <w:r>
        <w:rPr>
          <w:rFonts w:hint="eastAsia" w:ascii="仿宋_GB2312" w:hAnsi="仿宋_GB2312" w:eastAsia="仿宋_GB2312"/>
          <w:sz w:val="30"/>
          <w:szCs w:val="30"/>
          <w:lang w:val="en-US" w:eastAsia="zh-CN"/>
        </w:rPr>
        <w:t>8月份</w:t>
      </w:r>
      <w:r>
        <w:rPr>
          <w:rFonts w:hint="eastAsia" w:ascii="仿宋_GB2312" w:hAnsi="仿宋_GB2312" w:eastAsia="仿宋_GB2312"/>
          <w:sz w:val="30"/>
          <w:szCs w:val="30"/>
          <w:lang w:eastAsia="zh-CN"/>
        </w:rPr>
        <w:t>机构上划，收入减少</w:t>
      </w:r>
      <w:r>
        <w:rPr>
          <w:rFonts w:hint="eastAsia" w:ascii="仿宋_GB2312" w:hAnsi="仿宋_GB2312" w:eastAsia="仿宋_GB2312"/>
          <w:sz w:val="30"/>
          <w:szCs w:val="30"/>
        </w:rPr>
        <w:t>。</w:t>
      </w:r>
    </w:p>
    <w:p>
      <w:pPr>
        <w:ind w:firstLine="630"/>
        <w:jc w:val="left"/>
        <w:rPr>
          <w:rFonts w:hint="eastAsia" w:ascii="仿宋_GB2312" w:hAnsi="仿宋_GB2312" w:eastAsia="仿宋_GB2312"/>
          <w:sz w:val="30"/>
          <w:szCs w:val="30"/>
        </w:rPr>
      </w:pPr>
      <w:r>
        <w:rPr>
          <w:rFonts w:hint="eastAsia" w:ascii="仿宋_GB2312" w:hAnsi="仿宋_GB2312" w:eastAsia="仿宋_GB2312"/>
          <w:sz w:val="30"/>
          <w:szCs w:val="30"/>
        </w:rPr>
        <w:t xml:space="preserve">本年收入的具体构成为：财政拨款收入 </w:t>
      </w:r>
      <w:r>
        <w:rPr>
          <w:rFonts w:hint="eastAsia" w:ascii="仿宋_GB2312" w:hAnsi="仿宋_GB2312" w:eastAsia="仿宋_GB2312"/>
          <w:sz w:val="30"/>
          <w:szCs w:val="30"/>
          <w:lang w:val="en-US" w:eastAsia="zh-CN"/>
        </w:rPr>
        <w:t>255.51</w:t>
      </w:r>
      <w:r>
        <w:rPr>
          <w:rFonts w:hint="eastAsia" w:ascii="仿宋_GB2312" w:hAnsi="仿宋_GB2312" w:eastAsia="仿宋_GB2312"/>
          <w:sz w:val="30"/>
          <w:szCs w:val="30"/>
        </w:rPr>
        <w:t xml:space="preserve">万元，占 </w:t>
      </w:r>
      <w:r>
        <w:rPr>
          <w:rFonts w:hint="eastAsia" w:ascii="仿宋_GB2312" w:hAnsi="仿宋_GB2312" w:eastAsia="仿宋_GB2312"/>
          <w:sz w:val="30"/>
          <w:szCs w:val="30"/>
          <w:lang w:val="en-US" w:eastAsia="zh-CN"/>
        </w:rPr>
        <w:t>100</w:t>
      </w:r>
      <w:r>
        <w:rPr>
          <w:rFonts w:hint="eastAsia" w:ascii="仿宋_GB2312" w:hAnsi="仿宋_GB2312" w:eastAsia="仿宋_GB2312"/>
          <w:sz w:val="30"/>
          <w:szCs w:val="30"/>
        </w:rPr>
        <w:t xml:space="preserve"> %；事业收入</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万元，占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%；经营收入</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元，占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%；其他收入</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万元，占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  </w:t>
      </w:r>
    </w:p>
    <w:p>
      <w:pPr>
        <w:ind w:firstLine="630"/>
        <w:jc w:val="left"/>
        <w:rPr>
          <w:rFonts w:hint="eastAsia" w:ascii="黑体" w:hAnsi="黑体" w:eastAsia="黑体"/>
          <w:sz w:val="30"/>
          <w:szCs w:val="30"/>
        </w:rPr>
      </w:pPr>
      <w:r>
        <w:rPr>
          <w:rFonts w:hint="eastAsia" w:ascii="黑体" w:hAnsi="黑体" w:eastAsia="黑体"/>
          <w:sz w:val="30"/>
          <w:szCs w:val="30"/>
        </w:rPr>
        <w:t>二、支出决算情况说明</w:t>
      </w:r>
    </w:p>
    <w:p>
      <w:pPr>
        <w:ind w:firstLine="630"/>
        <w:jc w:val="left"/>
        <w:rPr>
          <w:rFonts w:hint="eastAsia" w:ascii="仿宋_GB2312" w:hAnsi="仿宋_GB2312" w:eastAsia="仿宋_GB2312"/>
          <w:sz w:val="30"/>
          <w:szCs w:val="30"/>
        </w:rPr>
      </w:pPr>
      <w:r>
        <w:rPr>
          <w:rFonts w:hint="eastAsia" w:ascii="仿宋_GB2312" w:hAnsi="仿宋_GB2312" w:eastAsia="仿宋_GB2312"/>
          <w:sz w:val="30"/>
          <w:szCs w:val="30"/>
        </w:rPr>
        <w:t>本</w:t>
      </w:r>
      <w:r>
        <w:rPr>
          <w:rFonts w:hint="eastAsia" w:ascii="仿宋_GB2312" w:hAnsi="仿宋_GB2312" w:eastAsia="仿宋_GB2312"/>
          <w:sz w:val="30"/>
          <w:szCs w:val="30"/>
          <w:lang w:val="en-US" w:eastAsia="zh-CN"/>
        </w:rPr>
        <w:t>单位</w:t>
      </w:r>
      <w:r>
        <w:rPr>
          <w:rFonts w:hint="eastAsia" w:ascii="仿宋_GB2312" w:hAnsi="仿宋_GB2312" w:eastAsia="仿宋_GB2312"/>
          <w:sz w:val="30"/>
          <w:szCs w:val="30"/>
        </w:rPr>
        <w:t>202</w:t>
      </w:r>
      <w:r>
        <w:rPr>
          <w:rFonts w:hint="eastAsia" w:ascii="仿宋_GB2312" w:hAnsi="仿宋_GB2312" w:eastAsia="仿宋_GB2312"/>
          <w:sz w:val="30"/>
          <w:szCs w:val="30"/>
          <w:lang w:val="en-US" w:eastAsia="zh-CN"/>
        </w:rPr>
        <w:t>1</w:t>
      </w:r>
      <w:r>
        <w:rPr>
          <w:rFonts w:hint="eastAsia" w:ascii="仿宋_GB2312" w:hAnsi="仿宋_GB2312" w:eastAsia="仿宋_GB2312"/>
          <w:sz w:val="30"/>
          <w:szCs w:val="30"/>
        </w:rPr>
        <w:t>年度支出总计</w:t>
      </w:r>
      <w:r>
        <w:rPr>
          <w:rFonts w:hint="eastAsia" w:ascii="仿宋_GB2312" w:hAnsi="仿宋_GB2312" w:eastAsia="仿宋_GB2312"/>
          <w:sz w:val="30"/>
          <w:szCs w:val="30"/>
          <w:lang w:val="en-US" w:eastAsia="zh-CN"/>
        </w:rPr>
        <w:t>255.51</w:t>
      </w:r>
      <w:r>
        <w:rPr>
          <w:rFonts w:hint="eastAsia" w:ascii="仿宋_GB2312" w:hAnsi="仿宋_GB2312" w:eastAsia="仿宋_GB2312"/>
          <w:sz w:val="30"/>
          <w:szCs w:val="30"/>
        </w:rPr>
        <w:t xml:space="preserve">万元，其中本年支出合计   </w:t>
      </w:r>
      <w:r>
        <w:rPr>
          <w:rFonts w:hint="eastAsia" w:ascii="仿宋_GB2312" w:hAnsi="仿宋_GB2312" w:eastAsia="仿宋_GB2312"/>
          <w:sz w:val="30"/>
          <w:szCs w:val="30"/>
          <w:lang w:val="en-US" w:eastAsia="zh-CN"/>
        </w:rPr>
        <w:t>255.51</w:t>
      </w:r>
      <w:r>
        <w:rPr>
          <w:rFonts w:hint="eastAsia" w:ascii="仿宋_GB2312" w:hAnsi="仿宋_GB2312" w:eastAsia="仿宋_GB2312"/>
          <w:sz w:val="30"/>
          <w:szCs w:val="30"/>
        </w:rPr>
        <w:t>万元，较20</w:t>
      </w:r>
      <w:r>
        <w:rPr>
          <w:rFonts w:hint="eastAsia" w:ascii="仿宋_GB2312" w:hAnsi="仿宋_GB2312" w:eastAsia="仿宋_GB2312"/>
          <w:sz w:val="30"/>
          <w:szCs w:val="30"/>
          <w:lang w:val="en-US" w:eastAsia="zh-CN"/>
        </w:rPr>
        <w:t>20</w:t>
      </w:r>
      <w:r>
        <w:rPr>
          <w:rFonts w:hint="eastAsia" w:ascii="仿宋_GB2312" w:hAnsi="仿宋_GB2312" w:eastAsia="仿宋_GB2312"/>
          <w:sz w:val="30"/>
          <w:szCs w:val="30"/>
        </w:rPr>
        <w:t>年减少</w:t>
      </w:r>
      <w:r>
        <w:rPr>
          <w:rFonts w:hint="eastAsia" w:ascii="仿宋_GB2312" w:hAnsi="仿宋_GB2312" w:eastAsia="仿宋_GB2312"/>
          <w:sz w:val="30"/>
          <w:szCs w:val="30"/>
          <w:lang w:val="en-US" w:eastAsia="zh-CN"/>
        </w:rPr>
        <w:t>222.45</w:t>
      </w:r>
      <w:r>
        <w:rPr>
          <w:rFonts w:hint="eastAsia" w:ascii="仿宋_GB2312" w:hAnsi="仿宋_GB2312" w:eastAsia="仿宋_GB2312"/>
          <w:sz w:val="30"/>
          <w:szCs w:val="30"/>
        </w:rPr>
        <w:t>万元，下降</w:t>
      </w:r>
      <w:r>
        <w:rPr>
          <w:rFonts w:hint="eastAsia" w:ascii="仿宋_GB2312" w:hAnsi="仿宋_GB2312" w:eastAsia="仿宋_GB2312"/>
          <w:sz w:val="30"/>
          <w:szCs w:val="30"/>
          <w:lang w:val="en-US" w:eastAsia="zh-CN"/>
        </w:rPr>
        <w:t>46.54</w:t>
      </w:r>
      <w:r>
        <w:rPr>
          <w:rFonts w:hint="eastAsia" w:ascii="仿宋_GB2312" w:hAnsi="仿宋_GB2312" w:eastAsia="仿宋_GB2312"/>
          <w:sz w:val="30"/>
          <w:szCs w:val="30"/>
        </w:rPr>
        <w:t xml:space="preserve"> %，主要原因是：</w:t>
      </w:r>
      <w:r>
        <w:rPr>
          <w:rFonts w:hint="eastAsia" w:ascii="仿宋_GB2312" w:hAnsi="仿宋_GB2312" w:eastAsia="仿宋_GB2312"/>
          <w:sz w:val="30"/>
          <w:szCs w:val="30"/>
          <w:lang w:val="en-US" w:eastAsia="zh-CN"/>
        </w:rPr>
        <w:t>8月份</w:t>
      </w:r>
      <w:r>
        <w:rPr>
          <w:rFonts w:hint="eastAsia" w:ascii="仿宋_GB2312" w:hAnsi="仿宋_GB2312" w:eastAsia="仿宋_GB2312"/>
          <w:sz w:val="30"/>
          <w:szCs w:val="30"/>
          <w:lang w:eastAsia="zh-CN"/>
        </w:rPr>
        <w:t>机构上划，</w:t>
      </w:r>
      <w:r>
        <w:rPr>
          <w:rFonts w:hint="eastAsia" w:ascii="仿宋_GB2312" w:hAnsi="仿宋_GB2312" w:eastAsia="仿宋_GB2312"/>
          <w:sz w:val="30"/>
          <w:szCs w:val="30"/>
          <w:lang w:val="en-US" w:eastAsia="zh-CN"/>
        </w:rPr>
        <w:t>9-12月份工资支出在新单位统计</w:t>
      </w:r>
      <w:r>
        <w:rPr>
          <w:rFonts w:hint="eastAsia" w:ascii="仿宋_GB2312" w:hAnsi="仿宋_GB2312" w:eastAsia="仿宋_GB2312"/>
          <w:sz w:val="30"/>
          <w:szCs w:val="30"/>
        </w:rPr>
        <w:t xml:space="preserve">；年末结转和结余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万元，较20</w:t>
      </w:r>
      <w:r>
        <w:rPr>
          <w:rFonts w:hint="eastAsia" w:ascii="仿宋_GB2312" w:hAnsi="仿宋_GB2312" w:eastAsia="仿宋_GB2312"/>
          <w:sz w:val="30"/>
          <w:szCs w:val="30"/>
          <w:lang w:val="en-US" w:eastAsia="zh-CN"/>
        </w:rPr>
        <w:t>20</w:t>
      </w:r>
      <w:r>
        <w:rPr>
          <w:rFonts w:hint="eastAsia" w:ascii="仿宋_GB2312" w:hAnsi="仿宋_GB2312" w:eastAsia="仿宋_GB2312"/>
          <w:sz w:val="30"/>
          <w:szCs w:val="30"/>
        </w:rPr>
        <w:t xml:space="preserve">年增加（减少）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万元，增长（下降）</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%，主要原因是：</w:t>
      </w:r>
      <w:r>
        <w:rPr>
          <w:rFonts w:hint="eastAsia" w:ascii="仿宋_GB2312" w:hAnsi="仿宋_GB2312" w:eastAsia="仿宋_GB2312"/>
          <w:sz w:val="30"/>
          <w:szCs w:val="30"/>
          <w:lang w:eastAsia="zh-CN"/>
        </w:rPr>
        <w:t>无</w:t>
      </w:r>
      <w:r>
        <w:rPr>
          <w:rFonts w:hint="eastAsia" w:ascii="仿宋_GB2312" w:hAnsi="仿宋_GB2312" w:eastAsia="仿宋_GB2312"/>
          <w:sz w:val="30"/>
          <w:szCs w:val="30"/>
        </w:rPr>
        <w:t>。</w:t>
      </w:r>
    </w:p>
    <w:p>
      <w:pPr>
        <w:ind w:firstLine="630"/>
        <w:jc w:val="left"/>
        <w:rPr>
          <w:rFonts w:hint="eastAsia" w:ascii="仿宋_GB2312" w:hAnsi="仿宋_GB2312" w:eastAsia="仿宋_GB2312"/>
          <w:sz w:val="30"/>
          <w:szCs w:val="30"/>
        </w:rPr>
      </w:pPr>
      <w:r>
        <w:rPr>
          <w:rFonts w:hint="eastAsia" w:ascii="仿宋_GB2312" w:hAnsi="仿宋_GB2312" w:eastAsia="仿宋_GB2312"/>
          <w:sz w:val="30"/>
          <w:szCs w:val="30"/>
        </w:rPr>
        <w:t xml:space="preserve">本年支出的具体构成为：基本支出  </w:t>
      </w:r>
      <w:r>
        <w:rPr>
          <w:rFonts w:hint="eastAsia" w:ascii="仿宋_GB2312" w:hAnsi="仿宋_GB2312" w:eastAsia="仿宋_GB2312"/>
          <w:sz w:val="30"/>
          <w:szCs w:val="30"/>
          <w:lang w:val="en-US" w:eastAsia="zh-CN"/>
        </w:rPr>
        <w:t>255.51</w:t>
      </w:r>
      <w:r>
        <w:rPr>
          <w:rFonts w:hint="eastAsia" w:ascii="仿宋_GB2312" w:hAnsi="仿宋_GB2312" w:eastAsia="仿宋_GB2312"/>
          <w:sz w:val="30"/>
          <w:szCs w:val="30"/>
        </w:rPr>
        <w:t xml:space="preserve">万元，占 </w:t>
      </w:r>
      <w:r>
        <w:rPr>
          <w:rFonts w:hint="eastAsia" w:ascii="仿宋_GB2312" w:hAnsi="仿宋_GB2312" w:eastAsia="仿宋_GB2312"/>
          <w:sz w:val="30"/>
          <w:szCs w:val="30"/>
          <w:lang w:val="en-US" w:eastAsia="zh-CN"/>
        </w:rPr>
        <w:t>100</w:t>
      </w:r>
      <w:r>
        <w:rPr>
          <w:rFonts w:hint="eastAsia" w:ascii="仿宋_GB2312" w:hAnsi="仿宋_GB2312" w:eastAsia="仿宋_GB2312"/>
          <w:sz w:val="30"/>
          <w:szCs w:val="30"/>
        </w:rPr>
        <w:t xml:space="preserve"> %；项目支出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万元，占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%；经营支出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万元，占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%；其他支出（对附属单位补助支出、上缴上级支出）</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万元，占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w:t>
      </w:r>
    </w:p>
    <w:p>
      <w:pPr>
        <w:ind w:firstLine="630"/>
        <w:jc w:val="left"/>
        <w:rPr>
          <w:rFonts w:hint="eastAsia" w:ascii="黑体" w:hAnsi="黑体" w:eastAsia="黑体"/>
          <w:sz w:val="30"/>
          <w:szCs w:val="30"/>
        </w:rPr>
      </w:pPr>
      <w:r>
        <w:rPr>
          <w:rFonts w:hint="eastAsia" w:ascii="黑体" w:hAnsi="黑体" w:eastAsia="黑体"/>
          <w:sz w:val="30"/>
          <w:szCs w:val="30"/>
        </w:rPr>
        <w:t>三、财政拨款支出决算情况说明</w:t>
      </w:r>
    </w:p>
    <w:p>
      <w:pPr>
        <w:ind w:firstLine="630"/>
        <w:jc w:val="left"/>
        <w:rPr>
          <w:rFonts w:hint="eastAsia" w:ascii="仿宋_GB2312" w:hAnsi="仿宋_GB2312" w:eastAsia="仿宋_GB2312"/>
          <w:color w:val="auto"/>
          <w:sz w:val="30"/>
          <w:szCs w:val="30"/>
        </w:rPr>
      </w:pPr>
      <w:r>
        <w:rPr>
          <w:rFonts w:hint="eastAsia" w:ascii="仿宋_GB2312" w:hAnsi="仿宋_GB2312" w:eastAsia="仿宋_GB2312"/>
          <w:sz w:val="30"/>
          <w:szCs w:val="30"/>
        </w:rPr>
        <w:t>本</w:t>
      </w:r>
      <w:r>
        <w:rPr>
          <w:rFonts w:hint="eastAsia" w:ascii="仿宋_GB2312" w:hAnsi="仿宋_GB2312" w:eastAsia="仿宋_GB2312"/>
          <w:sz w:val="30"/>
          <w:szCs w:val="30"/>
          <w:lang w:val="en-US" w:eastAsia="zh-CN"/>
        </w:rPr>
        <w:t>单位</w:t>
      </w:r>
      <w:r>
        <w:rPr>
          <w:rFonts w:hint="eastAsia" w:ascii="仿宋_GB2312" w:hAnsi="仿宋_GB2312" w:eastAsia="仿宋_GB2312"/>
          <w:sz w:val="30"/>
          <w:szCs w:val="30"/>
        </w:rPr>
        <w:t>202</w:t>
      </w:r>
      <w:r>
        <w:rPr>
          <w:rFonts w:hint="eastAsia" w:ascii="仿宋_GB2312" w:hAnsi="仿宋_GB2312" w:eastAsia="仿宋_GB2312"/>
          <w:sz w:val="30"/>
          <w:szCs w:val="30"/>
          <w:lang w:val="en-US" w:eastAsia="zh-CN"/>
        </w:rPr>
        <w:t>1</w:t>
      </w:r>
      <w:r>
        <w:rPr>
          <w:rFonts w:hint="eastAsia" w:ascii="仿宋_GB2312" w:hAnsi="仿宋_GB2312" w:eastAsia="仿宋_GB2312"/>
          <w:sz w:val="30"/>
          <w:szCs w:val="30"/>
        </w:rPr>
        <w:t xml:space="preserve">年度财政拨款本年支出年初预算数为 </w:t>
      </w:r>
      <w:r>
        <w:rPr>
          <w:rFonts w:hint="eastAsia" w:ascii="仿宋_GB2312" w:hAnsi="仿宋_GB2312" w:eastAsia="仿宋_GB2312"/>
          <w:sz w:val="30"/>
          <w:szCs w:val="30"/>
          <w:lang w:val="en-US" w:eastAsia="zh-CN"/>
        </w:rPr>
        <w:t>255.51</w:t>
      </w:r>
      <w:r>
        <w:rPr>
          <w:rFonts w:hint="eastAsia" w:ascii="仿宋_GB2312" w:hAnsi="仿宋_GB2312" w:eastAsia="仿宋_GB2312"/>
          <w:sz w:val="30"/>
          <w:szCs w:val="30"/>
        </w:rPr>
        <w:t xml:space="preserve">  万元，决算数为 </w:t>
      </w:r>
      <w:r>
        <w:rPr>
          <w:rFonts w:hint="eastAsia" w:ascii="仿宋_GB2312" w:hAnsi="仿宋_GB2312" w:eastAsia="仿宋_GB2312"/>
          <w:sz w:val="30"/>
          <w:szCs w:val="30"/>
          <w:lang w:val="en-US" w:eastAsia="zh-CN"/>
        </w:rPr>
        <w:t>255.51</w:t>
      </w:r>
      <w:r>
        <w:rPr>
          <w:rFonts w:hint="eastAsia" w:ascii="仿宋_GB2312" w:hAnsi="仿宋_GB2312" w:eastAsia="仿宋_GB2312"/>
          <w:sz w:val="30"/>
          <w:szCs w:val="30"/>
        </w:rPr>
        <w:t xml:space="preserve"> 万元，</w:t>
      </w:r>
      <w:r>
        <w:rPr>
          <w:rFonts w:hint="eastAsia" w:ascii="仿宋_GB2312" w:hAnsi="仿宋_GB2312" w:eastAsia="仿宋_GB2312"/>
          <w:color w:val="auto"/>
          <w:sz w:val="30"/>
          <w:szCs w:val="30"/>
        </w:rPr>
        <w:t xml:space="preserve">完成年初预算的 </w:t>
      </w:r>
      <w:r>
        <w:rPr>
          <w:rFonts w:hint="eastAsia" w:ascii="仿宋_GB2312" w:hAnsi="仿宋_GB2312" w:eastAsia="仿宋_GB2312"/>
          <w:color w:val="auto"/>
          <w:sz w:val="30"/>
          <w:szCs w:val="30"/>
          <w:lang w:val="en-US" w:eastAsia="zh-CN"/>
        </w:rPr>
        <w:t>100</w:t>
      </w:r>
      <w:r>
        <w:rPr>
          <w:rFonts w:hint="eastAsia" w:ascii="仿宋_GB2312" w:hAnsi="仿宋_GB2312" w:eastAsia="仿宋_GB2312"/>
          <w:color w:val="auto"/>
          <w:sz w:val="30"/>
          <w:szCs w:val="30"/>
        </w:rPr>
        <w:t xml:space="preserve"> %。其中：</w:t>
      </w:r>
    </w:p>
    <w:p>
      <w:pPr>
        <w:ind w:firstLine="630"/>
        <w:jc w:val="left"/>
        <w:rPr>
          <w:rFonts w:hint="eastAsia" w:ascii="仿宋_GB2312" w:hAnsi="仿宋_GB2312" w:eastAsia="仿宋_GB2312"/>
          <w:color w:val="auto"/>
          <w:sz w:val="30"/>
          <w:szCs w:val="30"/>
        </w:rPr>
      </w:pPr>
      <w:r>
        <w:rPr>
          <w:rFonts w:hint="eastAsia" w:ascii="仿宋_GB2312" w:hAnsi="仿宋_GB2312" w:eastAsia="仿宋_GB2312"/>
          <w:color w:val="auto"/>
          <w:sz w:val="30"/>
          <w:szCs w:val="30"/>
        </w:rPr>
        <w:t>（一）</w:t>
      </w:r>
      <w:r>
        <w:rPr>
          <w:rFonts w:hint="eastAsia" w:ascii="仿宋_GB2312" w:hAnsi="仿宋_GB2312" w:eastAsia="仿宋_GB2312"/>
          <w:color w:val="auto"/>
          <w:sz w:val="30"/>
          <w:szCs w:val="30"/>
          <w:lang w:eastAsia="zh-CN"/>
        </w:rPr>
        <w:t>一般公共服务</w:t>
      </w:r>
      <w:r>
        <w:rPr>
          <w:rFonts w:hint="eastAsia" w:ascii="仿宋_GB2312" w:hAnsi="仿宋_GB2312" w:eastAsia="仿宋_GB2312"/>
          <w:color w:val="auto"/>
          <w:sz w:val="30"/>
          <w:szCs w:val="30"/>
          <w:lang w:val="en-US" w:eastAsia="zh-CN"/>
        </w:rPr>
        <w:t>支出</w:t>
      </w:r>
      <w:r>
        <w:rPr>
          <w:rFonts w:hint="eastAsia" w:ascii="仿宋_GB2312" w:hAnsi="仿宋_GB2312" w:eastAsia="仿宋_GB2312"/>
          <w:color w:val="auto"/>
          <w:sz w:val="30"/>
          <w:szCs w:val="30"/>
        </w:rPr>
        <w:t xml:space="preserve">年初预算数为  </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万元，决算数为  </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万元，完成年初预算的 </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%，主要原因是</w:t>
      </w:r>
      <w:r>
        <w:rPr>
          <w:rFonts w:hint="eastAsia" w:ascii="仿宋_GB2312" w:hAnsi="仿宋_GB2312" w:eastAsia="仿宋_GB2312"/>
          <w:color w:val="auto"/>
          <w:sz w:val="30"/>
          <w:szCs w:val="30"/>
          <w:lang w:eastAsia="zh-CN"/>
        </w:rPr>
        <w:t>：无</w:t>
      </w:r>
      <w:r>
        <w:rPr>
          <w:rFonts w:hint="eastAsia" w:ascii="仿宋_GB2312" w:hAnsi="仿宋_GB2312" w:eastAsia="仿宋_GB2312"/>
          <w:color w:val="auto"/>
          <w:sz w:val="30"/>
          <w:szCs w:val="30"/>
        </w:rPr>
        <w:t>。</w:t>
      </w:r>
    </w:p>
    <w:p>
      <w:pPr>
        <w:ind w:firstLine="630"/>
        <w:jc w:val="left"/>
        <w:rPr>
          <w:rFonts w:hint="eastAsia" w:ascii="仿宋_GB2312" w:hAnsi="仿宋_GB2312" w:eastAsia="仿宋_GB2312"/>
          <w:color w:val="auto"/>
          <w:sz w:val="30"/>
          <w:szCs w:val="30"/>
        </w:rPr>
      </w:pPr>
      <w:r>
        <w:rPr>
          <w:rFonts w:hint="eastAsia" w:ascii="仿宋_GB2312" w:hAnsi="仿宋_GB2312" w:eastAsia="仿宋_GB2312"/>
          <w:color w:val="auto"/>
          <w:sz w:val="30"/>
          <w:szCs w:val="30"/>
        </w:rPr>
        <w:t>（二）</w:t>
      </w:r>
      <w:r>
        <w:rPr>
          <w:rFonts w:hint="eastAsia" w:ascii="仿宋_GB2312" w:hAnsi="仿宋_GB2312" w:eastAsia="仿宋_GB2312"/>
          <w:color w:val="auto"/>
          <w:sz w:val="30"/>
          <w:szCs w:val="30"/>
          <w:lang w:eastAsia="zh-CN"/>
        </w:rPr>
        <w:t>社会保障和就业</w:t>
      </w:r>
      <w:r>
        <w:rPr>
          <w:rFonts w:hint="eastAsia" w:ascii="仿宋_GB2312" w:hAnsi="仿宋_GB2312" w:eastAsia="仿宋_GB2312"/>
          <w:color w:val="auto"/>
          <w:sz w:val="30"/>
          <w:szCs w:val="30"/>
          <w:lang w:val="en-US" w:eastAsia="zh-CN"/>
        </w:rPr>
        <w:t>支出</w:t>
      </w:r>
      <w:r>
        <w:rPr>
          <w:rFonts w:hint="eastAsia" w:ascii="仿宋_GB2312" w:hAnsi="仿宋_GB2312" w:eastAsia="仿宋_GB2312"/>
          <w:color w:val="auto"/>
          <w:sz w:val="30"/>
          <w:szCs w:val="30"/>
        </w:rPr>
        <w:t xml:space="preserve">年初预算数为 </w:t>
      </w:r>
      <w:r>
        <w:rPr>
          <w:rFonts w:hint="eastAsia" w:ascii="仿宋_GB2312" w:hAnsi="仿宋_GB2312" w:eastAsia="仿宋_GB2312"/>
          <w:color w:val="auto"/>
          <w:sz w:val="30"/>
          <w:szCs w:val="30"/>
          <w:lang w:val="en-US" w:eastAsia="zh-CN"/>
        </w:rPr>
        <w:t>30.33</w:t>
      </w:r>
      <w:r>
        <w:rPr>
          <w:rFonts w:hint="eastAsia" w:ascii="仿宋_GB2312" w:hAnsi="仿宋_GB2312" w:eastAsia="仿宋_GB2312"/>
          <w:color w:val="auto"/>
          <w:sz w:val="30"/>
          <w:szCs w:val="30"/>
        </w:rPr>
        <w:t xml:space="preserve">万元，决算数为 </w:t>
      </w:r>
      <w:r>
        <w:rPr>
          <w:rFonts w:hint="eastAsia" w:ascii="仿宋_GB2312" w:hAnsi="仿宋_GB2312" w:eastAsia="仿宋_GB2312"/>
          <w:color w:val="auto"/>
          <w:sz w:val="30"/>
          <w:szCs w:val="30"/>
          <w:lang w:val="en-US" w:eastAsia="zh-CN"/>
        </w:rPr>
        <w:t>30.33</w:t>
      </w:r>
      <w:r>
        <w:rPr>
          <w:rFonts w:hint="eastAsia" w:ascii="仿宋_GB2312" w:hAnsi="仿宋_GB2312" w:eastAsia="仿宋_GB2312"/>
          <w:color w:val="auto"/>
          <w:sz w:val="30"/>
          <w:szCs w:val="30"/>
        </w:rPr>
        <w:t xml:space="preserve">万元，完成年初预算的 </w:t>
      </w:r>
      <w:r>
        <w:rPr>
          <w:rFonts w:hint="eastAsia" w:ascii="仿宋_GB2312" w:hAnsi="仿宋_GB2312" w:eastAsia="仿宋_GB2312"/>
          <w:color w:val="auto"/>
          <w:sz w:val="30"/>
          <w:szCs w:val="30"/>
          <w:lang w:val="en-US" w:eastAsia="zh-CN"/>
        </w:rPr>
        <w:t>100</w:t>
      </w:r>
      <w:r>
        <w:rPr>
          <w:rFonts w:hint="eastAsia" w:ascii="仿宋_GB2312" w:hAnsi="仿宋_GB2312" w:eastAsia="仿宋_GB2312"/>
          <w:color w:val="auto"/>
          <w:sz w:val="30"/>
          <w:szCs w:val="30"/>
        </w:rPr>
        <w:t xml:space="preserve"> %，主要原因是：</w:t>
      </w:r>
      <w:r>
        <w:rPr>
          <w:rFonts w:hint="eastAsia" w:ascii="仿宋_GB2312" w:hAnsi="仿宋_GB2312" w:eastAsia="仿宋_GB2312"/>
          <w:color w:val="auto"/>
          <w:sz w:val="30"/>
          <w:szCs w:val="30"/>
          <w:lang w:eastAsia="zh-CN"/>
        </w:rPr>
        <w:t>社保缴费基数没有变化</w:t>
      </w:r>
      <w:r>
        <w:rPr>
          <w:rFonts w:hint="eastAsia" w:ascii="仿宋_GB2312" w:hAnsi="仿宋_GB2312" w:eastAsia="仿宋_GB2312"/>
          <w:color w:val="auto"/>
          <w:sz w:val="30"/>
          <w:szCs w:val="30"/>
        </w:rPr>
        <w:t>。</w:t>
      </w:r>
    </w:p>
    <w:p>
      <w:pPr>
        <w:ind w:firstLine="630"/>
        <w:jc w:val="left"/>
        <w:rPr>
          <w:rFonts w:hint="eastAsia" w:ascii="仿宋_GB2312" w:hAnsi="仿宋_GB2312" w:eastAsia="仿宋_GB2312"/>
          <w:color w:val="auto"/>
          <w:sz w:val="30"/>
          <w:szCs w:val="30"/>
        </w:rPr>
      </w:pPr>
      <w:r>
        <w:rPr>
          <w:rFonts w:hint="eastAsia" w:ascii="仿宋_GB2312" w:hAnsi="仿宋_GB2312" w:eastAsia="仿宋_GB2312"/>
          <w:color w:val="auto"/>
          <w:sz w:val="30"/>
          <w:szCs w:val="30"/>
          <w:lang w:eastAsia="zh-CN"/>
        </w:rPr>
        <w:t>（三）卫生健康支出</w:t>
      </w:r>
      <w:r>
        <w:rPr>
          <w:rFonts w:hint="eastAsia" w:ascii="仿宋_GB2312" w:hAnsi="仿宋_GB2312" w:eastAsia="仿宋_GB2312"/>
          <w:color w:val="auto"/>
          <w:sz w:val="30"/>
          <w:szCs w:val="30"/>
        </w:rPr>
        <w:t xml:space="preserve">年初预算数为 </w:t>
      </w:r>
      <w:r>
        <w:rPr>
          <w:rFonts w:hint="eastAsia" w:ascii="仿宋_GB2312" w:hAnsi="仿宋_GB2312" w:eastAsia="仿宋_GB2312"/>
          <w:color w:val="auto"/>
          <w:sz w:val="30"/>
          <w:szCs w:val="30"/>
          <w:lang w:val="en-US" w:eastAsia="zh-CN"/>
        </w:rPr>
        <w:t>25.03</w:t>
      </w:r>
      <w:r>
        <w:rPr>
          <w:rFonts w:hint="eastAsia" w:ascii="仿宋_GB2312" w:hAnsi="仿宋_GB2312" w:eastAsia="仿宋_GB2312"/>
          <w:color w:val="auto"/>
          <w:sz w:val="30"/>
          <w:szCs w:val="30"/>
        </w:rPr>
        <w:t xml:space="preserve">万元，决算数为 </w:t>
      </w:r>
      <w:r>
        <w:rPr>
          <w:rFonts w:hint="eastAsia" w:ascii="仿宋_GB2312" w:hAnsi="仿宋_GB2312" w:eastAsia="仿宋_GB2312"/>
          <w:color w:val="auto"/>
          <w:sz w:val="30"/>
          <w:szCs w:val="30"/>
          <w:lang w:val="en-US" w:eastAsia="zh-CN"/>
        </w:rPr>
        <w:t>25.03</w:t>
      </w:r>
      <w:r>
        <w:rPr>
          <w:rFonts w:hint="eastAsia" w:ascii="仿宋_GB2312" w:hAnsi="仿宋_GB2312" w:eastAsia="仿宋_GB2312"/>
          <w:color w:val="auto"/>
          <w:sz w:val="30"/>
          <w:szCs w:val="30"/>
        </w:rPr>
        <w:t xml:space="preserve">万元，完成年初预算的 </w:t>
      </w:r>
      <w:r>
        <w:rPr>
          <w:rFonts w:hint="eastAsia" w:ascii="仿宋_GB2312" w:hAnsi="仿宋_GB2312" w:eastAsia="仿宋_GB2312"/>
          <w:color w:val="auto"/>
          <w:sz w:val="30"/>
          <w:szCs w:val="30"/>
          <w:lang w:val="en-US" w:eastAsia="zh-CN"/>
        </w:rPr>
        <w:t>100</w:t>
      </w:r>
      <w:r>
        <w:rPr>
          <w:rFonts w:hint="eastAsia" w:ascii="仿宋_GB2312" w:hAnsi="仿宋_GB2312" w:eastAsia="仿宋_GB2312"/>
          <w:color w:val="auto"/>
          <w:sz w:val="30"/>
          <w:szCs w:val="30"/>
        </w:rPr>
        <w:t xml:space="preserve"> %，主要原因是：</w:t>
      </w:r>
      <w:r>
        <w:rPr>
          <w:rFonts w:hint="eastAsia" w:ascii="仿宋_GB2312" w:hAnsi="仿宋_GB2312" w:eastAsia="仿宋_GB2312"/>
          <w:color w:val="auto"/>
          <w:sz w:val="30"/>
          <w:szCs w:val="30"/>
          <w:lang w:eastAsia="zh-CN"/>
        </w:rPr>
        <w:t>缴费基数没有变化</w:t>
      </w:r>
      <w:r>
        <w:rPr>
          <w:rFonts w:hint="eastAsia" w:ascii="仿宋_GB2312" w:hAnsi="仿宋_GB2312" w:eastAsia="仿宋_GB2312"/>
          <w:color w:val="auto"/>
          <w:sz w:val="30"/>
          <w:szCs w:val="30"/>
        </w:rPr>
        <w:t>。</w:t>
      </w:r>
    </w:p>
    <w:p>
      <w:pPr>
        <w:ind w:firstLine="630"/>
        <w:jc w:val="left"/>
        <w:rPr>
          <w:rFonts w:hint="eastAsia" w:ascii="仿宋_GB2312" w:hAnsi="仿宋_GB2312" w:eastAsia="仿宋_GB2312"/>
          <w:color w:val="auto"/>
          <w:sz w:val="30"/>
          <w:szCs w:val="30"/>
        </w:rPr>
      </w:pPr>
      <w:r>
        <w:rPr>
          <w:rFonts w:hint="eastAsia" w:ascii="仿宋_GB2312" w:hAnsi="仿宋_GB2312" w:eastAsia="仿宋_GB2312"/>
          <w:color w:val="auto"/>
          <w:sz w:val="30"/>
          <w:szCs w:val="30"/>
          <w:lang w:eastAsia="zh-CN"/>
        </w:rPr>
        <w:t>（四）住房保障支出</w:t>
      </w:r>
      <w:r>
        <w:rPr>
          <w:rFonts w:hint="eastAsia" w:ascii="仿宋_GB2312" w:hAnsi="仿宋_GB2312" w:eastAsia="仿宋_GB2312"/>
          <w:color w:val="auto"/>
          <w:sz w:val="30"/>
          <w:szCs w:val="30"/>
        </w:rPr>
        <w:t xml:space="preserve">年初预算数为 </w:t>
      </w:r>
      <w:r>
        <w:rPr>
          <w:rFonts w:hint="eastAsia" w:ascii="仿宋_GB2312" w:hAnsi="仿宋_GB2312" w:eastAsia="仿宋_GB2312"/>
          <w:color w:val="auto"/>
          <w:sz w:val="30"/>
          <w:szCs w:val="30"/>
          <w:lang w:val="en-US" w:eastAsia="zh-CN"/>
        </w:rPr>
        <w:t>16.88</w:t>
      </w:r>
      <w:r>
        <w:rPr>
          <w:rFonts w:hint="eastAsia" w:ascii="仿宋_GB2312" w:hAnsi="仿宋_GB2312" w:eastAsia="仿宋_GB2312"/>
          <w:color w:val="auto"/>
          <w:sz w:val="30"/>
          <w:szCs w:val="30"/>
        </w:rPr>
        <w:t xml:space="preserve">万元，决算数为 </w:t>
      </w:r>
      <w:r>
        <w:rPr>
          <w:rFonts w:hint="eastAsia" w:ascii="仿宋_GB2312" w:hAnsi="仿宋_GB2312" w:eastAsia="仿宋_GB2312"/>
          <w:color w:val="auto"/>
          <w:sz w:val="30"/>
          <w:szCs w:val="30"/>
          <w:lang w:val="en-US" w:eastAsia="zh-CN"/>
        </w:rPr>
        <w:t>216.88</w:t>
      </w:r>
      <w:r>
        <w:rPr>
          <w:rFonts w:hint="eastAsia" w:ascii="仿宋_GB2312" w:hAnsi="仿宋_GB2312" w:eastAsia="仿宋_GB2312"/>
          <w:color w:val="auto"/>
          <w:sz w:val="30"/>
          <w:szCs w:val="30"/>
        </w:rPr>
        <w:t>万元，完成年初预算的</w:t>
      </w:r>
      <w:r>
        <w:rPr>
          <w:rFonts w:hint="eastAsia" w:ascii="仿宋_GB2312" w:hAnsi="仿宋_GB2312" w:eastAsia="仿宋_GB2312"/>
          <w:color w:val="auto"/>
          <w:sz w:val="30"/>
          <w:szCs w:val="30"/>
          <w:lang w:val="en-US" w:eastAsia="zh-CN"/>
        </w:rPr>
        <w:t>100</w:t>
      </w:r>
      <w:r>
        <w:rPr>
          <w:rFonts w:hint="eastAsia" w:ascii="仿宋_GB2312" w:hAnsi="仿宋_GB2312" w:eastAsia="仿宋_GB2312"/>
          <w:color w:val="auto"/>
          <w:sz w:val="30"/>
          <w:szCs w:val="30"/>
        </w:rPr>
        <w:t xml:space="preserve"> %，主要原因是：</w:t>
      </w:r>
      <w:r>
        <w:rPr>
          <w:rFonts w:hint="eastAsia" w:ascii="仿宋_GB2312" w:hAnsi="仿宋_GB2312" w:eastAsia="仿宋_GB2312"/>
          <w:color w:val="auto"/>
          <w:sz w:val="30"/>
          <w:szCs w:val="30"/>
          <w:lang w:eastAsia="zh-CN"/>
        </w:rPr>
        <w:t>缴费基数没有变化</w:t>
      </w:r>
      <w:r>
        <w:rPr>
          <w:rFonts w:hint="eastAsia" w:ascii="仿宋_GB2312" w:hAnsi="仿宋_GB2312" w:eastAsia="仿宋_GB2312"/>
          <w:color w:val="auto"/>
          <w:sz w:val="30"/>
          <w:szCs w:val="30"/>
        </w:rPr>
        <w:t>。</w:t>
      </w:r>
    </w:p>
    <w:p>
      <w:pPr>
        <w:ind w:firstLine="630"/>
        <w:jc w:val="left"/>
        <w:rPr>
          <w:rFonts w:hint="eastAsia" w:ascii="仿宋_GB2312" w:hAnsi="仿宋_GB2312" w:eastAsia="仿宋_GB2312"/>
          <w:color w:val="auto"/>
          <w:sz w:val="30"/>
          <w:szCs w:val="30"/>
          <w:lang w:eastAsia="zh-CN"/>
        </w:rPr>
      </w:pPr>
    </w:p>
    <w:p>
      <w:pPr>
        <w:ind w:firstLine="630"/>
        <w:jc w:val="left"/>
        <w:rPr>
          <w:rFonts w:hint="eastAsia" w:ascii="仿宋_GB2312" w:hAnsi="仿宋_GB2312" w:eastAsia="仿宋_GB2312"/>
          <w:color w:val="auto"/>
          <w:sz w:val="30"/>
          <w:szCs w:val="30"/>
        </w:rPr>
      </w:pPr>
      <w:r>
        <w:rPr>
          <w:rFonts w:hint="eastAsia" w:ascii="仿宋_GB2312" w:hAnsi="仿宋_GB2312" w:eastAsia="仿宋_GB2312"/>
          <w:color w:val="auto"/>
          <w:sz w:val="30"/>
          <w:szCs w:val="30"/>
          <w:lang w:eastAsia="zh-CN"/>
        </w:rPr>
        <w:t>（五）自然资源海洋气象支出</w:t>
      </w:r>
      <w:r>
        <w:rPr>
          <w:rFonts w:hint="eastAsia" w:ascii="仿宋_GB2312" w:hAnsi="仿宋_GB2312" w:eastAsia="仿宋_GB2312"/>
          <w:color w:val="auto"/>
          <w:sz w:val="30"/>
          <w:szCs w:val="30"/>
        </w:rPr>
        <w:t xml:space="preserve">年初预算数为 </w:t>
      </w:r>
      <w:r>
        <w:rPr>
          <w:rFonts w:hint="eastAsia" w:ascii="仿宋_GB2312" w:hAnsi="仿宋_GB2312" w:eastAsia="仿宋_GB2312"/>
          <w:color w:val="auto"/>
          <w:sz w:val="30"/>
          <w:szCs w:val="30"/>
          <w:lang w:val="en-US" w:eastAsia="zh-CN"/>
        </w:rPr>
        <w:t>183.27</w:t>
      </w:r>
      <w:r>
        <w:rPr>
          <w:rFonts w:hint="eastAsia" w:ascii="仿宋_GB2312" w:hAnsi="仿宋_GB2312" w:eastAsia="仿宋_GB2312"/>
          <w:color w:val="auto"/>
          <w:sz w:val="30"/>
          <w:szCs w:val="30"/>
        </w:rPr>
        <w:t xml:space="preserve">万元，决算数为 </w:t>
      </w:r>
      <w:r>
        <w:rPr>
          <w:rFonts w:hint="eastAsia" w:ascii="仿宋_GB2312" w:hAnsi="仿宋_GB2312" w:eastAsia="仿宋_GB2312"/>
          <w:color w:val="auto"/>
          <w:sz w:val="30"/>
          <w:szCs w:val="30"/>
          <w:lang w:val="en-US" w:eastAsia="zh-CN"/>
        </w:rPr>
        <w:t>183.27</w:t>
      </w:r>
      <w:r>
        <w:rPr>
          <w:rFonts w:hint="eastAsia" w:ascii="仿宋_GB2312" w:hAnsi="仿宋_GB2312" w:eastAsia="仿宋_GB2312"/>
          <w:color w:val="auto"/>
          <w:sz w:val="30"/>
          <w:szCs w:val="30"/>
        </w:rPr>
        <w:t xml:space="preserve">万元，完成年初预算的 </w:t>
      </w:r>
      <w:r>
        <w:rPr>
          <w:rFonts w:hint="eastAsia" w:ascii="仿宋_GB2312" w:hAnsi="仿宋_GB2312" w:eastAsia="仿宋_GB2312"/>
          <w:color w:val="auto"/>
          <w:sz w:val="30"/>
          <w:szCs w:val="30"/>
          <w:lang w:val="en-US" w:eastAsia="zh-CN"/>
        </w:rPr>
        <w:t>100</w:t>
      </w:r>
      <w:r>
        <w:rPr>
          <w:rFonts w:hint="eastAsia" w:ascii="仿宋_GB2312" w:hAnsi="仿宋_GB2312" w:eastAsia="仿宋_GB2312"/>
          <w:color w:val="auto"/>
          <w:sz w:val="30"/>
          <w:szCs w:val="30"/>
        </w:rPr>
        <w:t xml:space="preserve"> %，主要原因是：</w:t>
      </w:r>
      <w:r>
        <w:rPr>
          <w:rFonts w:hint="eastAsia" w:ascii="仿宋_GB2312" w:hAnsi="仿宋_GB2312" w:eastAsia="仿宋_GB2312"/>
          <w:color w:val="auto"/>
          <w:sz w:val="30"/>
          <w:szCs w:val="30"/>
          <w:lang w:val="en-US" w:eastAsia="zh-CN"/>
        </w:rPr>
        <w:t>8月份</w:t>
      </w:r>
      <w:r>
        <w:rPr>
          <w:rFonts w:hint="eastAsia" w:ascii="仿宋_GB2312" w:hAnsi="仿宋_GB2312" w:eastAsia="仿宋_GB2312"/>
          <w:sz w:val="30"/>
          <w:szCs w:val="30"/>
          <w:lang w:eastAsia="zh-CN"/>
        </w:rPr>
        <w:t>机构上划，</w:t>
      </w:r>
      <w:r>
        <w:rPr>
          <w:rFonts w:hint="eastAsia" w:ascii="仿宋_GB2312" w:hAnsi="仿宋_GB2312" w:eastAsia="仿宋_GB2312"/>
          <w:sz w:val="30"/>
          <w:szCs w:val="30"/>
          <w:lang w:val="en-US" w:eastAsia="zh-CN"/>
        </w:rPr>
        <w:t>9-12月份支出在新单位统计</w:t>
      </w:r>
      <w:r>
        <w:rPr>
          <w:rFonts w:hint="eastAsia" w:ascii="仿宋_GB2312" w:hAnsi="仿宋_GB2312" w:eastAsia="仿宋_GB2312"/>
          <w:color w:val="auto"/>
          <w:sz w:val="30"/>
          <w:szCs w:val="30"/>
        </w:rPr>
        <w:t>。</w:t>
      </w:r>
    </w:p>
    <w:p>
      <w:pPr>
        <w:ind w:firstLine="630"/>
        <w:jc w:val="left"/>
        <w:rPr>
          <w:rFonts w:hint="eastAsia" w:ascii="仿宋_GB2312" w:hAnsi="仿宋_GB2312" w:eastAsia="仿宋_GB2312"/>
          <w:color w:val="auto"/>
          <w:sz w:val="30"/>
          <w:szCs w:val="30"/>
        </w:rPr>
      </w:pPr>
    </w:p>
    <w:p>
      <w:pPr>
        <w:ind w:firstLine="585"/>
        <w:jc w:val="left"/>
        <w:rPr>
          <w:rFonts w:hint="eastAsia" w:ascii="黑体" w:hAnsi="黑体" w:eastAsia="黑体"/>
          <w:color w:val="auto"/>
          <w:sz w:val="30"/>
          <w:szCs w:val="30"/>
        </w:rPr>
      </w:pPr>
      <w:r>
        <w:rPr>
          <w:rFonts w:hint="eastAsia" w:ascii="黑体" w:hAnsi="黑体" w:eastAsia="黑体"/>
          <w:color w:val="auto"/>
          <w:sz w:val="30"/>
          <w:szCs w:val="30"/>
        </w:rPr>
        <w:t>四、一般公共预算财政拨款基本支出决算情况说明</w:t>
      </w:r>
    </w:p>
    <w:p>
      <w:pPr>
        <w:ind w:firstLine="585"/>
        <w:jc w:val="left"/>
        <w:rPr>
          <w:rFonts w:hint="eastAsia" w:ascii="仿宋_GB2312" w:hAnsi="仿宋_GB2312" w:eastAsia="仿宋_GB2312"/>
          <w:color w:val="auto"/>
          <w:sz w:val="30"/>
          <w:szCs w:val="30"/>
        </w:rPr>
      </w:pPr>
      <w:r>
        <w:rPr>
          <w:rFonts w:hint="eastAsia" w:ascii="仿宋_GB2312" w:hAnsi="仿宋_GB2312" w:eastAsia="仿宋_GB2312"/>
          <w:color w:val="auto"/>
          <w:sz w:val="30"/>
          <w:szCs w:val="30"/>
        </w:rPr>
        <w:t>本</w:t>
      </w:r>
      <w:r>
        <w:rPr>
          <w:rFonts w:hint="eastAsia" w:ascii="仿宋_GB2312" w:hAnsi="仿宋_GB2312" w:eastAsia="仿宋_GB2312"/>
          <w:color w:val="auto"/>
          <w:sz w:val="30"/>
          <w:szCs w:val="30"/>
          <w:lang w:val="en-US" w:eastAsia="zh-CN"/>
        </w:rPr>
        <w:t>单位</w:t>
      </w:r>
      <w:r>
        <w:rPr>
          <w:rFonts w:hint="eastAsia" w:ascii="仿宋_GB2312" w:hAnsi="仿宋_GB2312" w:eastAsia="仿宋_GB2312"/>
          <w:color w:val="auto"/>
          <w:sz w:val="30"/>
          <w:szCs w:val="30"/>
        </w:rPr>
        <w:t>202</w:t>
      </w:r>
      <w:r>
        <w:rPr>
          <w:rFonts w:hint="eastAsia" w:ascii="仿宋_GB2312" w:hAnsi="仿宋_GB2312" w:eastAsia="仿宋_GB2312"/>
          <w:color w:val="auto"/>
          <w:sz w:val="30"/>
          <w:szCs w:val="30"/>
          <w:lang w:val="en-US" w:eastAsia="zh-CN"/>
        </w:rPr>
        <w:t>1</w:t>
      </w:r>
      <w:r>
        <w:rPr>
          <w:rFonts w:hint="eastAsia" w:ascii="仿宋_GB2312" w:hAnsi="仿宋_GB2312" w:eastAsia="仿宋_GB2312"/>
          <w:color w:val="auto"/>
          <w:sz w:val="30"/>
          <w:szCs w:val="30"/>
        </w:rPr>
        <w:t xml:space="preserve">年度一般公共预算财政拨款基本支出 </w:t>
      </w:r>
      <w:r>
        <w:rPr>
          <w:rFonts w:hint="eastAsia" w:ascii="仿宋_GB2312" w:hAnsi="仿宋_GB2312" w:eastAsia="仿宋_GB2312"/>
          <w:color w:val="auto"/>
          <w:sz w:val="30"/>
          <w:szCs w:val="30"/>
          <w:lang w:val="en-US" w:eastAsia="zh-CN"/>
        </w:rPr>
        <w:t>255.51</w:t>
      </w:r>
      <w:r>
        <w:rPr>
          <w:rFonts w:hint="eastAsia" w:ascii="仿宋_GB2312" w:hAnsi="仿宋_GB2312" w:eastAsia="仿宋_GB2312"/>
          <w:color w:val="auto"/>
          <w:sz w:val="30"/>
          <w:szCs w:val="30"/>
        </w:rPr>
        <w:t xml:space="preserve"> 万元，其中：</w:t>
      </w:r>
    </w:p>
    <w:p>
      <w:pPr>
        <w:ind w:firstLine="585"/>
        <w:jc w:val="left"/>
        <w:rPr>
          <w:rFonts w:hint="eastAsia" w:ascii="仿宋_GB2312" w:hAnsi="仿宋_GB2312" w:eastAsia="仿宋_GB2312"/>
          <w:color w:val="auto"/>
          <w:sz w:val="30"/>
          <w:szCs w:val="30"/>
        </w:rPr>
      </w:pPr>
      <w:r>
        <w:rPr>
          <w:rFonts w:hint="eastAsia" w:ascii="仿宋_GB2312" w:hAnsi="仿宋_GB2312" w:eastAsia="仿宋_GB2312"/>
          <w:color w:val="auto"/>
          <w:sz w:val="30"/>
          <w:szCs w:val="30"/>
        </w:rPr>
        <w:t xml:space="preserve">（一）工资福利支出 </w:t>
      </w:r>
      <w:r>
        <w:rPr>
          <w:rFonts w:hint="eastAsia" w:ascii="仿宋_GB2312" w:hAnsi="仿宋_GB2312" w:eastAsia="仿宋_GB2312"/>
          <w:color w:val="auto"/>
          <w:sz w:val="30"/>
          <w:szCs w:val="30"/>
          <w:lang w:val="en-US" w:eastAsia="zh-CN"/>
        </w:rPr>
        <w:t>227.38</w:t>
      </w:r>
      <w:r>
        <w:rPr>
          <w:rFonts w:hint="eastAsia" w:ascii="仿宋_GB2312" w:hAnsi="仿宋_GB2312" w:eastAsia="仿宋_GB2312"/>
          <w:color w:val="auto"/>
          <w:sz w:val="30"/>
          <w:szCs w:val="30"/>
        </w:rPr>
        <w:t xml:space="preserve"> 万元，较20</w:t>
      </w:r>
      <w:r>
        <w:rPr>
          <w:rFonts w:hint="eastAsia" w:ascii="仿宋_GB2312" w:hAnsi="仿宋_GB2312" w:eastAsia="仿宋_GB2312"/>
          <w:color w:val="auto"/>
          <w:sz w:val="30"/>
          <w:szCs w:val="30"/>
          <w:lang w:val="en-US" w:eastAsia="zh-CN"/>
        </w:rPr>
        <w:t>20</w:t>
      </w:r>
      <w:r>
        <w:rPr>
          <w:rFonts w:hint="eastAsia" w:ascii="仿宋_GB2312" w:hAnsi="仿宋_GB2312" w:eastAsia="仿宋_GB2312"/>
          <w:color w:val="auto"/>
          <w:sz w:val="30"/>
          <w:szCs w:val="30"/>
        </w:rPr>
        <w:t>年减少</w:t>
      </w:r>
      <w:r>
        <w:rPr>
          <w:rFonts w:hint="eastAsia" w:ascii="仿宋_GB2312" w:hAnsi="仿宋_GB2312" w:eastAsia="仿宋_GB2312"/>
          <w:color w:val="auto"/>
          <w:sz w:val="30"/>
          <w:szCs w:val="30"/>
          <w:lang w:val="en-US" w:eastAsia="zh-CN"/>
        </w:rPr>
        <w:t>156.07</w:t>
      </w:r>
      <w:r>
        <w:rPr>
          <w:rFonts w:hint="eastAsia" w:ascii="仿宋_GB2312" w:hAnsi="仿宋_GB2312" w:eastAsia="仿宋_GB2312"/>
          <w:color w:val="auto"/>
          <w:sz w:val="30"/>
          <w:szCs w:val="30"/>
        </w:rPr>
        <w:t xml:space="preserve">  万元，下降</w:t>
      </w:r>
      <w:r>
        <w:rPr>
          <w:rFonts w:hint="eastAsia" w:ascii="仿宋_GB2312" w:hAnsi="仿宋_GB2312" w:eastAsia="仿宋_GB2312"/>
          <w:color w:val="auto"/>
          <w:sz w:val="30"/>
          <w:szCs w:val="30"/>
          <w:lang w:val="en-US" w:eastAsia="zh-CN"/>
        </w:rPr>
        <w:t>36</w:t>
      </w:r>
      <w:r>
        <w:rPr>
          <w:rFonts w:hint="eastAsia" w:ascii="仿宋_GB2312" w:hAnsi="仿宋_GB2312" w:eastAsia="仿宋_GB2312"/>
          <w:color w:val="auto"/>
          <w:sz w:val="30"/>
          <w:szCs w:val="30"/>
        </w:rPr>
        <w:t xml:space="preserve"> %，主要原因是：</w:t>
      </w:r>
      <w:r>
        <w:rPr>
          <w:rFonts w:hint="eastAsia" w:ascii="仿宋_GB2312" w:hAnsi="仿宋_GB2312" w:eastAsia="仿宋_GB2312"/>
          <w:color w:val="auto"/>
          <w:sz w:val="30"/>
          <w:szCs w:val="30"/>
          <w:lang w:val="en-US" w:eastAsia="zh-CN"/>
        </w:rPr>
        <w:t>8月份</w:t>
      </w:r>
      <w:r>
        <w:rPr>
          <w:rFonts w:hint="eastAsia" w:ascii="仿宋_GB2312" w:hAnsi="仿宋_GB2312" w:eastAsia="仿宋_GB2312"/>
          <w:sz w:val="30"/>
          <w:szCs w:val="30"/>
          <w:lang w:eastAsia="zh-CN"/>
        </w:rPr>
        <w:t>机构上划，</w:t>
      </w:r>
      <w:r>
        <w:rPr>
          <w:rFonts w:hint="eastAsia" w:ascii="仿宋_GB2312" w:hAnsi="仿宋_GB2312" w:eastAsia="仿宋_GB2312"/>
          <w:sz w:val="30"/>
          <w:szCs w:val="30"/>
          <w:lang w:val="en-US" w:eastAsia="zh-CN"/>
        </w:rPr>
        <w:t>9-12月份支出在新单位统计</w:t>
      </w:r>
      <w:r>
        <w:rPr>
          <w:rFonts w:hint="eastAsia" w:ascii="仿宋_GB2312" w:hAnsi="仿宋_GB2312" w:eastAsia="仿宋_GB2312"/>
          <w:color w:val="auto"/>
          <w:sz w:val="30"/>
          <w:szCs w:val="30"/>
        </w:rPr>
        <w:t>。</w:t>
      </w:r>
    </w:p>
    <w:p>
      <w:pPr>
        <w:ind w:firstLine="585"/>
        <w:jc w:val="left"/>
        <w:rPr>
          <w:rFonts w:hint="eastAsia" w:ascii="仿宋_GB2312" w:hAnsi="仿宋_GB2312" w:eastAsia="仿宋_GB2312"/>
          <w:color w:val="auto"/>
          <w:sz w:val="30"/>
          <w:szCs w:val="30"/>
        </w:rPr>
      </w:pPr>
      <w:r>
        <w:rPr>
          <w:rFonts w:hint="eastAsia" w:ascii="仿宋_GB2312" w:hAnsi="仿宋_GB2312" w:eastAsia="仿宋_GB2312"/>
          <w:color w:val="auto"/>
          <w:sz w:val="30"/>
          <w:szCs w:val="30"/>
        </w:rPr>
        <w:t xml:space="preserve">（二）商品和服务支出 </w:t>
      </w:r>
      <w:r>
        <w:rPr>
          <w:rFonts w:hint="eastAsia" w:ascii="仿宋_GB2312" w:hAnsi="仿宋_GB2312" w:eastAsia="仿宋_GB2312"/>
          <w:color w:val="auto"/>
          <w:sz w:val="30"/>
          <w:szCs w:val="30"/>
          <w:lang w:val="en-US" w:eastAsia="zh-CN"/>
        </w:rPr>
        <w:t>28.13</w:t>
      </w:r>
      <w:r>
        <w:rPr>
          <w:rFonts w:hint="eastAsia" w:ascii="仿宋_GB2312" w:hAnsi="仿宋_GB2312" w:eastAsia="仿宋_GB2312"/>
          <w:color w:val="auto"/>
          <w:sz w:val="30"/>
          <w:szCs w:val="30"/>
        </w:rPr>
        <w:t>万元，较20</w:t>
      </w:r>
      <w:r>
        <w:rPr>
          <w:rFonts w:hint="eastAsia" w:ascii="仿宋_GB2312" w:hAnsi="仿宋_GB2312" w:eastAsia="仿宋_GB2312"/>
          <w:color w:val="auto"/>
          <w:sz w:val="30"/>
          <w:szCs w:val="30"/>
          <w:lang w:val="en-US" w:eastAsia="zh-CN"/>
        </w:rPr>
        <w:t>20</w:t>
      </w:r>
      <w:r>
        <w:rPr>
          <w:rFonts w:hint="eastAsia" w:ascii="仿宋_GB2312" w:hAnsi="仿宋_GB2312" w:eastAsia="仿宋_GB2312"/>
          <w:color w:val="auto"/>
          <w:sz w:val="30"/>
          <w:szCs w:val="30"/>
        </w:rPr>
        <w:t>年减少</w:t>
      </w:r>
      <w:r>
        <w:rPr>
          <w:rFonts w:hint="eastAsia" w:ascii="仿宋_GB2312" w:hAnsi="仿宋_GB2312" w:eastAsia="仿宋_GB2312"/>
          <w:color w:val="auto"/>
          <w:sz w:val="30"/>
          <w:szCs w:val="30"/>
          <w:lang w:val="en-US" w:eastAsia="zh-CN"/>
        </w:rPr>
        <w:t>16.4</w:t>
      </w:r>
      <w:r>
        <w:rPr>
          <w:rFonts w:hint="eastAsia" w:ascii="仿宋_GB2312" w:hAnsi="仿宋_GB2312" w:eastAsia="仿宋_GB2312"/>
          <w:color w:val="auto"/>
          <w:sz w:val="30"/>
          <w:szCs w:val="30"/>
        </w:rPr>
        <w:t>万元，下降</w:t>
      </w:r>
      <w:r>
        <w:rPr>
          <w:rFonts w:hint="eastAsia" w:ascii="仿宋_GB2312" w:hAnsi="仿宋_GB2312" w:eastAsia="仿宋_GB2312"/>
          <w:color w:val="auto"/>
          <w:sz w:val="30"/>
          <w:szCs w:val="30"/>
          <w:lang w:val="en-US" w:eastAsia="zh-CN"/>
        </w:rPr>
        <w:t>36.83</w:t>
      </w:r>
      <w:r>
        <w:rPr>
          <w:rFonts w:hint="eastAsia" w:ascii="仿宋_GB2312" w:hAnsi="仿宋_GB2312" w:eastAsia="仿宋_GB2312"/>
          <w:color w:val="auto"/>
          <w:sz w:val="30"/>
          <w:szCs w:val="30"/>
        </w:rPr>
        <w:t>%，主要原因是：</w:t>
      </w:r>
      <w:r>
        <w:rPr>
          <w:rFonts w:hint="eastAsia" w:ascii="仿宋_GB2312" w:hAnsi="仿宋_GB2312" w:eastAsia="仿宋_GB2312"/>
          <w:sz w:val="30"/>
          <w:szCs w:val="30"/>
          <w:lang w:eastAsia="zh-CN"/>
        </w:rPr>
        <w:t>机构上划后差旅费、办公费等都在赣州市自然资源局赣县分局支出</w:t>
      </w:r>
      <w:r>
        <w:rPr>
          <w:rFonts w:hint="eastAsia" w:ascii="仿宋_GB2312" w:hAnsi="仿宋_GB2312" w:eastAsia="仿宋_GB2312"/>
          <w:color w:val="auto"/>
          <w:sz w:val="30"/>
          <w:szCs w:val="30"/>
        </w:rPr>
        <w:t>。</w:t>
      </w:r>
    </w:p>
    <w:p>
      <w:pPr>
        <w:ind w:firstLine="585"/>
        <w:jc w:val="left"/>
        <w:rPr>
          <w:rFonts w:hint="eastAsia" w:ascii="仿宋_GB2312" w:hAnsi="仿宋_GB2312" w:eastAsia="仿宋_GB2312"/>
          <w:color w:val="auto"/>
          <w:sz w:val="30"/>
          <w:szCs w:val="30"/>
        </w:rPr>
      </w:pPr>
      <w:r>
        <w:rPr>
          <w:rFonts w:hint="eastAsia" w:ascii="仿宋_GB2312" w:hAnsi="仿宋_GB2312" w:eastAsia="仿宋_GB2312"/>
          <w:color w:val="auto"/>
          <w:sz w:val="30"/>
          <w:szCs w:val="30"/>
        </w:rPr>
        <w:t xml:space="preserve">（三）对个人和家庭补助支出 </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万元，较20</w:t>
      </w:r>
      <w:r>
        <w:rPr>
          <w:rFonts w:hint="eastAsia" w:ascii="仿宋_GB2312" w:hAnsi="仿宋_GB2312" w:eastAsia="仿宋_GB2312"/>
          <w:color w:val="auto"/>
          <w:sz w:val="30"/>
          <w:szCs w:val="30"/>
          <w:lang w:val="en-US" w:eastAsia="zh-CN"/>
        </w:rPr>
        <w:t>20</w:t>
      </w:r>
      <w:r>
        <w:rPr>
          <w:rFonts w:hint="eastAsia" w:ascii="仿宋_GB2312" w:hAnsi="仿宋_GB2312" w:eastAsia="仿宋_GB2312"/>
          <w:color w:val="auto"/>
          <w:sz w:val="30"/>
          <w:szCs w:val="30"/>
        </w:rPr>
        <w:t>年增加（减少）</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万元，增长（下降 </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%，主要原因是：</w:t>
      </w:r>
      <w:r>
        <w:rPr>
          <w:rFonts w:hint="eastAsia" w:ascii="仿宋_GB2312" w:hAnsi="仿宋_GB2312" w:eastAsia="仿宋_GB2312"/>
          <w:color w:val="auto"/>
          <w:sz w:val="30"/>
          <w:szCs w:val="30"/>
          <w:lang w:eastAsia="zh-CN"/>
        </w:rPr>
        <w:t>退休人员工资在社保发放</w:t>
      </w:r>
      <w:r>
        <w:rPr>
          <w:rFonts w:hint="eastAsia" w:ascii="仿宋_GB2312" w:hAnsi="仿宋_GB2312" w:eastAsia="仿宋_GB2312"/>
          <w:color w:val="auto"/>
          <w:sz w:val="30"/>
          <w:szCs w:val="30"/>
        </w:rPr>
        <w:t>。</w:t>
      </w:r>
    </w:p>
    <w:p>
      <w:pPr>
        <w:ind w:firstLine="585"/>
        <w:jc w:val="left"/>
        <w:rPr>
          <w:rFonts w:hint="eastAsia" w:ascii="仿宋_GB2312" w:hAnsi="仿宋_GB2312" w:eastAsia="仿宋_GB2312"/>
          <w:color w:val="auto"/>
          <w:sz w:val="30"/>
          <w:szCs w:val="30"/>
        </w:rPr>
      </w:pPr>
      <w:r>
        <w:rPr>
          <w:rFonts w:hint="eastAsia" w:ascii="仿宋_GB2312" w:hAnsi="仿宋_GB2312" w:eastAsia="仿宋_GB2312"/>
          <w:color w:val="auto"/>
          <w:sz w:val="30"/>
          <w:szCs w:val="30"/>
        </w:rPr>
        <w:t>（四）资本性支出</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万元，较20</w:t>
      </w:r>
      <w:r>
        <w:rPr>
          <w:rFonts w:hint="eastAsia" w:ascii="仿宋_GB2312" w:hAnsi="仿宋_GB2312" w:eastAsia="仿宋_GB2312"/>
          <w:color w:val="auto"/>
          <w:sz w:val="30"/>
          <w:szCs w:val="30"/>
          <w:lang w:val="en-US" w:eastAsia="zh-CN"/>
        </w:rPr>
        <w:t>20</w:t>
      </w:r>
      <w:r>
        <w:rPr>
          <w:rFonts w:hint="eastAsia" w:ascii="仿宋_GB2312" w:hAnsi="仿宋_GB2312" w:eastAsia="仿宋_GB2312"/>
          <w:color w:val="auto"/>
          <w:sz w:val="30"/>
          <w:szCs w:val="30"/>
        </w:rPr>
        <w:t>年增加（减少）</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万元，增长（下降）</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%，主要原因是：</w:t>
      </w:r>
      <w:r>
        <w:rPr>
          <w:rFonts w:hint="eastAsia" w:ascii="仿宋_GB2312" w:hAnsi="仿宋_GB2312" w:eastAsia="仿宋_GB2312"/>
          <w:color w:val="auto"/>
          <w:sz w:val="30"/>
          <w:szCs w:val="30"/>
          <w:lang w:eastAsia="zh-CN"/>
        </w:rPr>
        <w:t>无</w:t>
      </w:r>
      <w:r>
        <w:rPr>
          <w:rFonts w:hint="eastAsia" w:ascii="仿宋_GB2312" w:hAnsi="仿宋_GB2312" w:eastAsia="仿宋_GB2312"/>
          <w:color w:val="auto"/>
          <w:sz w:val="30"/>
          <w:szCs w:val="30"/>
        </w:rPr>
        <w:t>。</w:t>
      </w:r>
    </w:p>
    <w:p>
      <w:pPr>
        <w:ind w:firstLine="630"/>
        <w:jc w:val="left"/>
        <w:rPr>
          <w:rFonts w:hint="eastAsia" w:ascii="黑体" w:hAnsi="黑体" w:eastAsia="黑体"/>
          <w:color w:val="auto"/>
          <w:sz w:val="30"/>
          <w:szCs w:val="30"/>
        </w:rPr>
      </w:pPr>
      <w:r>
        <w:rPr>
          <w:rFonts w:hint="eastAsia" w:ascii="黑体" w:hAnsi="黑体" w:eastAsia="黑体"/>
          <w:color w:val="auto"/>
          <w:sz w:val="30"/>
          <w:szCs w:val="30"/>
        </w:rPr>
        <w:t>五、一般公共预算财政拨款“三公”经费支出决算情况说明</w:t>
      </w:r>
    </w:p>
    <w:p>
      <w:pPr>
        <w:ind w:firstLine="630"/>
        <w:jc w:val="left"/>
        <w:rPr>
          <w:rFonts w:hint="eastAsia" w:ascii="仿宋_GB2312" w:hAnsi="仿宋_GB2312" w:eastAsia="仿宋_GB2312"/>
          <w:color w:val="auto"/>
          <w:sz w:val="30"/>
          <w:szCs w:val="30"/>
        </w:rPr>
      </w:pPr>
      <w:r>
        <w:rPr>
          <w:rFonts w:hint="eastAsia" w:ascii="仿宋_GB2312" w:hAnsi="仿宋_GB2312" w:eastAsia="仿宋_GB2312"/>
          <w:color w:val="auto"/>
          <w:sz w:val="30"/>
          <w:szCs w:val="30"/>
        </w:rPr>
        <w:t>本</w:t>
      </w:r>
      <w:r>
        <w:rPr>
          <w:rFonts w:hint="eastAsia" w:ascii="仿宋_GB2312" w:hAnsi="仿宋_GB2312" w:eastAsia="仿宋_GB2312"/>
          <w:color w:val="auto"/>
          <w:sz w:val="30"/>
          <w:szCs w:val="30"/>
          <w:lang w:val="en-US" w:eastAsia="zh-CN"/>
        </w:rPr>
        <w:t>单位</w:t>
      </w:r>
      <w:r>
        <w:rPr>
          <w:rFonts w:hint="eastAsia" w:ascii="仿宋_GB2312" w:hAnsi="仿宋_GB2312" w:eastAsia="仿宋_GB2312"/>
          <w:color w:val="auto"/>
          <w:sz w:val="30"/>
          <w:szCs w:val="30"/>
        </w:rPr>
        <w:t>202</w:t>
      </w:r>
      <w:r>
        <w:rPr>
          <w:rFonts w:hint="eastAsia" w:ascii="仿宋_GB2312" w:hAnsi="仿宋_GB2312" w:eastAsia="仿宋_GB2312"/>
          <w:color w:val="auto"/>
          <w:sz w:val="30"/>
          <w:szCs w:val="30"/>
          <w:lang w:val="en-US" w:eastAsia="zh-CN"/>
        </w:rPr>
        <w:t>1</w:t>
      </w:r>
      <w:r>
        <w:rPr>
          <w:rFonts w:hint="eastAsia" w:ascii="仿宋_GB2312" w:hAnsi="仿宋_GB2312" w:eastAsia="仿宋_GB2312"/>
          <w:color w:val="auto"/>
          <w:sz w:val="30"/>
          <w:szCs w:val="30"/>
        </w:rPr>
        <w:t xml:space="preserve">年度一般公共预算财政拨款“三公”经费支出年初预算数为 </w:t>
      </w:r>
      <w:r>
        <w:rPr>
          <w:rFonts w:hint="eastAsia" w:ascii="仿宋_GB2312" w:hAnsi="仿宋_GB2312" w:eastAsia="仿宋_GB2312"/>
          <w:color w:val="auto"/>
          <w:sz w:val="30"/>
          <w:szCs w:val="30"/>
          <w:lang w:val="en-US" w:eastAsia="zh-CN"/>
        </w:rPr>
        <w:t>2.4</w:t>
      </w:r>
      <w:r>
        <w:rPr>
          <w:rFonts w:hint="eastAsia" w:ascii="仿宋_GB2312" w:hAnsi="仿宋_GB2312" w:eastAsia="仿宋_GB2312"/>
          <w:color w:val="auto"/>
          <w:sz w:val="30"/>
          <w:szCs w:val="30"/>
        </w:rPr>
        <w:t xml:space="preserve">万元，决算数为 </w:t>
      </w:r>
      <w:r>
        <w:rPr>
          <w:rFonts w:hint="eastAsia" w:ascii="仿宋_GB2312" w:hAnsi="仿宋_GB2312" w:eastAsia="仿宋_GB2312"/>
          <w:color w:val="auto"/>
          <w:sz w:val="30"/>
          <w:szCs w:val="30"/>
          <w:lang w:val="en-US" w:eastAsia="zh-CN"/>
        </w:rPr>
        <w:t>2.4</w:t>
      </w:r>
      <w:r>
        <w:rPr>
          <w:rFonts w:hint="eastAsia" w:ascii="仿宋_GB2312" w:hAnsi="仿宋_GB2312" w:eastAsia="仿宋_GB2312"/>
          <w:color w:val="auto"/>
          <w:sz w:val="30"/>
          <w:szCs w:val="30"/>
        </w:rPr>
        <w:t xml:space="preserve"> 万元，完成预算的</w:t>
      </w:r>
      <w:r>
        <w:rPr>
          <w:rFonts w:hint="eastAsia" w:ascii="仿宋_GB2312" w:hAnsi="仿宋_GB2312" w:eastAsia="仿宋_GB2312"/>
          <w:color w:val="auto"/>
          <w:sz w:val="30"/>
          <w:szCs w:val="30"/>
          <w:lang w:val="en-US" w:eastAsia="zh-CN"/>
        </w:rPr>
        <w:t>100</w:t>
      </w:r>
      <w:r>
        <w:rPr>
          <w:rFonts w:hint="eastAsia" w:ascii="仿宋_GB2312" w:hAnsi="仿宋_GB2312" w:eastAsia="仿宋_GB2312"/>
          <w:color w:val="auto"/>
          <w:sz w:val="30"/>
          <w:szCs w:val="30"/>
        </w:rPr>
        <w:t xml:space="preserve"> %，决算数较20</w:t>
      </w:r>
      <w:r>
        <w:rPr>
          <w:rFonts w:hint="eastAsia" w:ascii="仿宋_GB2312" w:hAnsi="仿宋_GB2312" w:eastAsia="仿宋_GB2312"/>
          <w:color w:val="auto"/>
          <w:sz w:val="30"/>
          <w:szCs w:val="30"/>
          <w:lang w:val="en-US" w:eastAsia="zh-CN"/>
        </w:rPr>
        <w:t>20</w:t>
      </w:r>
      <w:r>
        <w:rPr>
          <w:rFonts w:hint="eastAsia" w:ascii="仿宋_GB2312" w:hAnsi="仿宋_GB2312" w:eastAsia="仿宋_GB2312"/>
          <w:color w:val="auto"/>
          <w:sz w:val="30"/>
          <w:szCs w:val="30"/>
        </w:rPr>
        <w:t>年减少</w:t>
      </w:r>
      <w:r>
        <w:rPr>
          <w:rFonts w:hint="eastAsia" w:ascii="仿宋_GB2312" w:hAnsi="仿宋_GB2312" w:eastAsia="仿宋_GB2312"/>
          <w:color w:val="auto"/>
          <w:sz w:val="30"/>
          <w:szCs w:val="30"/>
          <w:lang w:val="en-US" w:eastAsia="zh-CN"/>
        </w:rPr>
        <w:t>2.6</w:t>
      </w:r>
      <w:r>
        <w:rPr>
          <w:rFonts w:hint="eastAsia" w:ascii="仿宋_GB2312" w:hAnsi="仿宋_GB2312" w:eastAsia="仿宋_GB2312"/>
          <w:color w:val="auto"/>
          <w:sz w:val="30"/>
          <w:szCs w:val="30"/>
        </w:rPr>
        <w:t>万元，下降</w:t>
      </w:r>
      <w:r>
        <w:rPr>
          <w:rFonts w:hint="eastAsia" w:ascii="仿宋_GB2312" w:hAnsi="仿宋_GB2312" w:eastAsia="仿宋_GB2312"/>
          <w:color w:val="auto"/>
          <w:sz w:val="30"/>
          <w:szCs w:val="30"/>
          <w:lang w:val="en-US" w:eastAsia="zh-CN"/>
        </w:rPr>
        <w:t>52</w:t>
      </w:r>
      <w:r>
        <w:rPr>
          <w:rFonts w:hint="eastAsia" w:ascii="仿宋_GB2312" w:hAnsi="仿宋_GB2312" w:eastAsia="仿宋_GB2312"/>
          <w:color w:val="auto"/>
          <w:sz w:val="30"/>
          <w:szCs w:val="30"/>
        </w:rPr>
        <w:t>%，主要原因是：</w:t>
      </w:r>
      <w:r>
        <w:rPr>
          <w:rFonts w:hint="eastAsia" w:ascii="仿宋_GB2312" w:hAnsi="仿宋_GB2312" w:eastAsia="仿宋_GB2312" w:cs="Times New Roman"/>
          <w:color w:val="auto"/>
          <w:sz w:val="30"/>
          <w:szCs w:val="30"/>
          <w:lang w:val="en-US" w:eastAsia="zh-CN"/>
        </w:rPr>
        <w:t>机构上划</w:t>
      </w:r>
      <w:r>
        <w:rPr>
          <w:rFonts w:hint="eastAsia" w:ascii="仿宋_GB2312" w:hAnsi="仿宋_GB2312" w:eastAsia="仿宋_GB2312"/>
          <w:color w:val="auto"/>
          <w:sz w:val="30"/>
          <w:szCs w:val="30"/>
        </w:rPr>
        <w:t>公务接待费</w:t>
      </w:r>
      <w:r>
        <w:rPr>
          <w:rFonts w:hint="eastAsia" w:ascii="仿宋_GB2312" w:hAnsi="仿宋_GB2312" w:eastAsia="仿宋_GB2312"/>
          <w:color w:val="auto"/>
          <w:sz w:val="30"/>
          <w:szCs w:val="30"/>
          <w:lang w:eastAsia="zh-CN"/>
        </w:rPr>
        <w:t>减少。</w:t>
      </w:r>
      <w:r>
        <w:rPr>
          <w:rFonts w:hint="eastAsia" w:ascii="仿宋_GB2312" w:hAnsi="仿宋_GB2312" w:eastAsia="仿宋_GB2312"/>
          <w:color w:val="auto"/>
          <w:sz w:val="30"/>
          <w:szCs w:val="30"/>
        </w:rPr>
        <w:t>其中：</w:t>
      </w:r>
    </w:p>
    <w:p>
      <w:pPr>
        <w:ind w:firstLine="630"/>
        <w:jc w:val="left"/>
        <w:rPr>
          <w:rFonts w:hint="default" w:ascii="仿宋_GB2312" w:hAnsi="仿宋_GB2312" w:eastAsia="仿宋_GB2312"/>
          <w:color w:val="auto"/>
          <w:sz w:val="30"/>
          <w:szCs w:val="30"/>
          <w:lang w:val="en-US"/>
        </w:rPr>
      </w:pPr>
      <w:r>
        <w:rPr>
          <w:rFonts w:hint="eastAsia" w:ascii="仿宋_GB2312" w:hAnsi="仿宋_GB2312" w:eastAsia="仿宋_GB2312"/>
          <w:color w:val="auto"/>
          <w:sz w:val="30"/>
          <w:szCs w:val="30"/>
        </w:rPr>
        <w:t xml:space="preserve">（一）因公出国（境）支出年初预算数为 </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万元，决算数为 </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万元，完成预算的</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%，决算数较20</w:t>
      </w:r>
      <w:r>
        <w:rPr>
          <w:rFonts w:hint="eastAsia" w:ascii="仿宋_GB2312" w:hAnsi="仿宋_GB2312" w:eastAsia="仿宋_GB2312"/>
          <w:color w:val="auto"/>
          <w:sz w:val="30"/>
          <w:szCs w:val="30"/>
          <w:lang w:val="en-US" w:eastAsia="zh-CN"/>
        </w:rPr>
        <w:t>20</w:t>
      </w:r>
      <w:r>
        <w:rPr>
          <w:rFonts w:hint="eastAsia" w:ascii="仿宋_GB2312" w:hAnsi="仿宋_GB2312" w:eastAsia="仿宋_GB2312"/>
          <w:color w:val="auto"/>
          <w:sz w:val="30"/>
          <w:szCs w:val="30"/>
        </w:rPr>
        <w:t>年增加（减少）</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万元，增长（下降）</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w:t>
      </w:r>
      <w:r>
        <w:rPr>
          <w:rFonts w:hint="eastAsia" w:ascii="仿宋_GB2312" w:hAnsi="仿宋_GB2312" w:eastAsia="仿宋_GB2312"/>
          <w:color w:val="auto"/>
          <w:sz w:val="30"/>
          <w:szCs w:val="30"/>
          <w:lang w:eastAsia="zh-CN"/>
        </w:rPr>
        <w:t>，</w:t>
      </w:r>
      <w:r>
        <w:rPr>
          <w:rFonts w:hint="eastAsia" w:ascii="仿宋_GB2312" w:hAnsi="仿宋_GB2312" w:eastAsia="仿宋_GB2312" w:cs="Times New Roman"/>
          <w:color w:val="auto"/>
          <w:sz w:val="30"/>
          <w:szCs w:val="30"/>
          <w:lang w:val="en-US" w:eastAsia="zh-CN"/>
        </w:rPr>
        <w:t>主要原因是无.</w:t>
      </w:r>
      <w:r>
        <w:rPr>
          <w:rFonts w:hint="eastAsia" w:ascii="仿宋_GB2312" w:hAnsi="仿宋_GB2312" w:eastAsia="仿宋_GB2312" w:cs="Times New Roman"/>
          <w:color w:val="auto"/>
          <w:sz w:val="30"/>
          <w:szCs w:val="30"/>
        </w:rPr>
        <w:t>。</w:t>
      </w:r>
      <w:r>
        <w:rPr>
          <w:rFonts w:hint="eastAsia" w:ascii="仿宋_GB2312" w:hAnsi="仿宋_GB2312" w:eastAsia="仿宋_GB2312"/>
          <w:color w:val="auto"/>
          <w:sz w:val="30"/>
          <w:szCs w:val="30"/>
        </w:rPr>
        <w:t>决算数较年初预算数增加（减少）的主要原因是：</w:t>
      </w:r>
      <w:r>
        <w:rPr>
          <w:rFonts w:hint="eastAsia" w:ascii="仿宋_GB2312" w:hAnsi="仿宋_GB2312" w:eastAsia="仿宋_GB2312"/>
          <w:color w:val="auto"/>
          <w:sz w:val="30"/>
          <w:szCs w:val="30"/>
          <w:lang w:eastAsia="zh-CN"/>
        </w:rPr>
        <w:t>无</w:t>
      </w:r>
      <w:r>
        <w:rPr>
          <w:rFonts w:hint="eastAsia" w:ascii="仿宋_GB2312" w:hAnsi="仿宋_GB2312" w:eastAsia="仿宋_GB2312"/>
          <w:color w:val="auto"/>
          <w:sz w:val="30"/>
          <w:szCs w:val="30"/>
        </w:rPr>
        <w:t>。</w:t>
      </w:r>
      <w:r>
        <w:rPr>
          <w:rFonts w:hint="eastAsia" w:ascii="仿宋_GB2312" w:hAnsi="仿宋_GB2312" w:eastAsia="仿宋_GB2312"/>
          <w:color w:val="auto"/>
          <w:sz w:val="30"/>
          <w:szCs w:val="30"/>
          <w:lang w:val="en-US" w:eastAsia="zh-CN"/>
        </w:rPr>
        <w:t>全年安排因公出国（境）团组  个，累计 0 人次，主要为：无</w:t>
      </w:r>
      <w:r>
        <w:rPr>
          <w:rFonts w:hint="eastAsia" w:ascii="仿宋_GB2312" w:hAnsi="仿宋_GB2312" w:eastAsia="仿宋_GB2312"/>
          <w:color w:val="auto"/>
          <w:sz w:val="30"/>
          <w:szCs w:val="30"/>
        </w:rPr>
        <w:t>。</w:t>
      </w:r>
    </w:p>
    <w:p>
      <w:pPr>
        <w:ind w:firstLine="630"/>
        <w:jc w:val="left"/>
        <w:rPr>
          <w:rFonts w:hint="default" w:ascii="仿宋_GB2312" w:hAnsi="仿宋_GB2312" w:eastAsia="仿宋_GB2312"/>
          <w:color w:val="auto"/>
          <w:sz w:val="30"/>
          <w:szCs w:val="30"/>
          <w:lang w:val="en-US" w:eastAsia="zh-CN"/>
        </w:rPr>
      </w:pPr>
      <w:r>
        <w:rPr>
          <w:rFonts w:hint="eastAsia" w:ascii="仿宋_GB2312" w:hAnsi="仿宋_GB2312" w:eastAsia="仿宋_GB2312"/>
          <w:color w:val="auto"/>
          <w:sz w:val="30"/>
          <w:szCs w:val="30"/>
        </w:rPr>
        <w:t xml:space="preserve">（二）公务接待费支出年初预算数为 </w:t>
      </w:r>
      <w:r>
        <w:rPr>
          <w:rFonts w:hint="eastAsia" w:ascii="仿宋_GB2312" w:hAnsi="仿宋_GB2312" w:eastAsia="仿宋_GB2312"/>
          <w:color w:val="auto"/>
          <w:sz w:val="30"/>
          <w:szCs w:val="30"/>
          <w:lang w:val="en-US" w:eastAsia="zh-CN"/>
        </w:rPr>
        <w:t>2.4</w:t>
      </w:r>
      <w:r>
        <w:rPr>
          <w:rFonts w:hint="eastAsia" w:ascii="仿宋_GB2312" w:hAnsi="仿宋_GB2312" w:eastAsia="仿宋_GB2312"/>
          <w:color w:val="auto"/>
          <w:sz w:val="30"/>
          <w:szCs w:val="30"/>
        </w:rPr>
        <w:t xml:space="preserve">万元，决算数为  </w:t>
      </w:r>
      <w:r>
        <w:rPr>
          <w:rFonts w:hint="eastAsia" w:ascii="仿宋_GB2312" w:hAnsi="仿宋_GB2312" w:eastAsia="仿宋_GB2312"/>
          <w:color w:val="auto"/>
          <w:sz w:val="30"/>
          <w:szCs w:val="30"/>
          <w:lang w:val="en-US" w:eastAsia="zh-CN"/>
        </w:rPr>
        <w:t>2.4</w:t>
      </w:r>
      <w:r>
        <w:rPr>
          <w:rFonts w:hint="eastAsia" w:ascii="仿宋_GB2312" w:hAnsi="仿宋_GB2312" w:eastAsia="仿宋_GB2312"/>
          <w:color w:val="auto"/>
          <w:sz w:val="30"/>
          <w:szCs w:val="30"/>
        </w:rPr>
        <w:t xml:space="preserve">万元，完成预算的 </w:t>
      </w:r>
      <w:r>
        <w:rPr>
          <w:rFonts w:hint="eastAsia" w:ascii="仿宋_GB2312" w:hAnsi="仿宋_GB2312" w:eastAsia="仿宋_GB2312"/>
          <w:color w:val="auto"/>
          <w:sz w:val="30"/>
          <w:szCs w:val="30"/>
          <w:lang w:val="en-US" w:eastAsia="zh-CN"/>
        </w:rPr>
        <w:t>100</w:t>
      </w:r>
      <w:r>
        <w:rPr>
          <w:rFonts w:hint="eastAsia" w:ascii="仿宋_GB2312" w:hAnsi="仿宋_GB2312" w:eastAsia="仿宋_GB2312"/>
          <w:color w:val="auto"/>
          <w:sz w:val="30"/>
          <w:szCs w:val="30"/>
        </w:rPr>
        <w:t>%，决算数较20</w:t>
      </w:r>
      <w:r>
        <w:rPr>
          <w:rFonts w:hint="eastAsia" w:ascii="仿宋_GB2312" w:hAnsi="仿宋_GB2312" w:eastAsia="仿宋_GB2312"/>
          <w:color w:val="auto"/>
          <w:sz w:val="30"/>
          <w:szCs w:val="30"/>
          <w:lang w:val="en-US" w:eastAsia="zh-CN"/>
        </w:rPr>
        <w:t>20</w:t>
      </w:r>
      <w:r>
        <w:rPr>
          <w:rFonts w:hint="eastAsia" w:ascii="仿宋_GB2312" w:hAnsi="仿宋_GB2312" w:eastAsia="仿宋_GB2312"/>
          <w:color w:val="auto"/>
          <w:sz w:val="30"/>
          <w:szCs w:val="30"/>
        </w:rPr>
        <w:t>年减少</w:t>
      </w:r>
      <w:r>
        <w:rPr>
          <w:rFonts w:hint="eastAsia" w:ascii="仿宋_GB2312" w:hAnsi="仿宋_GB2312" w:eastAsia="仿宋_GB2312"/>
          <w:color w:val="auto"/>
          <w:sz w:val="30"/>
          <w:szCs w:val="30"/>
          <w:lang w:val="en-US" w:eastAsia="zh-CN"/>
        </w:rPr>
        <w:t>2.6</w:t>
      </w:r>
      <w:r>
        <w:rPr>
          <w:rFonts w:hint="eastAsia" w:ascii="仿宋_GB2312" w:hAnsi="仿宋_GB2312" w:eastAsia="仿宋_GB2312"/>
          <w:color w:val="auto"/>
          <w:sz w:val="30"/>
          <w:szCs w:val="30"/>
        </w:rPr>
        <w:t xml:space="preserve"> 万元，下降</w:t>
      </w:r>
      <w:r>
        <w:rPr>
          <w:rFonts w:hint="eastAsia" w:ascii="仿宋_GB2312" w:hAnsi="仿宋_GB2312" w:eastAsia="仿宋_GB2312"/>
          <w:color w:val="auto"/>
          <w:sz w:val="30"/>
          <w:szCs w:val="30"/>
          <w:lang w:val="en-US" w:eastAsia="zh-CN"/>
        </w:rPr>
        <w:t>52</w:t>
      </w:r>
      <w:r>
        <w:rPr>
          <w:rFonts w:hint="eastAsia" w:ascii="仿宋_GB2312" w:hAnsi="仿宋_GB2312" w:eastAsia="仿宋_GB2312"/>
          <w:color w:val="auto"/>
          <w:sz w:val="30"/>
          <w:szCs w:val="30"/>
        </w:rPr>
        <w:t xml:space="preserve"> %</w:t>
      </w:r>
      <w:r>
        <w:rPr>
          <w:rFonts w:hint="eastAsia" w:ascii="仿宋_GB2312" w:hAnsi="仿宋_GB2312" w:eastAsia="仿宋_GB2312"/>
          <w:color w:val="auto"/>
          <w:sz w:val="30"/>
          <w:szCs w:val="30"/>
          <w:lang w:eastAsia="zh-CN"/>
        </w:rPr>
        <w:t>，</w:t>
      </w:r>
      <w:r>
        <w:rPr>
          <w:rFonts w:hint="eastAsia" w:ascii="仿宋_GB2312" w:hAnsi="仿宋_GB2312" w:eastAsia="仿宋_GB2312" w:cs="Times New Roman"/>
          <w:color w:val="auto"/>
          <w:sz w:val="30"/>
          <w:szCs w:val="30"/>
          <w:lang w:val="en-US" w:eastAsia="zh-CN"/>
        </w:rPr>
        <w:t>主要原因是机构上划</w:t>
      </w:r>
      <w:r>
        <w:rPr>
          <w:rFonts w:hint="eastAsia" w:ascii="仿宋_GB2312" w:hAnsi="仿宋_GB2312" w:eastAsia="仿宋_GB2312"/>
          <w:color w:val="auto"/>
          <w:sz w:val="30"/>
          <w:szCs w:val="30"/>
        </w:rPr>
        <w:t>公务接待费</w:t>
      </w:r>
      <w:r>
        <w:rPr>
          <w:rFonts w:hint="eastAsia" w:ascii="仿宋_GB2312" w:hAnsi="仿宋_GB2312" w:eastAsia="仿宋_GB2312"/>
          <w:color w:val="auto"/>
          <w:sz w:val="30"/>
          <w:szCs w:val="30"/>
          <w:lang w:eastAsia="zh-CN"/>
        </w:rPr>
        <w:t>减少</w:t>
      </w:r>
      <w:r>
        <w:rPr>
          <w:rFonts w:hint="eastAsia" w:ascii="仿宋_GB2312" w:hAnsi="仿宋_GB2312" w:eastAsia="仿宋_GB2312"/>
          <w:color w:val="auto"/>
          <w:sz w:val="30"/>
          <w:szCs w:val="30"/>
        </w:rPr>
        <w:t>。决算数较年初预算数</w:t>
      </w:r>
      <w:r>
        <w:rPr>
          <w:rFonts w:hint="eastAsia" w:ascii="仿宋_GB2312" w:hAnsi="仿宋_GB2312" w:eastAsia="仿宋_GB2312"/>
          <w:color w:val="auto"/>
          <w:sz w:val="30"/>
          <w:szCs w:val="30"/>
          <w:lang w:eastAsia="zh-CN"/>
        </w:rPr>
        <w:t>没有</w:t>
      </w:r>
      <w:r>
        <w:rPr>
          <w:rFonts w:hint="eastAsia" w:ascii="仿宋_GB2312" w:hAnsi="仿宋_GB2312" w:eastAsia="仿宋_GB2312"/>
          <w:color w:val="auto"/>
          <w:sz w:val="30"/>
          <w:szCs w:val="30"/>
        </w:rPr>
        <w:t>增加</w:t>
      </w:r>
      <w:r>
        <w:rPr>
          <w:rFonts w:hint="eastAsia" w:ascii="仿宋_GB2312" w:hAnsi="仿宋_GB2312" w:eastAsia="仿宋_GB2312"/>
          <w:color w:val="auto"/>
          <w:sz w:val="30"/>
          <w:szCs w:val="30"/>
          <w:lang w:eastAsia="zh-CN"/>
        </w:rPr>
        <w:t>和</w:t>
      </w:r>
      <w:r>
        <w:rPr>
          <w:rFonts w:hint="eastAsia" w:ascii="仿宋_GB2312" w:hAnsi="仿宋_GB2312" w:eastAsia="仿宋_GB2312"/>
          <w:color w:val="auto"/>
          <w:sz w:val="30"/>
          <w:szCs w:val="30"/>
        </w:rPr>
        <w:t>减少</w:t>
      </w:r>
      <w:r>
        <w:rPr>
          <w:rFonts w:hint="eastAsia" w:ascii="仿宋_GB2312" w:hAnsi="仿宋_GB2312" w:eastAsia="仿宋_GB2312"/>
          <w:color w:val="auto"/>
          <w:sz w:val="30"/>
          <w:szCs w:val="30"/>
          <w:lang w:eastAsia="zh-CN"/>
        </w:rPr>
        <w:t>，</w:t>
      </w:r>
      <w:r>
        <w:rPr>
          <w:rFonts w:hint="eastAsia" w:ascii="仿宋_GB2312" w:hAnsi="仿宋_GB2312" w:eastAsia="仿宋_GB2312"/>
          <w:color w:val="auto"/>
          <w:sz w:val="30"/>
          <w:szCs w:val="30"/>
        </w:rPr>
        <w:t>主要原因是：</w:t>
      </w:r>
      <w:r>
        <w:rPr>
          <w:rFonts w:hint="eastAsia" w:ascii="仿宋_GB2312" w:hAnsi="仿宋_GB2312" w:eastAsia="仿宋_GB2312" w:cs="Times New Roman"/>
          <w:color w:val="auto"/>
          <w:sz w:val="30"/>
          <w:szCs w:val="30"/>
          <w:lang w:val="en-US" w:eastAsia="zh-CN"/>
        </w:rPr>
        <w:t>机构上划没有</w:t>
      </w:r>
      <w:r>
        <w:rPr>
          <w:rFonts w:hint="eastAsia" w:ascii="仿宋_GB2312" w:hAnsi="仿宋_GB2312" w:eastAsia="仿宋_GB2312"/>
          <w:color w:val="auto"/>
          <w:sz w:val="30"/>
          <w:szCs w:val="30"/>
        </w:rPr>
        <w:t>公务接待费。</w:t>
      </w:r>
      <w:r>
        <w:rPr>
          <w:rFonts w:hint="eastAsia" w:ascii="仿宋_GB2312" w:hAnsi="仿宋_GB2312" w:eastAsia="仿宋_GB2312"/>
          <w:color w:val="auto"/>
          <w:sz w:val="30"/>
          <w:szCs w:val="30"/>
          <w:lang w:val="en-US" w:eastAsia="zh-CN"/>
        </w:rPr>
        <w:t>全年国内公务接待 60批，累计接待 400人次，其中外事接待0 批，累计接待0人次，主要为：无</w:t>
      </w:r>
      <w:r>
        <w:rPr>
          <w:rFonts w:hint="eastAsia" w:ascii="仿宋_GB2312" w:hAnsi="仿宋_GB2312" w:eastAsia="仿宋_GB2312"/>
          <w:color w:val="auto"/>
          <w:sz w:val="30"/>
          <w:szCs w:val="30"/>
        </w:rPr>
        <w:t>。</w:t>
      </w:r>
    </w:p>
    <w:p>
      <w:pPr>
        <w:ind w:firstLine="630"/>
        <w:jc w:val="left"/>
        <w:rPr>
          <w:rFonts w:hint="eastAsia" w:ascii="仿宋_GB2312" w:hAnsi="仿宋_GB2312" w:eastAsia="仿宋_GB2312"/>
          <w:color w:val="auto"/>
          <w:sz w:val="30"/>
          <w:szCs w:val="30"/>
        </w:rPr>
      </w:pPr>
      <w:r>
        <w:rPr>
          <w:rFonts w:hint="eastAsia" w:ascii="仿宋_GB2312" w:hAnsi="仿宋_GB2312" w:eastAsia="仿宋_GB2312"/>
          <w:color w:val="auto"/>
          <w:sz w:val="30"/>
          <w:szCs w:val="30"/>
        </w:rPr>
        <w:t>（三）公务用车购置及运行维护费支出</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万元，其中公务用车购置年初预算数为</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万元，决算数为</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万元，完成预算的</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%，决算数较20</w:t>
      </w:r>
      <w:r>
        <w:rPr>
          <w:rFonts w:hint="eastAsia" w:ascii="仿宋_GB2312" w:hAnsi="仿宋_GB2312" w:eastAsia="仿宋_GB2312"/>
          <w:color w:val="auto"/>
          <w:sz w:val="30"/>
          <w:szCs w:val="30"/>
          <w:lang w:val="en-US" w:eastAsia="zh-CN"/>
        </w:rPr>
        <w:t>20</w:t>
      </w:r>
      <w:r>
        <w:rPr>
          <w:rFonts w:hint="eastAsia" w:ascii="仿宋_GB2312" w:hAnsi="仿宋_GB2312" w:eastAsia="仿宋_GB2312"/>
          <w:color w:val="auto"/>
          <w:sz w:val="30"/>
          <w:szCs w:val="30"/>
        </w:rPr>
        <w:t>年增加（减少）</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万元，增长（下降）</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w:t>
      </w:r>
      <w:r>
        <w:rPr>
          <w:rFonts w:hint="eastAsia" w:ascii="仿宋_GB2312" w:hAnsi="仿宋_GB2312" w:eastAsia="仿宋_GB2312"/>
          <w:color w:val="auto"/>
          <w:sz w:val="30"/>
          <w:szCs w:val="30"/>
          <w:lang w:eastAsia="zh-CN"/>
        </w:rPr>
        <w:t>，</w:t>
      </w:r>
      <w:r>
        <w:rPr>
          <w:rFonts w:hint="eastAsia" w:ascii="仿宋_GB2312" w:hAnsi="仿宋_GB2312" w:eastAsia="仿宋_GB2312" w:cs="Times New Roman"/>
          <w:color w:val="auto"/>
          <w:sz w:val="30"/>
          <w:szCs w:val="30"/>
          <w:lang w:val="en-US" w:eastAsia="zh-CN"/>
        </w:rPr>
        <w:t>主要原因是无</w:t>
      </w:r>
      <w:r>
        <w:rPr>
          <w:rFonts w:hint="eastAsia" w:ascii="仿宋_GB2312" w:hAnsi="仿宋_GB2312" w:eastAsia="仿宋_GB2312"/>
          <w:color w:val="auto"/>
          <w:sz w:val="30"/>
          <w:szCs w:val="30"/>
          <w:lang w:eastAsia="zh-CN"/>
        </w:rPr>
        <w:t>，</w:t>
      </w:r>
      <w:r>
        <w:rPr>
          <w:rFonts w:hint="eastAsia" w:ascii="仿宋_GB2312" w:hAnsi="仿宋_GB2312" w:eastAsia="仿宋_GB2312"/>
          <w:color w:val="auto"/>
          <w:sz w:val="30"/>
          <w:szCs w:val="30"/>
          <w:lang w:val="en-US" w:eastAsia="zh-CN"/>
        </w:rPr>
        <w:t>全年购置公务用车0辆</w:t>
      </w:r>
      <w:r>
        <w:rPr>
          <w:rFonts w:hint="eastAsia" w:ascii="仿宋_GB2312" w:hAnsi="仿宋_GB2312" w:eastAsia="仿宋_GB2312"/>
          <w:color w:val="auto"/>
          <w:sz w:val="30"/>
          <w:szCs w:val="30"/>
        </w:rPr>
        <w:t>。决算数较年初预算数增加（减少）的主要原因是：</w:t>
      </w:r>
      <w:r>
        <w:rPr>
          <w:rFonts w:hint="eastAsia" w:ascii="仿宋_GB2312" w:hAnsi="仿宋_GB2312" w:eastAsia="仿宋_GB2312"/>
          <w:color w:val="auto"/>
          <w:sz w:val="30"/>
          <w:szCs w:val="30"/>
          <w:lang w:eastAsia="zh-CN"/>
        </w:rPr>
        <w:t>无</w:t>
      </w:r>
      <w:r>
        <w:rPr>
          <w:rFonts w:hint="eastAsia" w:ascii="仿宋_GB2312" w:hAnsi="仿宋_GB2312" w:eastAsia="仿宋_GB2312"/>
          <w:color w:val="auto"/>
          <w:sz w:val="30"/>
          <w:szCs w:val="30"/>
        </w:rPr>
        <w:t xml:space="preserve">；公务用车运行维护费支出年初预算数为   </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万元，决算数为 </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万元，完成预算的</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%，决算数较20</w:t>
      </w:r>
      <w:r>
        <w:rPr>
          <w:rFonts w:hint="eastAsia" w:ascii="仿宋_GB2312" w:hAnsi="仿宋_GB2312" w:eastAsia="仿宋_GB2312"/>
          <w:color w:val="auto"/>
          <w:sz w:val="30"/>
          <w:szCs w:val="30"/>
          <w:lang w:val="en-US" w:eastAsia="zh-CN"/>
        </w:rPr>
        <w:t>20</w:t>
      </w:r>
      <w:r>
        <w:rPr>
          <w:rFonts w:hint="eastAsia" w:ascii="仿宋_GB2312" w:hAnsi="仿宋_GB2312" w:eastAsia="仿宋_GB2312"/>
          <w:color w:val="auto"/>
          <w:sz w:val="30"/>
          <w:szCs w:val="30"/>
        </w:rPr>
        <w:t xml:space="preserve">年增加（减少） </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万元，增长（下降） </w:t>
      </w:r>
      <w:r>
        <w:rPr>
          <w:rFonts w:hint="eastAsia" w:ascii="仿宋_GB2312" w:hAnsi="仿宋_GB2312" w:eastAsia="仿宋_GB2312"/>
          <w:color w:val="auto"/>
          <w:sz w:val="30"/>
          <w:szCs w:val="30"/>
          <w:lang w:val="en-US" w:eastAsia="zh-CN"/>
        </w:rPr>
        <w:t>0</w:t>
      </w:r>
      <w:r>
        <w:rPr>
          <w:rFonts w:hint="eastAsia" w:ascii="仿宋_GB2312" w:hAnsi="仿宋_GB2312" w:eastAsia="仿宋_GB2312"/>
          <w:color w:val="auto"/>
          <w:sz w:val="30"/>
          <w:szCs w:val="30"/>
        </w:rPr>
        <w:t xml:space="preserve"> %</w:t>
      </w:r>
      <w:r>
        <w:rPr>
          <w:rFonts w:hint="eastAsia" w:ascii="仿宋_GB2312" w:hAnsi="仿宋_GB2312" w:eastAsia="仿宋_GB2312"/>
          <w:color w:val="auto"/>
          <w:sz w:val="30"/>
          <w:szCs w:val="30"/>
          <w:lang w:eastAsia="zh-CN"/>
        </w:rPr>
        <w:t>，</w:t>
      </w:r>
      <w:r>
        <w:rPr>
          <w:rFonts w:hint="eastAsia" w:ascii="仿宋_GB2312" w:hAnsi="仿宋_GB2312" w:eastAsia="仿宋_GB2312" w:cs="Times New Roman"/>
          <w:color w:val="auto"/>
          <w:sz w:val="30"/>
          <w:szCs w:val="30"/>
          <w:lang w:val="en-US" w:eastAsia="zh-CN"/>
        </w:rPr>
        <w:t>主要原因是无</w:t>
      </w:r>
      <w:r>
        <w:rPr>
          <w:rFonts w:hint="eastAsia" w:ascii="仿宋_GB2312" w:hAnsi="仿宋_GB2312" w:eastAsia="仿宋_GB2312"/>
          <w:color w:val="auto"/>
          <w:sz w:val="30"/>
          <w:szCs w:val="30"/>
          <w:lang w:eastAsia="zh-CN"/>
        </w:rPr>
        <w:t>，</w:t>
      </w:r>
      <w:r>
        <w:rPr>
          <w:rFonts w:hint="eastAsia" w:ascii="仿宋_GB2312" w:hAnsi="仿宋_GB2312" w:eastAsia="仿宋_GB2312"/>
          <w:color w:val="auto"/>
          <w:sz w:val="30"/>
          <w:szCs w:val="30"/>
          <w:lang w:val="en-US" w:eastAsia="zh-CN"/>
        </w:rPr>
        <w:t>年末公务用车保有0辆</w:t>
      </w:r>
      <w:r>
        <w:rPr>
          <w:rFonts w:hint="eastAsia" w:ascii="仿宋_GB2312" w:hAnsi="仿宋_GB2312" w:eastAsia="仿宋_GB2312"/>
          <w:color w:val="auto"/>
          <w:sz w:val="30"/>
          <w:szCs w:val="30"/>
        </w:rPr>
        <w:t>。决算数较年初预算数增加（减少）的主要原因是：</w:t>
      </w:r>
      <w:r>
        <w:rPr>
          <w:rFonts w:hint="eastAsia" w:ascii="仿宋_GB2312" w:hAnsi="仿宋_GB2312" w:eastAsia="仿宋_GB2312"/>
          <w:color w:val="auto"/>
          <w:sz w:val="30"/>
          <w:szCs w:val="30"/>
          <w:lang w:eastAsia="zh-CN"/>
        </w:rPr>
        <w:t>无</w:t>
      </w:r>
      <w:r>
        <w:rPr>
          <w:rFonts w:hint="eastAsia" w:ascii="仿宋_GB2312" w:hAnsi="仿宋_GB2312" w:eastAsia="仿宋_GB2312"/>
          <w:color w:val="auto"/>
          <w:sz w:val="30"/>
          <w:szCs w:val="30"/>
        </w:rPr>
        <w:t>。</w:t>
      </w:r>
    </w:p>
    <w:p>
      <w:pPr>
        <w:ind w:firstLine="630"/>
        <w:jc w:val="left"/>
        <w:rPr>
          <w:rFonts w:hint="eastAsia" w:ascii="黑体" w:hAnsi="黑体" w:eastAsia="黑体"/>
          <w:color w:val="auto"/>
          <w:sz w:val="30"/>
          <w:szCs w:val="30"/>
        </w:rPr>
      </w:pPr>
      <w:r>
        <w:rPr>
          <w:rFonts w:hint="eastAsia" w:ascii="黑体" w:hAnsi="黑体" w:eastAsia="黑体"/>
          <w:color w:val="auto"/>
          <w:sz w:val="30"/>
          <w:szCs w:val="30"/>
        </w:rPr>
        <w:t>六、机关运行经费支出情况说明</w:t>
      </w:r>
    </w:p>
    <w:p>
      <w:pPr>
        <w:ind w:firstLine="630"/>
        <w:jc w:val="left"/>
        <w:rPr>
          <w:rFonts w:hint="eastAsia" w:ascii="仿宋_GB2312" w:hAnsi="仿宋_GB2312" w:eastAsia="仿宋_GB2312"/>
          <w:color w:val="auto"/>
          <w:sz w:val="30"/>
          <w:szCs w:val="30"/>
        </w:rPr>
      </w:pPr>
      <w:r>
        <w:rPr>
          <w:rFonts w:hint="eastAsia" w:ascii="仿宋_GB2312" w:hAnsi="仿宋_GB2312" w:eastAsia="仿宋_GB2312"/>
          <w:color w:val="auto"/>
          <w:sz w:val="30"/>
          <w:szCs w:val="30"/>
        </w:rPr>
        <w:t>本</w:t>
      </w:r>
      <w:r>
        <w:rPr>
          <w:rFonts w:hint="eastAsia" w:ascii="仿宋_GB2312" w:hAnsi="仿宋_GB2312" w:eastAsia="仿宋_GB2312"/>
          <w:color w:val="auto"/>
          <w:sz w:val="30"/>
          <w:szCs w:val="30"/>
          <w:lang w:val="en-US" w:eastAsia="zh-CN"/>
        </w:rPr>
        <w:t>单位</w:t>
      </w:r>
      <w:r>
        <w:rPr>
          <w:rFonts w:hint="eastAsia" w:ascii="仿宋_GB2312" w:hAnsi="仿宋_GB2312" w:eastAsia="仿宋_GB2312"/>
          <w:color w:val="auto"/>
          <w:sz w:val="30"/>
          <w:szCs w:val="30"/>
        </w:rPr>
        <w:t>202</w:t>
      </w:r>
      <w:r>
        <w:rPr>
          <w:rFonts w:hint="eastAsia" w:ascii="仿宋_GB2312" w:hAnsi="仿宋_GB2312" w:eastAsia="仿宋_GB2312"/>
          <w:color w:val="auto"/>
          <w:sz w:val="30"/>
          <w:szCs w:val="30"/>
          <w:lang w:val="en-US" w:eastAsia="zh-CN"/>
        </w:rPr>
        <w:t>1</w:t>
      </w:r>
      <w:r>
        <w:rPr>
          <w:rFonts w:hint="eastAsia" w:ascii="仿宋_GB2312" w:hAnsi="仿宋_GB2312" w:eastAsia="仿宋_GB2312"/>
          <w:color w:val="auto"/>
          <w:sz w:val="30"/>
          <w:szCs w:val="30"/>
        </w:rPr>
        <w:t>年度机关运行经费支出</w:t>
      </w:r>
      <w:r>
        <w:rPr>
          <w:rFonts w:hint="eastAsia" w:ascii="仿宋_GB2312" w:hAnsi="仿宋_GB2312" w:eastAsia="仿宋_GB2312"/>
          <w:color w:val="auto"/>
          <w:sz w:val="30"/>
          <w:szCs w:val="30"/>
          <w:lang w:val="en-US" w:eastAsia="zh-CN"/>
        </w:rPr>
        <w:t>28.13</w:t>
      </w:r>
      <w:r>
        <w:rPr>
          <w:rFonts w:hint="eastAsia" w:ascii="仿宋_GB2312" w:hAnsi="仿宋_GB2312" w:eastAsia="仿宋_GB2312"/>
          <w:color w:val="auto"/>
          <w:sz w:val="30"/>
          <w:szCs w:val="30"/>
        </w:rPr>
        <w:t xml:space="preserve"> 万元（与</w:t>
      </w:r>
      <w:r>
        <w:rPr>
          <w:rFonts w:hint="eastAsia" w:ascii="仿宋_GB2312" w:hAnsi="仿宋_GB2312" w:eastAsia="仿宋_GB2312"/>
          <w:color w:val="auto"/>
          <w:sz w:val="30"/>
          <w:szCs w:val="30"/>
          <w:lang w:val="en-US" w:eastAsia="zh-CN"/>
        </w:rPr>
        <w:t>单位</w:t>
      </w:r>
      <w:r>
        <w:rPr>
          <w:rFonts w:hint="eastAsia" w:ascii="仿宋_GB2312" w:hAnsi="仿宋_GB2312" w:eastAsia="仿宋_GB2312"/>
          <w:color w:val="auto"/>
          <w:sz w:val="30"/>
          <w:szCs w:val="30"/>
        </w:rPr>
        <w:t>决算中行政单位和参照公务员法管理事业单位一般公共预算财政拨款基本支出中公用经费之和一致），较</w:t>
      </w:r>
      <w:r>
        <w:rPr>
          <w:rFonts w:hint="eastAsia" w:ascii="仿宋_GB2312" w:hAnsi="仿宋_GB2312" w:eastAsia="仿宋_GB2312"/>
          <w:color w:val="auto"/>
          <w:sz w:val="30"/>
          <w:szCs w:val="30"/>
          <w:lang w:val="en-US" w:eastAsia="zh-CN"/>
        </w:rPr>
        <w:t>上年决算数</w:t>
      </w:r>
      <w:r>
        <w:rPr>
          <w:rFonts w:hint="eastAsia" w:ascii="仿宋_GB2312" w:hAnsi="仿宋_GB2312" w:eastAsia="仿宋_GB2312"/>
          <w:color w:val="auto"/>
          <w:sz w:val="30"/>
          <w:szCs w:val="30"/>
        </w:rPr>
        <w:t xml:space="preserve">减少 </w:t>
      </w:r>
      <w:r>
        <w:rPr>
          <w:rFonts w:hint="eastAsia" w:ascii="仿宋_GB2312" w:hAnsi="仿宋_GB2312" w:eastAsia="仿宋_GB2312"/>
          <w:color w:val="auto"/>
          <w:sz w:val="30"/>
          <w:szCs w:val="30"/>
          <w:lang w:val="en-US" w:eastAsia="zh-CN"/>
        </w:rPr>
        <w:t>2.55</w:t>
      </w:r>
      <w:r>
        <w:rPr>
          <w:rFonts w:hint="eastAsia" w:ascii="仿宋_GB2312" w:hAnsi="仿宋_GB2312" w:eastAsia="仿宋_GB2312"/>
          <w:color w:val="auto"/>
          <w:sz w:val="30"/>
          <w:szCs w:val="30"/>
        </w:rPr>
        <w:t xml:space="preserve"> 万元，降低 </w:t>
      </w:r>
      <w:r>
        <w:rPr>
          <w:rFonts w:hint="eastAsia" w:ascii="仿宋_GB2312" w:hAnsi="仿宋_GB2312" w:eastAsia="仿宋_GB2312"/>
          <w:color w:val="auto"/>
          <w:sz w:val="30"/>
          <w:szCs w:val="30"/>
          <w:lang w:val="en-US" w:eastAsia="zh-CN"/>
        </w:rPr>
        <w:t>8.3</w:t>
      </w:r>
      <w:r>
        <w:rPr>
          <w:rFonts w:hint="eastAsia" w:ascii="仿宋_GB2312" w:hAnsi="仿宋_GB2312" w:eastAsia="仿宋_GB2312"/>
          <w:color w:val="auto"/>
          <w:sz w:val="30"/>
          <w:szCs w:val="30"/>
        </w:rPr>
        <w:t xml:space="preserve"> %，主要原因是：</w:t>
      </w:r>
      <w:r>
        <w:rPr>
          <w:rFonts w:hint="eastAsia" w:ascii="仿宋_GB2312" w:hAnsi="仿宋_GB2312" w:eastAsia="仿宋_GB2312"/>
          <w:color w:val="auto"/>
          <w:sz w:val="30"/>
          <w:szCs w:val="30"/>
          <w:lang w:eastAsia="zh-CN"/>
        </w:rPr>
        <w:t>机构上划，</w:t>
      </w:r>
      <w:r>
        <w:rPr>
          <w:rFonts w:hint="eastAsia" w:ascii="仿宋_GB2312" w:hAnsi="仿宋_GB2312" w:eastAsia="仿宋_GB2312"/>
          <w:color w:val="auto"/>
          <w:sz w:val="30"/>
          <w:szCs w:val="30"/>
        </w:rPr>
        <w:t>办公设施设备购置经费减少</w:t>
      </w:r>
      <w:r>
        <w:rPr>
          <w:rFonts w:hint="eastAsia" w:ascii="仿宋_GB2312" w:hAnsi="仿宋_GB2312" w:eastAsia="仿宋_GB2312"/>
          <w:color w:val="auto"/>
          <w:sz w:val="30"/>
          <w:szCs w:val="30"/>
          <w:lang w:eastAsia="zh-CN"/>
        </w:rPr>
        <w:t>，其他公用经费也相应减少</w:t>
      </w:r>
      <w:r>
        <w:rPr>
          <w:rFonts w:hint="eastAsia" w:ascii="仿宋_GB2312" w:hAnsi="仿宋_GB2312" w:eastAsia="仿宋_GB2312"/>
          <w:color w:val="auto"/>
          <w:sz w:val="30"/>
          <w:szCs w:val="30"/>
        </w:rPr>
        <w:t>。</w:t>
      </w:r>
    </w:p>
    <w:p>
      <w:pPr>
        <w:ind w:firstLine="630"/>
        <w:jc w:val="left"/>
        <w:rPr>
          <w:rFonts w:hint="eastAsia" w:ascii="仿宋_GB2312" w:hAnsi="仿宋_GB2312" w:eastAsia="仿宋_GB2312"/>
          <w:b/>
          <w:bCs/>
          <w:color w:val="auto"/>
          <w:sz w:val="30"/>
          <w:szCs w:val="30"/>
          <w:lang w:eastAsia="zh-CN"/>
        </w:rPr>
      </w:pPr>
    </w:p>
    <w:p>
      <w:pPr>
        <w:ind w:firstLine="630"/>
        <w:jc w:val="left"/>
        <w:rPr>
          <w:rFonts w:ascii="黑体" w:hAnsi="黑体" w:eastAsia="黑体"/>
          <w:sz w:val="30"/>
          <w:szCs w:val="30"/>
        </w:rPr>
      </w:pPr>
      <w:r>
        <w:rPr>
          <w:rFonts w:hint="eastAsia" w:ascii="仿宋_GB2312" w:hAnsi="仿宋_GB2312" w:eastAsia="仿宋_GB2312"/>
          <w:sz w:val="30"/>
          <w:szCs w:val="30"/>
        </w:rPr>
        <w:t xml:space="preserve"> </w:t>
      </w:r>
      <w:r>
        <w:rPr>
          <w:rFonts w:hint="eastAsia" w:ascii="黑体" w:hAnsi="黑体" w:eastAsia="黑体"/>
          <w:sz w:val="30"/>
          <w:szCs w:val="30"/>
        </w:rPr>
        <w:t>七、政府采购支出情况说明</w:t>
      </w:r>
    </w:p>
    <w:p>
      <w:pPr>
        <w:pStyle w:val="6"/>
        <w:spacing w:line="600" w:lineRule="atLeast"/>
        <w:ind w:firstLine="600"/>
        <w:rPr>
          <w:rFonts w:hint="eastAsia" w:ascii="仿宋_GB2312" w:hAnsi="仿宋_GB2312" w:eastAsia="仿宋_GB2312"/>
          <w:sz w:val="30"/>
          <w:szCs w:val="30"/>
        </w:rPr>
      </w:pPr>
      <w:r>
        <w:rPr>
          <w:rFonts w:hint="eastAsia" w:ascii="仿宋_GB2312" w:hAnsi="仿宋_GB2312" w:eastAsia="仿宋_GB2312"/>
          <w:sz w:val="30"/>
          <w:szCs w:val="30"/>
        </w:rPr>
        <w:t>本</w:t>
      </w:r>
      <w:r>
        <w:rPr>
          <w:rFonts w:hint="eastAsia" w:ascii="仿宋_GB2312" w:hAnsi="仿宋_GB2312" w:eastAsia="仿宋_GB2312"/>
          <w:sz w:val="30"/>
          <w:szCs w:val="30"/>
          <w:lang w:val="en-US" w:eastAsia="zh-CN"/>
        </w:rPr>
        <w:t>单位</w:t>
      </w:r>
      <w:r>
        <w:rPr>
          <w:rFonts w:hint="eastAsia" w:ascii="仿宋_GB2312" w:hAnsi="仿宋_GB2312" w:eastAsia="仿宋_GB2312"/>
          <w:sz w:val="30"/>
          <w:szCs w:val="30"/>
        </w:rPr>
        <w:t>202</w:t>
      </w:r>
      <w:r>
        <w:rPr>
          <w:rFonts w:hint="eastAsia" w:ascii="仿宋_GB2312" w:hAnsi="仿宋_GB2312" w:eastAsia="仿宋_GB2312"/>
          <w:sz w:val="30"/>
          <w:szCs w:val="30"/>
          <w:lang w:val="en-US" w:eastAsia="zh-CN"/>
        </w:rPr>
        <w:t>1</w:t>
      </w:r>
      <w:r>
        <w:rPr>
          <w:rFonts w:hint="eastAsia" w:ascii="仿宋_GB2312" w:hAnsi="仿宋_GB2312" w:eastAsia="仿宋_GB2312"/>
          <w:sz w:val="30"/>
          <w:szCs w:val="30"/>
        </w:rPr>
        <w:t xml:space="preserve">年度政府采购支出总额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万元，其中：政府采购货物支出</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万元、政府采购工程支出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万元、政府采购服务支出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万元。授予中小企业合同金额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万元，占政府采购支出总额的</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%，其中：授予小微企业合同金额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万元，占政府采购支出总额的 </w:t>
      </w:r>
      <w:r>
        <w:rPr>
          <w:rFonts w:hint="eastAsia" w:ascii="仿宋_GB2312" w:hAnsi="仿宋_GB2312" w:eastAsia="仿宋_GB2312"/>
          <w:sz w:val="30"/>
          <w:szCs w:val="30"/>
          <w:lang w:val="en-US" w:eastAsia="zh-CN"/>
        </w:rPr>
        <w:t>0</w:t>
      </w:r>
      <w:r>
        <w:rPr>
          <w:rFonts w:hint="eastAsia" w:ascii="仿宋_GB2312" w:hAnsi="仿宋_GB2312" w:eastAsia="仿宋_GB2312"/>
          <w:sz w:val="30"/>
          <w:szCs w:val="30"/>
        </w:rPr>
        <w:t xml:space="preserve"> %</w:t>
      </w:r>
      <w:r>
        <w:rPr>
          <w:rFonts w:hint="eastAsia" w:ascii="仿宋_GB2312" w:hAnsi="仿宋_GB2312" w:eastAsia="仿宋_GB2312"/>
          <w:sz w:val="30"/>
          <w:szCs w:val="30"/>
          <w:lang w:eastAsia="zh-CN"/>
        </w:rPr>
        <w:t>；</w:t>
      </w:r>
      <w:r>
        <w:rPr>
          <w:rFonts w:hint="eastAsia" w:ascii="仿宋_GB2312" w:hAnsi="仿宋_GB2312" w:eastAsia="仿宋_GB2312"/>
          <w:color w:val="auto"/>
          <w:sz w:val="30"/>
          <w:szCs w:val="30"/>
          <w:lang w:val="en-US" w:eastAsia="zh-CN"/>
        </w:rPr>
        <w:t>货物采购授予中小企业合同金额占货物支出金额的0 %，工程采购授予中小企业合同金额占工程支出金额的0 %，服务采购授予中小企业合同金额占服务支出金额的 0 %。</w:t>
      </w:r>
    </w:p>
    <w:p>
      <w:pPr>
        <w:numPr>
          <w:ilvl w:val="0"/>
          <w:numId w:val="4"/>
        </w:numPr>
        <w:ind w:firstLine="630"/>
        <w:jc w:val="left"/>
        <w:rPr>
          <w:rFonts w:hint="eastAsia" w:ascii="黑体" w:hAnsi="黑体" w:eastAsia="黑体"/>
          <w:sz w:val="30"/>
          <w:szCs w:val="30"/>
        </w:rPr>
      </w:pPr>
      <w:r>
        <w:rPr>
          <w:rFonts w:hint="eastAsia" w:ascii="黑体" w:hAnsi="黑体" w:eastAsia="黑体"/>
          <w:sz w:val="30"/>
          <w:szCs w:val="30"/>
        </w:rPr>
        <w:t>国有资产占用情况说明。</w:t>
      </w:r>
    </w:p>
    <w:p>
      <w:pPr>
        <w:numPr>
          <w:ilvl w:val="0"/>
          <w:numId w:val="0"/>
        </w:numPr>
        <w:jc w:val="left"/>
        <w:rPr>
          <w:rFonts w:hint="eastAsia" w:ascii="仿宋_GB2312" w:hAnsi="仿宋_GB2312" w:eastAsia="仿宋_GB2312"/>
          <w:kern w:val="0"/>
          <w:sz w:val="30"/>
          <w:szCs w:val="30"/>
        </w:rPr>
      </w:pPr>
      <w:r>
        <w:rPr>
          <w:rFonts w:hint="eastAsia" w:ascii="仿宋_GB2312" w:hAnsi="仿宋_GB2312" w:eastAsia="仿宋_GB2312"/>
          <w:kern w:val="0"/>
          <w:sz w:val="30"/>
          <w:szCs w:val="30"/>
        </w:rPr>
        <w:t>截止202</w:t>
      </w:r>
      <w:r>
        <w:rPr>
          <w:rFonts w:hint="eastAsia" w:ascii="仿宋_GB2312" w:hAnsi="仿宋_GB2312" w:eastAsia="仿宋_GB2312"/>
          <w:kern w:val="0"/>
          <w:sz w:val="30"/>
          <w:szCs w:val="30"/>
          <w:lang w:val="en-US" w:eastAsia="zh-CN"/>
        </w:rPr>
        <w:t>1</w:t>
      </w:r>
      <w:r>
        <w:rPr>
          <w:rFonts w:hint="eastAsia" w:ascii="仿宋_GB2312" w:hAnsi="仿宋_GB2312" w:eastAsia="仿宋_GB2312"/>
          <w:kern w:val="0"/>
          <w:sz w:val="30"/>
          <w:szCs w:val="30"/>
        </w:rPr>
        <w:t>年12月31日，本</w:t>
      </w:r>
      <w:r>
        <w:rPr>
          <w:rFonts w:hint="eastAsia" w:ascii="仿宋_GB2312" w:hAnsi="仿宋_GB2312" w:eastAsia="仿宋_GB2312"/>
          <w:kern w:val="0"/>
          <w:sz w:val="30"/>
          <w:szCs w:val="30"/>
          <w:lang w:val="en-US" w:eastAsia="zh-CN"/>
        </w:rPr>
        <w:t>单位</w:t>
      </w:r>
      <w:r>
        <w:rPr>
          <w:rFonts w:hint="eastAsia" w:ascii="仿宋_GB2312" w:hAnsi="仿宋_GB2312" w:eastAsia="仿宋_GB2312"/>
          <w:kern w:val="0"/>
          <w:sz w:val="30"/>
          <w:szCs w:val="30"/>
        </w:rPr>
        <w:t>国有资产占用情况见</w:t>
      </w:r>
      <w:r>
        <w:rPr>
          <w:rFonts w:hint="eastAsia" w:ascii="仿宋_GB2312" w:hAnsi="仿宋_GB2312" w:eastAsia="仿宋_GB2312"/>
          <w:kern w:val="0"/>
          <w:sz w:val="30"/>
          <w:szCs w:val="30"/>
          <w:lang w:val="en-US" w:eastAsia="zh-CN"/>
        </w:rPr>
        <w:t>公开10</w:t>
      </w:r>
      <w:r>
        <w:rPr>
          <w:rFonts w:hint="eastAsia" w:ascii="仿宋_GB2312" w:hAnsi="仿宋_GB2312" w:eastAsia="仿宋_GB2312"/>
          <w:kern w:val="0"/>
          <w:sz w:val="30"/>
          <w:szCs w:val="30"/>
        </w:rPr>
        <w:t>表《国有资产占用情况表》。其中车辆中的其他用车主要是</w:t>
      </w:r>
      <w:r>
        <w:rPr>
          <w:rFonts w:hint="eastAsia" w:ascii="仿宋_GB2312" w:hAnsi="仿宋_GB2312" w:eastAsia="仿宋_GB2312"/>
          <w:kern w:val="0"/>
          <w:sz w:val="30"/>
          <w:szCs w:val="30"/>
          <w:lang w:eastAsia="zh-CN"/>
        </w:rPr>
        <w:t>无</w:t>
      </w:r>
      <w:r>
        <w:rPr>
          <w:rFonts w:hint="eastAsia" w:ascii="仿宋_GB2312" w:hAnsi="仿宋_GB2312" w:eastAsia="仿宋_GB2312"/>
          <w:kern w:val="0"/>
          <w:sz w:val="30"/>
          <w:szCs w:val="30"/>
        </w:rPr>
        <w:t>。</w:t>
      </w:r>
    </w:p>
    <w:p>
      <w:pPr>
        <w:ind w:firstLine="630"/>
        <w:jc w:val="left"/>
        <w:rPr>
          <w:rFonts w:hint="eastAsia" w:ascii="黑体" w:hAnsi="黑体" w:eastAsia="黑体"/>
          <w:sz w:val="30"/>
          <w:szCs w:val="30"/>
        </w:rPr>
      </w:pPr>
      <w:r>
        <w:rPr>
          <w:rFonts w:hint="eastAsia" w:ascii="黑体" w:hAnsi="黑体" w:eastAsia="黑体"/>
          <w:sz w:val="30"/>
          <w:szCs w:val="30"/>
        </w:rPr>
        <w:t>九、预算绩效情况说明</w:t>
      </w:r>
    </w:p>
    <w:p>
      <w:pPr>
        <w:autoSpaceDE w:val="0"/>
        <w:autoSpaceDN w:val="0"/>
        <w:adjustRightInd w:val="0"/>
        <w:spacing w:line="360" w:lineRule="auto"/>
        <w:jc w:val="left"/>
        <w:rPr>
          <w:rFonts w:hint="eastAsia" w:ascii="仿宋_GB2312" w:hAnsi="仿宋_GB2312" w:eastAsia="仿宋_GB2312" w:cs="仿宋_GB2312"/>
          <w:kern w:val="0"/>
          <w:sz w:val="30"/>
          <w:szCs w:val="30"/>
        </w:rPr>
      </w:pPr>
      <w:r>
        <w:rPr>
          <w:rFonts w:hint="eastAsia" w:ascii="仿宋_GB2312" w:hAnsi="仿宋_GB2312" w:eastAsia="仿宋_GB2312" w:cs="仿宋_GB2312"/>
          <w:kern w:val="0"/>
          <w:sz w:val="30"/>
          <w:szCs w:val="30"/>
        </w:rPr>
        <w:t xml:space="preserve">   （一）绩效管理工作开展情况。</w:t>
      </w:r>
    </w:p>
    <w:p>
      <w:pPr>
        <w:autoSpaceDE w:val="0"/>
        <w:autoSpaceDN w:val="0"/>
        <w:adjustRightInd w:val="0"/>
        <w:spacing w:line="360" w:lineRule="auto"/>
        <w:ind w:firstLine="600" w:firstLineChars="200"/>
        <w:jc w:val="left"/>
        <w:rPr>
          <w:rFonts w:hint="eastAsia" w:ascii="仿宋_GB2312" w:hAnsi="仿宋_GB2312" w:eastAsia="仿宋_GB2312" w:cs="仿宋_GB2312"/>
          <w:color w:val="auto"/>
          <w:kern w:val="0"/>
          <w:sz w:val="30"/>
          <w:szCs w:val="30"/>
        </w:rPr>
      </w:pPr>
      <w:r>
        <w:rPr>
          <w:rFonts w:hint="eastAsia" w:ascii="仿宋_GB2312" w:hAnsi="仿宋_GB2312" w:eastAsia="仿宋_GB2312" w:cs="仿宋_GB2312"/>
          <w:color w:val="auto"/>
          <w:kern w:val="0"/>
          <w:sz w:val="30"/>
          <w:szCs w:val="30"/>
        </w:rPr>
        <w:t>根据预算绩效管理要求，我</w:t>
      </w:r>
      <w:r>
        <w:rPr>
          <w:rFonts w:hint="eastAsia" w:ascii="仿宋_GB2312" w:hAnsi="仿宋_GB2312" w:eastAsia="仿宋_GB2312" w:cs="仿宋_GB2312"/>
          <w:color w:val="auto"/>
          <w:kern w:val="0"/>
          <w:sz w:val="30"/>
          <w:szCs w:val="30"/>
          <w:lang w:val="en-US" w:eastAsia="zh-CN"/>
        </w:rPr>
        <w:t>单位</w:t>
      </w:r>
      <w:r>
        <w:rPr>
          <w:rFonts w:hint="eastAsia" w:ascii="仿宋_GB2312" w:hAnsi="仿宋_GB2312" w:eastAsia="仿宋_GB2312" w:cs="仿宋_GB2312"/>
          <w:color w:val="auto"/>
          <w:kern w:val="0"/>
          <w:sz w:val="30"/>
          <w:szCs w:val="30"/>
        </w:rPr>
        <w:t>组织对</w:t>
      </w:r>
      <w:r>
        <w:rPr>
          <w:rFonts w:hint="eastAsia" w:ascii="仿宋_GB2312" w:hAnsi="仿宋_GB2312" w:eastAsia="仿宋_GB2312" w:cs="仿宋_GB2312"/>
          <w:color w:val="auto"/>
          <w:kern w:val="0"/>
          <w:sz w:val="30"/>
          <w:szCs w:val="30"/>
          <w:lang w:val="en-US" w:eastAsia="zh-CN"/>
        </w:rPr>
        <w:t>纳入</w:t>
      </w:r>
      <w:r>
        <w:rPr>
          <w:rFonts w:ascii="仿宋_GB2312" w:hAnsi="仿宋_GB2312" w:eastAsia="仿宋_GB2312" w:cs="仿宋_GB2312"/>
          <w:color w:val="auto"/>
          <w:kern w:val="0"/>
          <w:sz w:val="30"/>
          <w:szCs w:val="30"/>
        </w:rPr>
        <w:t>20</w:t>
      </w:r>
      <w:r>
        <w:rPr>
          <w:rFonts w:hint="eastAsia" w:ascii="仿宋_GB2312" w:hAnsi="仿宋_GB2312" w:eastAsia="仿宋_GB2312" w:cs="仿宋_GB2312"/>
          <w:color w:val="auto"/>
          <w:kern w:val="0"/>
          <w:sz w:val="30"/>
          <w:szCs w:val="30"/>
        </w:rPr>
        <w:t>2</w:t>
      </w:r>
      <w:r>
        <w:rPr>
          <w:rFonts w:hint="eastAsia" w:ascii="仿宋_GB2312" w:hAnsi="仿宋_GB2312" w:eastAsia="仿宋_GB2312" w:cs="仿宋_GB2312"/>
          <w:color w:val="auto"/>
          <w:kern w:val="0"/>
          <w:sz w:val="30"/>
          <w:szCs w:val="30"/>
          <w:lang w:val="en-US" w:eastAsia="zh-CN"/>
        </w:rPr>
        <w:t>1</w:t>
      </w:r>
      <w:r>
        <w:rPr>
          <w:rFonts w:hint="eastAsia" w:ascii="仿宋_GB2312" w:hAnsi="仿宋_GB2312" w:eastAsia="仿宋_GB2312" w:cs="仿宋_GB2312"/>
          <w:color w:val="auto"/>
          <w:kern w:val="0"/>
          <w:sz w:val="30"/>
          <w:szCs w:val="30"/>
        </w:rPr>
        <w:t>年度</w:t>
      </w:r>
      <w:r>
        <w:rPr>
          <w:rFonts w:hint="eastAsia" w:ascii="仿宋_GB2312" w:hAnsi="仿宋_GB2312" w:eastAsia="仿宋_GB2312" w:cs="仿宋_GB2312"/>
          <w:color w:val="auto"/>
          <w:kern w:val="0"/>
          <w:sz w:val="30"/>
          <w:szCs w:val="30"/>
          <w:lang w:val="en-US" w:eastAsia="zh-CN"/>
        </w:rPr>
        <w:t>部门预算范围的二级项目 0 个</w:t>
      </w:r>
      <w:r>
        <w:rPr>
          <w:rFonts w:hint="eastAsia" w:ascii="仿宋_GB2312" w:hAnsi="仿宋_GB2312" w:eastAsia="仿宋_GB2312" w:cs="仿宋_GB2312"/>
          <w:color w:val="auto"/>
          <w:kern w:val="0"/>
          <w:sz w:val="30"/>
          <w:szCs w:val="30"/>
        </w:rPr>
        <w:t xml:space="preserve">全面开展绩效自评，共涉及资金 </w:t>
      </w:r>
      <w:r>
        <w:rPr>
          <w:rFonts w:hint="eastAsia" w:ascii="仿宋_GB2312" w:hAnsi="仿宋_GB2312" w:eastAsia="仿宋_GB2312" w:cs="仿宋_GB2312"/>
          <w:color w:val="auto"/>
          <w:kern w:val="0"/>
          <w:sz w:val="30"/>
          <w:szCs w:val="30"/>
          <w:lang w:val="en-US" w:eastAsia="zh-CN"/>
        </w:rPr>
        <w:t>0</w:t>
      </w:r>
      <w:r>
        <w:rPr>
          <w:rFonts w:hint="eastAsia" w:ascii="仿宋_GB2312" w:hAnsi="仿宋_GB2312" w:eastAsia="仿宋_GB2312" w:cs="仿宋_GB2312"/>
          <w:color w:val="auto"/>
          <w:kern w:val="0"/>
          <w:sz w:val="30"/>
          <w:szCs w:val="30"/>
        </w:rPr>
        <w:t xml:space="preserve"> 万元，占项目支出总额的 </w:t>
      </w:r>
      <w:r>
        <w:rPr>
          <w:rFonts w:hint="eastAsia" w:ascii="仿宋_GB2312" w:hAnsi="仿宋_GB2312" w:eastAsia="仿宋_GB2312" w:cs="仿宋_GB2312"/>
          <w:color w:val="auto"/>
          <w:kern w:val="0"/>
          <w:sz w:val="30"/>
          <w:szCs w:val="30"/>
          <w:lang w:val="en-US" w:eastAsia="zh-CN"/>
        </w:rPr>
        <w:t>0</w:t>
      </w:r>
      <w:r>
        <w:rPr>
          <w:rFonts w:hint="eastAsia" w:ascii="仿宋_GB2312" w:hAnsi="仿宋_GB2312" w:eastAsia="仿宋_GB2312" w:cs="仿宋_GB2312"/>
          <w:color w:val="auto"/>
          <w:kern w:val="0"/>
          <w:sz w:val="30"/>
          <w:szCs w:val="30"/>
        </w:rPr>
        <w:t xml:space="preserve"> %。    </w:t>
      </w:r>
    </w:p>
    <w:p>
      <w:pPr>
        <w:numPr>
          <w:ilvl w:val="0"/>
          <w:numId w:val="0"/>
        </w:numPr>
        <w:autoSpaceDE w:val="0"/>
        <w:autoSpaceDN w:val="0"/>
        <w:adjustRightInd w:val="0"/>
        <w:spacing w:line="360" w:lineRule="auto"/>
        <w:ind w:firstLine="600" w:firstLineChars="200"/>
        <w:jc w:val="left"/>
        <w:rPr>
          <w:rFonts w:hint="eastAsia" w:ascii="仿宋_GB2312" w:hAnsi="仿宋_GB2312" w:eastAsia="仿宋_GB2312" w:cs="仿宋_GB2312"/>
          <w:color w:val="auto"/>
          <w:kern w:val="0"/>
          <w:sz w:val="30"/>
          <w:szCs w:val="30"/>
        </w:rPr>
      </w:pPr>
      <w:r>
        <w:rPr>
          <w:rFonts w:hint="eastAsia" w:ascii="仿宋_GB2312" w:hAnsi="仿宋_GB2312" w:eastAsia="仿宋_GB2312" w:cs="仿宋_GB2312"/>
          <w:color w:val="auto"/>
          <w:kern w:val="0"/>
          <w:sz w:val="30"/>
          <w:szCs w:val="30"/>
          <w:lang w:val="en-US" w:eastAsia="zh-CN"/>
        </w:rPr>
        <w:t>（二）单位</w:t>
      </w:r>
      <w:r>
        <w:rPr>
          <w:rFonts w:hint="eastAsia" w:ascii="仿宋_GB2312" w:hAnsi="仿宋_GB2312" w:eastAsia="仿宋_GB2312" w:cs="仿宋_GB2312"/>
          <w:color w:val="auto"/>
          <w:kern w:val="0"/>
          <w:sz w:val="30"/>
          <w:szCs w:val="30"/>
        </w:rPr>
        <w:t>决算中项目绩效自评</w:t>
      </w:r>
      <w:r>
        <w:rPr>
          <w:rFonts w:hint="eastAsia" w:ascii="仿宋_GB2312" w:hAnsi="仿宋_GB2312" w:eastAsia="仿宋_GB2312" w:cs="仿宋_GB2312"/>
          <w:color w:val="auto"/>
          <w:kern w:val="0"/>
          <w:sz w:val="30"/>
          <w:szCs w:val="30"/>
          <w:lang w:val="en-US" w:eastAsia="zh-CN"/>
        </w:rPr>
        <w:t>情况</w:t>
      </w:r>
      <w:r>
        <w:rPr>
          <w:rFonts w:hint="eastAsia" w:ascii="仿宋_GB2312" w:hAnsi="仿宋_GB2312" w:eastAsia="仿宋_GB2312" w:cs="仿宋_GB2312"/>
          <w:color w:val="auto"/>
          <w:kern w:val="0"/>
          <w:sz w:val="30"/>
          <w:szCs w:val="30"/>
        </w:rPr>
        <w:t>。</w:t>
      </w:r>
    </w:p>
    <w:p>
      <w:pPr>
        <w:numPr>
          <w:ilvl w:val="0"/>
          <w:numId w:val="0"/>
        </w:numPr>
        <w:autoSpaceDE w:val="0"/>
        <w:autoSpaceDN w:val="0"/>
        <w:adjustRightInd w:val="0"/>
        <w:spacing w:line="360" w:lineRule="auto"/>
        <w:ind w:firstLine="600" w:firstLineChars="200"/>
        <w:jc w:val="left"/>
        <w:rPr>
          <w:rFonts w:hint="default" w:ascii="仿宋_GB2312" w:hAnsi="仿宋_GB2312" w:eastAsia="仿宋_GB2312" w:cs="仿宋_GB2312"/>
          <w:color w:val="auto"/>
          <w:kern w:val="0"/>
          <w:sz w:val="30"/>
          <w:szCs w:val="30"/>
          <w:lang w:val="en-US" w:eastAsia="zh-CN"/>
        </w:rPr>
      </w:pPr>
      <w:r>
        <w:rPr>
          <w:rFonts w:hint="eastAsia" w:ascii="仿宋_GB2312" w:hAnsi="仿宋_GB2312" w:eastAsia="仿宋_GB2312" w:cs="仿宋_GB2312"/>
          <w:color w:val="auto"/>
          <w:kern w:val="0"/>
          <w:sz w:val="30"/>
          <w:szCs w:val="30"/>
          <w:lang w:val="en-US" w:eastAsia="zh-CN"/>
        </w:rPr>
        <w:t>将2021年度《项目支出绩效自评表》（自选1个项目）进行公开。</w:t>
      </w:r>
    </w:p>
    <w:p>
      <w:pPr>
        <w:autoSpaceDE w:val="0"/>
        <w:autoSpaceDN w:val="0"/>
        <w:adjustRightInd w:val="0"/>
        <w:spacing w:line="360" w:lineRule="auto"/>
        <w:ind w:firstLine="600"/>
        <w:jc w:val="left"/>
        <w:rPr>
          <w:rFonts w:hint="eastAsia" w:ascii="仿宋_GB2312" w:hAnsi="仿宋_GB2312" w:eastAsia="仿宋_GB2312" w:cs="仿宋_GB2312"/>
          <w:color w:val="auto"/>
          <w:kern w:val="0"/>
          <w:sz w:val="30"/>
          <w:szCs w:val="30"/>
        </w:rPr>
      </w:pPr>
      <w:r>
        <w:rPr>
          <w:rFonts w:hint="eastAsia" w:ascii="仿宋_GB2312" w:hAnsi="仿宋_GB2312" w:eastAsia="仿宋_GB2312" w:cs="仿宋_GB2312"/>
          <w:color w:val="auto"/>
          <w:kern w:val="0"/>
          <w:sz w:val="30"/>
          <w:szCs w:val="30"/>
        </w:rPr>
        <w:br w:type="page"/>
      </w:r>
    </w:p>
    <w:p>
      <w:pPr>
        <w:widowControl/>
        <w:spacing w:line="600" w:lineRule="exact"/>
        <w:ind w:firstLine="640"/>
        <w:jc w:val="center"/>
        <w:rPr>
          <w:rFonts w:hint="eastAsia" w:ascii="方正小标宋简体" w:hAnsi="方正小标宋简体" w:eastAsia="方正小标宋简体" w:cs="方正小标宋简体"/>
          <w:b w:val="0"/>
          <w:bCs/>
          <w:sz w:val="44"/>
          <w:szCs w:val="44"/>
        </w:rPr>
      </w:pPr>
      <w:r>
        <w:rPr>
          <w:rFonts w:hint="eastAsia" w:ascii="方正小标宋简体" w:hAnsi="方正小标宋简体" w:eastAsia="方正小标宋简体" w:cs="方正小标宋简体"/>
          <w:b w:val="0"/>
          <w:bCs/>
          <w:sz w:val="44"/>
          <w:szCs w:val="44"/>
        </w:rPr>
        <w:t>第四部分  名词解释</w:t>
      </w:r>
    </w:p>
    <w:p>
      <w:pPr>
        <w:pStyle w:val="6"/>
        <w:spacing w:line="600" w:lineRule="atLeast"/>
        <w:ind w:firstLine="600"/>
        <w:rPr>
          <w:rFonts w:hint="eastAsia" w:ascii="仿宋_GB2312" w:hAnsi="仿宋_GB2312" w:eastAsia="仿宋_GB2312"/>
          <w:color w:val="auto"/>
          <w:sz w:val="30"/>
          <w:szCs w:val="30"/>
        </w:rPr>
      </w:pPr>
    </w:p>
    <w:p>
      <w:pPr>
        <w:ind w:firstLine="600" w:firstLineChars="200"/>
        <w:rPr>
          <w:rFonts w:hint="eastAsia" w:ascii="仿宋_GB2312" w:hAnsi="仿宋_GB2312" w:eastAsia="仿宋_GB2312"/>
          <w:color w:val="auto"/>
          <w:kern w:val="0"/>
          <w:sz w:val="30"/>
          <w:szCs w:val="30"/>
        </w:rPr>
      </w:pPr>
      <w:r>
        <w:rPr>
          <w:rFonts w:hint="eastAsia" w:ascii="仿宋_GB2312" w:hAnsi="仿宋_GB2312" w:eastAsia="仿宋_GB2312"/>
          <w:color w:val="auto"/>
          <w:kern w:val="0"/>
          <w:sz w:val="30"/>
          <w:szCs w:val="30"/>
        </w:rPr>
        <w:t>名词解释应以财务会计制度、政府收支分类科目以及部门预算管理等规定为基本说明，可在此基础上结合部门实际情况适当细化。</w:t>
      </w:r>
    </w:p>
    <w:p>
      <w:pPr>
        <w:shd w:val="clear" w:color="auto" w:fill="FFFFFF"/>
        <w:spacing w:line="360" w:lineRule="auto"/>
        <w:ind w:firstLine="600"/>
        <w:rPr>
          <w:rFonts w:hint="eastAsia" w:ascii="仿宋_GB2312" w:eastAsia="仿宋_GB2312" w:cs="宋体"/>
          <w:color w:val="000000"/>
          <w:sz w:val="32"/>
          <w:szCs w:val="32"/>
        </w:rPr>
      </w:pPr>
      <w:r>
        <w:rPr>
          <w:rFonts w:hint="eastAsia" w:ascii="仿宋_GB2312" w:hAnsi="仿宋" w:eastAsia="仿宋_GB2312" w:cs="宋体"/>
          <w:color w:val="000000"/>
          <w:sz w:val="32"/>
          <w:szCs w:val="32"/>
        </w:rPr>
        <w:t>一、财政拨款收入：指单位本年度从本级财政部门取得的财政拨款，包括一般公共预算财政拨款和政府性基金预算财政拨款。</w:t>
      </w:r>
    </w:p>
    <w:p>
      <w:pPr>
        <w:shd w:val="clear" w:color="auto" w:fill="FFFFFF"/>
        <w:spacing w:line="360" w:lineRule="auto"/>
        <w:ind w:firstLine="600"/>
        <w:rPr>
          <w:rFonts w:hint="eastAsia" w:ascii="仿宋_GB2312" w:eastAsia="仿宋_GB2312" w:cs="宋体"/>
          <w:color w:val="000000"/>
          <w:sz w:val="32"/>
          <w:szCs w:val="32"/>
        </w:rPr>
      </w:pPr>
      <w:r>
        <w:rPr>
          <w:rFonts w:hint="eastAsia" w:ascii="仿宋_GB2312" w:hAnsi="仿宋" w:eastAsia="仿宋_GB2312" w:cs="宋体"/>
          <w:color w:val="000000"/>
          <w:sz w:val="32"/>
          <w:szCs w:val="32"/>
        </w:rPr>
        <w:t>二、事业收入：指事业单位开展专业业务活动及其辅助活动取得的收入；事业单位收到的财政专户实际核拨的教育收费等资金在此反映。</w:t>
      </w:r>
    </w:p>
    <w:p>
      <w:pPr>
        <w:shd w:val="clear" w:color="auto" w:fill="FFFFFF"/>
        <w:spacing w:line="360" w:lineRule="auto"/>
        <w:ind w:firstLine="600"/>
        <w:rPr>
          <w:rFonts w:hint="eastAsia" w:ascii="仿宋_GB2312" w:eastAsia="仿宋_GB2312" w:cs="宋体"/>
          <w:color w:val="000000"/>
          <w:sz w:val="32"/>
          <w:szCs w:val="32"/>
        </w:rPr>
      </w:pPr>
      <w:r>
        <w:rPr>
          <w:rFonts w:hint="eastAsia" w:ascii="仿宋_GB2312" w:hAnsi="仿宋" w:eastAsia="仿宋_GB2312" w:cs="宋体"/>
          <w:color w:val="000000"/>
          <w:sz w:val="32"/>
          <w:szCs w:val="32"/>
        </w:rPr>
        <w:t>三、其他收入：指单位取得的除上述“财政拨款收入”、“事业收入”、“经营收入”、“附属单位缴款”等以外的各项收入。</w:t>
      </w:r>
    </w:p>
    <w:p>
      <w:pPr>
        <w:shd w:val="clear" w:color="auto" w:fill="FFFFFF"/>
        <w:spacing w:line="360" w:lineRule="auto"/>
        <w:ind w:firstLine="600"/>
        <w:rPr>
          <w:rFonts w:hint="eastAsia" w:ascii="仿宋_GB2312" w:eastAsia="仿宋_GB2312" w:cs="宋体"/>
          <w:color w:val="000000"/>
          <w:sz w:val="32"/>
          <w:szCs w:val="32"/>
        </w:rPr>
      </w:pPr>
      <w:r>
        <w:rPr>
          <w:rFonts w:hint="eastAsia" w:ascii="仿宋_GB2312" w:hAnsi="仿宋" w:eastAsia="仿宋_GB2312" w:cs="宋体"/>
          <w:color w:val="000000"/>
          <w:sz w:val="32"/>
          <w:szCs w:val="32"/>
        </w:rPr>
        <w:t>四、年初结转和结余：指单位上年结转本年使用的基本支出结转、项目支出结转和结余和经营结余。</w:t>
      </w:r>
      <w:r>
        <w:rPr>
          <w:rFonts w:hint="eastAsia" w:ascii="仿宋_GB2312" w:hAnsi="Times New Roman" w:eastAsia="仿宋_GB2312"/>
          <w:color w:val="000000"/>
          <w:sz w:val="32"/>
          <w:szCs w:val="32"/>
        </w:rPr>
        <w:t> </w:t>
      </w:r>
    </w:p>
    <w:p>
      <w:pPr>
        <w:shd w:val="clear" w:color="auto" w:fill="FFFFFF"/>
        <w:spacing w:line="360" w:lineRule="auto"/>
        <w:ind w:firstLine="600"/>
        <w:rPr>
          <w:rFonts w:hint="eastAsia" w:ascii="仿宋_GB2312" w:eastAsia="仿宋_GB2312" w:cs="宋体"/>
          <w:color w:val="000000"/>
          <w:sz w:val="32"/>
          <w:szCs w:val="32"/>
        </w:rPr>
      </w:pPr>
      <w:r>
        <w:rPr>
          <w:rFonts w:hint="eastAsia" w:ascii="仿宋_GB2312" w:hAnsi="仿宋" w:eastAsia="仿宋_GB2312" w:cs="宋体"/>
          <w:color w:val="000000"/>
          <w:sz w:val="32"/>
          <w:szCs w:val="32"/>
        </w:rPr>
        <w:t>五、年末结转和结余资金：指单位结转下年的基本支出结转、项目支出结转和结余和经营结余。</w:t>
      </w:r>
    </w:p>
    <w:p>
      <w:pPr>
        <w:shd w:val="clear" w:color="auto" w:fill="FFFFFF"/>
        <w:spacing w:line="360" w:lineRule="auto"/>
        <w:ind w:firstLine="600"/>
        <w:rPr>
          <w:rFonts w:hint="eastAsia" w:ascii="仿宋_GB2312" w:eastAsia="仿宋_GB2312" w:cs="宋体"/>
          <w:color w:val="000000"/>
          <w:sz w:val="32"/>
          <w:szCs w:val="32"/>
        </w:rPr>
      </w:pPr>
      <w:r>
        <w:rPr>
          <w:rFonts w:hint="eastAsia" w:ascii="仿宋_GB2312" w:hAnsi="仿宋" w:eastAsia="仿宋_GB2312" w:cs="宋体"/>
          <w:color w:val="000000"/>
          <w:sz w:val="32"/>
          <w:szCs w:val="32"/>
        </w:rPr>
        <w:t>六、基本支出：指为保障机构正常运转、完成日常工作任务而发生的人员支出和公用支出。</w:t>
      </w:r>
      <w:r>
        <w:rPr>
          <w:rFonts w:hint="eastAsia" w:ascii="仿宋_GB2312" w:hAnsi="Times New Roman" w:eastAsia="仿宋_GB2312"/>
          <w:color w:val="000000"/>
          <w:sz w:val="32"/>
          <w:szCs w:val="32"/>
        </w:rPr>
        <w:t> </w:t>
      </w:r>
    </w:p>
    <w:p>
      <w:pPr>
        <w:shd w:val="clear" w:color="auto" w:fill="FFFFFF"/>
        <w:spacing w:line="360" w:lineRule="auto"/>
        <w:ind w:firstLine="600"/>
        <w:rPr>
          <w:rFonts w:hint="eastAsia" w:ascii="仿宋_GB2312" w:eastAsia="仿宋_GB2312" w:cs="宋体"/>
          <w:color w:val="000000"/>
          <w:sz w:val="32"/>
          <w:szCs w:val="32"/>
        </w:rPr>
      </w:pPr>
      <w:r>
        <w:rPr>
          <w:rFonts w:hint="eastAsia" w:ascii="仿宋_GB2312" w:hAnsi="仿宋" w:eastAsia="仿宋_GB2312" w:cs="宋体"/>
          <w:color w:val="000000"/>
          <w:sz w:val="32"/>
          <w:szCs w:val="32"/>
        </w:rPr>
        <w:t>七、“三公”经费：指各部门因公出国（境）费、公务用车购置及运行费和公务接待费。其中，因公出国（境）费指单位公务出国（境）的住宿费、旅费、伙食补助费、杂费、培训费等支出；公务用车购置及运行费指单位公务用车购置费及租用费、燃料费、维修费、过路过桥费、保险费、安全奖励费用等支出；公务接待费指单位按规定开支的各类公务接待（含外宾接待）支出。</w:t>
      </w:r>
      <w:r>
        <w:rPr>
          <w:rFonts w:hint="eastAsia" w:ascii="仿宋_GB2312" w:hAnsi="Times New Roman" w:eastAsia="仿宋_GB2312"/>
          <w:color w:val="000000"/>
          <w:sz w:val="32"/>
          <w:szCs w:val="32"/>
        </w:rPr>
        <w:t> </w:t>
      </w:r>
    </w:p>
    <w:p>
      <w:pPr>
        <w:shd w:val="clear" w:color="auto" w:fill="FFFFFF"/>
        <w:spacing w:line="360" w:lineRule="auto"/>
        <w:ind w:firstLine="600"/>
        <w:rPr>
          <w:rFonts w:hint="eastAsia" w:ascii="仿宋_GB2312" w:eastAsia="仿宋_GB2312" w:cs="宋体"/>
          <w:color w:val="000000"/>
          <w:sz w:val="32"/>
          <w:szCs w:val="32"/>
        </w:rPr>
      </w:pPr>
      <w:r>
        <w:rPr>
          <w:rFonts w:hint="eastAsia" w:ascii="仿宋_GB2312" w:hAnsi="仿宋" w:eastAsia="仿宋_GB2312" w:cs="宋体"/>
          <w:color w:val="000000"/>
          <w:sz w:val="32"/>
          <w:szCs w:val="32"/>
        </w:rPr>
        <w:t>八、机关运行经费：指为保障行政单位（含参照公务员法管理的事业单位）运行用于购买货物和服务的各项资金，包括办公费、印刷费、差旅费、会议费、日常维修费、专用材料及办公用房水电费、物业管理费、公务用车运行维护费等。</w:t>
      </w: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p>
    <w:p>
      <w:pPr>
        <w:tabs>
          <w:tab w:val="left" w:pos="2751"/>
        </w:tabs>
        <w:bidi w:val="0"/>
        <w:jc w:val="left"/>
        <w:rPr>
          <w:rFonts w:hint="eastAsia"/>
          <w:lang w:val="en-US" w:eastAsia="zh-CN"/>
        </w:rPr>
      </w:pP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 w:name="方正小标宋简体">
    <w:altName w:val="黑体"/>
    <w:panose1 w:val="02010601030101010101"/>
    <w:charset w:val="86"/>
    <w:family w:val="auto"/>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161494"/>
    <w:multiLevelType w:val="singleLevel"/>
    <w:tmpl w:val="8F161494"/>
    <w:lvl w:ilvl="0" w:tentative="0">
      <w:start w:val="8"/>
      <w:numFmt w:val="chineseCounting"/>
      <w:suff w:val="nothing"/>
      <w:lvlText w:val="%1、"/>
      <w:lvlJc w:val="left"/>
      <w:rPr>
        <w:rFonts w:hint="eastAsia"/>
      </w:rPr>
    </w:lvl>
  </w:abstractNum>
  <w:abstractNum w:abstractNumId="1">
    <w:nsid w:val="B3692B0A"/>
    <w:multiLevelType w:val="singleLevel"/>
    <w:tmpl w:val="B3692B0A"/>
    <w:lvl w:ilvl="0" w:tentative="0">
      <w:start w:val="1"/>
      <w:numFmt w:val="chineseCounting"/>
      <w:suff w:val="space"/>
      <w:lvlText w:val="第%1部分"/>
      <w:lvlJc w:val="left"/>
      <w:rPr>
        <w:rFonts w:hint="eastAsia"/>
      </w:rPr>
    </w:lvl>
  </w:abstractNum>
  <w:abstractNum w:abstractNumId="2">
    <w:nsid w:val="CEF1AB64"/>
    <w:multiLevelType w:val="singleLevel"/>
    <w:tmpl w:val="CEF1AB64"/>
    <w:lvl w:ilvl="0" w:tentative="0">
      <w:start w:val="8"/>
      <w:numFmt w:val="chineseCounting"/>
      <w:suff w:val="nothing"/>
      <w:lvlText w:val="%1、"/>
      <w:lvlJc w:val="left"/>
      <w:pPr>
        <w:ind w:left="1280" w:firstLine="0"/>
      </w:pPr>
      <w:rPr>
        <w:rFonts w:hint="eastAsia"/>
      </w:rPr>
    </w:lvl>
  </w:abstractNum>
  <w:abstractNum w:abstractNumId="3">
    <w:nsid w:val="00000007"/>
    <w:multiLevelType w:val="singleLevel"/>
    <w:tmpl w:val="00000007"/>
    <w:lvl w:ilvl="0" w:tentative="0">
      <w:start w:val="1"/>
      <w:numFmt w:val="chineseCounting"/>
      <w:suff w:val="nothing"/>
      <w:lvlText w:val="（%1）"/>
      <w:lvlJc w:val="left"/>
      <w:pPr>
        <w:ind w:left="-640"/>
      </w:pPr>
      <w:rPr>
        <w:rFonts w:hint="eastAsia"/>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gyODI2MWZmOWIxZmIzZjM1MTMwOWEyNDU2ODA2ODUifQ=="/>
  </w:docVars>
  <w:rsids>
    <w:rsidRoot w:val="7CF03B0F"/>
    <w:rsid w:val="029929EB"/>
    <w:rsid w:val="04657F2A"/>
    <w:rsid w:val="052639DE"/>
    <w:rsid w:val="05DE36F7"/>
    <w:rsid w:val="06D35CAF"/>
    <w:rsid w:val="0B846A17"/>
    <w:rsid w:val="0C0342C8"/>
    <w:rsid w:val="0D073D69"/>
    <w:rsid w:val="106A44D1"/>
    <w:rsid w:val="116C48E9"/>
    <w:rsid w:val="11E31982"/>
    <w:rsid w:val="11F92756"/>
    <w:rsid w:val="12F95E25"/>
    <w:rsid w:val="15295070"/>
    <w:rsid w:val="1FE249C7"/>
    <w:rsid w:val="206576F6"/>
    <w:rsid w:val="21F77C9A"/>
    <w:rsid w:val="2BB177FC"/>
    <w:rsid w:val="2F646B7F"/>
    <w:rsid w:val="2FEE0502"/>
    <w:rsid w:val="313A37DE"/>
    <w:rsid w:val="35ED10F0"/>
    <w:rsid w:val="360468A2"/>
    <w:rsid w:val="397632C2"/>
    <w:rsid w:val="397748D5"/>
    <w:rsid w:val="3A1B7E92"/>
    <w:rsid w:val="3C2D6FAD"/>
    <w:rsid w:val="3CBC58A1"/>
    <w:rsid w:val="40C96C20"/>
    <w:rsid w:val="461F6ECE"/>
    <w:rsid w:val="480A038D"/>
    <w:rsid w:val="485A3E9A"/>
    <w:rsid w:val="48910BB9"/>
    <w:rsid w:val="4C8A759C"/>
    <w:rsid w:val="4EDC555A"/>
    <w:rsid w:val="4F0A2668"/>
    <w:rsid w:val="53127F09"/>
    <w:rsid w:val="54431985"/>
    <w:rsid w:val="5D0F2DB4"/>
    <w:rsid w:val="5E260C34"/>
    <w:rsid w:val="5E400123"/>
    <w:rsid w:val="5FBF4A6D"/>
    <w:rsid w:val="636E5DAC"/>
    <w:rsid w:val="64DB505F"/>
    <w:rsid w:val="65452ECC"/>
    <w:rsid w:val="6AEA63A7"/>
    <w:rsid w:val="6EC80BED"/>
    <w:rsid w:val="70C74E8F"/>
    <w:rsid w:val="711A4EC2"/>
    <w:rsid w:val="78094AF1"/>
    <w:rsid w:val="79501A5B"/>
    <w:rsid w:val="7CF03B0F"/>
    <w:rsid w:val="7E733C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2"/>
      <w:lang w:val="en-US" w:eastAsia="zh-CN"/>
    </w:rPr>
  </w:style>
  <w:style w:type="paragraph" w:styleId="2">
    <w:name w:val="heading 2"/>
    <w:basedOn w:val="1"/>
    <w:next w:val="1"/>
    <w:unhideWhenUsed/>
    <w:qFormat/>
    <w:uiPriority w:val="0"/>
    <w:pPr>
      <w:ind w:firstLine="200" w:firstLineChars="200"/>
      <w:outlineLvl w:val="1"/>
    </w:pPr>
    <w:rPr>
      <w:rFonts w:ascii="楷体" w:eastAsia="楷体"/>
      <w:bCs/>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footer"/>
    <w:basedOn w:val="1"/>
    <w:qFormat/>
    <w:uiPriority w:val="0"/>
    <w:pPr>
      <w:tabs>
        <w:tab w:val="center" w:pos="4153"/>
        <w:tab w:val="right" w:pos="8306"/>
      </w:tabs>
      <w:snapToGrid w:val="0"/>
      <w:jc w:val="left"/>
    </w:pPr>
    <w:rPr>
      <w:sz w:val="18"/>
      <w:szCs w:val="18"/>
    </w:rPr>
  </w:style>
  <w:style w:type="paragraph" w:customStyle="1" w:styleId="6">
    <w:name w:val="p0"/>
    <w:basedOn w:val="1"/>
    <w:qFormat/>
    <w:uiPriority w:val="0"/>
    <w:pPr>
      <w:widowControl/>
    </w:pPr>
    <w:rPr>
      <w:kern w:val="0"/>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17</Pages>
  <Words>3441</Words>
  <Characters>3710</Characters>
  <Lines>0</Lines>
  <Paragraphs>0</Paragraphs>
  <TotalTime>0</TotalTime>
  <ScaleCrop>false</ScaleCrop>
  <LinksUpToDate>false</LinksUpToDate>
  <CharactersWithSpaces>3962</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2022-09-23T02:56:00Z</dcterms:created>
  <dc:creator>Summer Vibe</dc:creator>
  <cp:lastModifiedBy>龍</cp:lastModifiedBy>
  <dcterms:modified xsi:type="dcterms:W3CDTF">2023-09-28T08:35:28Z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5E7140CF481045F4895A88A03E4AB282_13</vt:lpwstr>
  </property>
</Properties>
</file>