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A7A304">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kern w:val="2"/>
          <w:sz w:val="44"/>
          <w:szCs w:val="44"/>
          <w:lang w:val="en-US" w:eastAsia="zh-CN" w:bidi="ar-SA"/>
        </w:rPr>
        <w:t>中共赣州</w:t>
      </w:r>
      <w:r>
        <w:rPr>
          <w:rFonts w:hint="eastAsia" w:ascii="方正小标宋简体" w:hAnsi="方正小标宋简体" w:eastAsia="方正小标宋简体" w:cs="方正小标宋简体"/>
          <w:sz w:val="44"/>
          <w:szCs w:val="44"/>
          <w:lang w:val="en-US" w:eastAsia="zh-CN"/>
        </w:rPr>
        <w:t>市委办公室2024年度普法责任清单</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8"/>
        <w:gridCol w:w="21"/>
        <w:gridCol w:w="1757"/>
        <w:gridCol w:w="70"/>
        <w:gridCol w:w="1487"/>
        <w:gridCol w:w="65"/>
        <w:gridCol w:w="6156"/>
        <w:gridCol w:w="6"/>
        <w:gridCol w:w="1160"/>
        <w:gridCol w:w="3"/>
        <w:gridCol w:w="1772"/>
      </w:tblGrid>
      <w:tr w14:paraId="55B3C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4175" w:type="dxa"/>
            <w:gridSpan w:val="11"/>
            <w:noWrap w:val="0"/>
            <w:vAlign w:val="center"/>
          </w:tcPr>
          <w:p w14:paraId="4A228082">
            <w:pPr>
              <w:jc w:val="center"/>
              <w:rPr>
                <w:rFonts w:hint="default"/>
                <w:sz w:val="21"/>
                <w:szCs w:val="21"/>
                <w:vertAlign w:val="baseline"/>
                <w:lang w:val="en-US" w:eastAsia="zh-CN"/>
              </w:rPr>
            </w:pPr>
            <w:r>
              <w:rPr>
                <w:rFonts w:hint="eastAsia" w:ascii="黑体" w:hAnsi="黑体" w:eastAsia="黑体" w:cs="黑体"/>
                <w:sz w:val="21"/>
                <w:szCs w:val="21"/>
                <w:vertAlign w:val="baseline"/>
                <w:lang w:val="en-US" w:eastAsia="zh-CN"/>
              </w:rPr>
              <w:t>一、共性普法责任清单</w:t>
            </w:r>
          </w:p>
        </w:tc>
      </w:tr>
      <w:tr w14:paraId="655B1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1678" w:type="dxa"/>
            <w:noWrap w:val="0"/>
            <w:vAlign w:val="center"/>
          </w:tcPr>
          <w:p w14:paraId="3C99167D">
            <w:pPr>
              <w:jc w:val="cente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责任单位</w:t>
            </w:r>
          </w:p>
        </w:tc>
        <w:tc>
          <w:tcPr>
            <w:tcW w:w="1778" w:type="dxa"/>
            <w:gridSpan w:val="2"/>
            <w:noWrap w:val="0"/>
            <w:vAlign w:val="center"/>
          </w:tcPr>
          <w:p w14:paraId="66F9E5BF">
            <w:pPr>
              <w:jc w:val="cente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普法内容</w:t>
            </w:r>
          </w:p>
        </w:tc>
        <w:tc>
          <w:tcPr>
            <w:tcW w:w="1557" w:type="dxa"/>
            <w:gridSpan w:val="2"/>
            <w:noWrap w:val="0"/>
            <w:vAlign w:val="center"/>
          </w:tcPr>
          <w:p w14:paraId="37BC1D5C">
            <w:pPr>
              <w:jc w:val="cente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普法对象</w:t>
            </w:r>
          </w:p>
        </w:tc>
        <w:tc>
          <w:tcPr>
            <w:tcW w:w="6221" w:type="dxa"/>
            <w:gridSpan w:val="2"/>
            <w:noWrap w:val="0"/>
            <w:vAlign w:val="center"/>
          </w:tcPr>
          <w:p w14:paraId="3FF0E386">
            <w:pPr>
              <w:jc w:val="cente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重点举措</w:t>
            </w:r>
          </w:p>
        </w:tc>
        <w:tc>
          <w:tcPr>
            <w:tcW w:w="1166" w:type="dxa"/>
            <w:gridSpan w:val="2"/>
            <w:noWrap w:val="0"/>
            <w:vAlign w:val="center"/>
          </w:tcPr>
          <w:p w14:paraId="46A5AE14">
            <w:pPr>
              <w:jc w:val="cente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完成</w:t>
            </w:r>
          </w:p>
          <w:p w14:paraId="0B06324F">
            <w:pPr>
              <w:jc w:val="cente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时限</w:t>
            </w:r>
          </w:p>
        </w:tc>
        <w:tc>
          <w:tcPr>
            <w:tcW w:w="1775" w:type="dxa"/>
            <w:gridSpan w:val="2"/>
            <w:noWrap w:val="0"/>
            <w:vAlign w:val="center"/>
          </w:tcPr>
          <w:p w14:paraId="2EEC22FA">
            <w:pPr>
              <w:jc w:val="cente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责任人及其</w:t>
            </w:r>
          </w:p>
          <w:p w14:paraId="049C1562">
            <w:pPr>
              <w:jc w:val="cente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联系方式</w:t>
            </w:r>
          </w:p>
        </w:tc>
      </w:tr>
      <w:tr w14:paraId="375D7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78" w:type="dxa"/>
            <w:vMerge w:val="restart"/>
            <w:noWrap w:val="0"/>
            <w:vAlign w:val="center"/>
          </w:tcPr>
          <w:p w14:paraId="501CEED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市委办公室</w:t>
            </w:r>
          </w:p>
        </w:tc>
        <w:tc>
          <w:tcPr>
            <w:tcW w:w="1778" w:type="dxa"/>
            <w:gridSpan w:val="2"/>
            <w:noWrap w:val="0"/>
            <w:vAlign w:val="center"/>
          </w:tcPr>
          <w:p w14:paraId="14B8A89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习近平法治思想</w:t>
            </w:r>
          </w:p>
        </w:tc>
        <w:tc>
          <w:tcPr>
            <w:tcW w:w="1557" w:type="dxa"/>
            <w:gridSpan w:val="2"/>
            <w:vMerge w:val="restart"/>
            <w:noWrap w:val="0"/>
            <w:vAlign w:val="center"/>
          </w:tcPr>
          <w:p w14:paraId="265A844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市委办公室全体干部职工、社会公众</w:t>
            </w:r>
          </w:p>
        </w:tc>
        <w:tc>
          <w:tcPr>
            <w:tcW w:w="6221" w:type="dxa"/>
            <w:gridSpan w:val="2"/>
            <w:noWrap w:val="0"/>
            <w:vAlign w:val="center"/>
          </w:tcPr>
          <w:p w14:paraId="7FB1861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1.通过室务会理论学习中心组学习会和全体干部职工大会等形式开展学习。</w:t>
            </w:r>
          </w:p>
          <w:p w14:paraId="23B49FA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_GB2312" w:hAnsi="仿宋_GB2312" w:eastAsia="仿宋_GB2312" w:cs="仿宋_GB2312"/>
                <w:sz w:val="21"/>
                <w:szCs w:val="21"/>
                <w:vertAlign w:val="baseline"/>
                <w:lang w:val="en-US" w:eastAsia="zh-CN"/>
              </w:rPr>
            </w:pPr>
            <w:r>
              <w:rPr>
                <w:rFonts w:hint="eastAsia" w:ascii="宋体" w:hAnsi="宋体" w:eastAsia="宋体" w:cs="宋体"/>
                <w:sz w:val="21"/>
                <w:szCs w:val="21"/>
                <w:vertAlign w:val="baseline"/>
                <w:lang w:val="en-US" w:eastAsia="zh-CN"/>
              </w:rPr>
              <w:t>2</w:t>
            </w:r>
            <w:r>
              <w:rPr>
                <w:rFonts w:hint="eastAsia" w:ascii="仿宋_GB2312" w:hAnsi="仿宋_GB2312" w:eastAsia="仿宋_GB2312" w:cs="仿宋_GB2312"/>
                <w:sz w:val="21"/>
                <w:szCs w:val="21"/>
                <w:vertAlign w:val="baseline"/>
                <w:lang w:val="en-US" w:eastAsia="zh-CN"/>
              </w:rPr>
              <w:t>.通过“中共赣州市委办公室”微信公众号和中共市委办公室网站等形式开展宣传学习。</w:t>
            </w:r>
          </w:p>
        </w:tc>
        <w:tc>
          <w:tcPr>
            <w:tcW w:w="1166" w:type="dxa"/>
            <w:gridSpan w:val="2"/>
            <w:noWrap w:val="0"/>
            <w:vAlign w:val="center"/>
          </w:tcPr>
          <w:p w14:paraId="75EF3C0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仿宋_GB2312" w:cs="仿宋_GB2312"/>
                <w:sz w:val="21"/>
                <w:szCs w:val="21"/>
                <w:vertAlign w:val="baseline"/>
                <w:lang w:val="en-US" w:eastAsia="zh-CN"/>
              </w:rPr>
            </w:pPr>
            <w:r>
              <w:rPr>
                <w:rFonts w:hint="eastAsia" w:ascii="宋体" w:hAnsi="宋体" w:eastAsia="仿宋_GB2312" w:cs="仿宋_GB2312"/>
                <w:sz w:val="21"/>
                <w:szCs w:val="21"/>
                <w:vertAlign w:val="baseline"/>
                <w:lang w:val="en-US" w:eastAsia="zh-CN"/>
              </w:rPr>
              <w:t>2024年12月底</w:t>
            </w:r>
          </w:p>
        </w:tc>
        <w:tc>
          <w:tcPr>
            <w:tcW w:w="1775" w:type="dxa"/>
            <w:gridSpan w:val="2"/>
            <w:vMerge w:val="restart"/>
            <w:noWrap w:val="0"/>
            <w:vAlign w:val="center"/>
          </w:tcPr>
          <w:p w14:paraId="6B2661D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仿宋_GB2312" w:cs="仿宋_GB2312"/>
                <w:sz w:val="21"/>
                <w:szCs w:val="21"/>
                <w:vertAlign w:val="baseline"/>
                <w:lang w:val="en-US" w:eastAsia="zh-CN"/>
              </w:rPr>
            </w:pPr>
            <w:r>
              <w:rPr>
                <w:rFonts w:hint="eastAsia" w:ascii="宋体" w:hAnsi="宋体" w:eastAsia="仿宋_GB2312" w:cs="仿宋_GB2312"/>
                <w:sz w:val="21"/>
                <w:szCs w:val="21"/>
                <w:vertAlign w:val="baseline"/>
                <w:lang w:val="en-US" w:eastAsia="zh-CN"/>
              </w:rPr>
              <w:t>朱金元</w:t>
            </w:r>
          </w:p>
          <w:p w14:paraId="294151C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仿宋_GB2312" w:cs="仿宋_GB2312"/>
                <w:sz w:val="21"/>
                <w:szCs w:val="21"/>
                <w:vertAlign w:val="baseline"/>
                <w:lang w:val="en-US" w:eastAsia="zh-CN"/>
              </w:rPr>
            </w:pPr>
            <w:r>
              <w:rPr>
                <w:rFonts w:hint="eastAsia" w:ascii="宋体" w:hAnsi="宋体" w:eastAsia="仿宋_GB2312" w:cs="仿宋_GB2312"/>
                <w:sz w:val="21"/>
                <w:szCs w:val="21"/>
                <w:vertAlign w:val="baseline"/>
                <w:lang w:val="en-US" w:eastAsia="zh-CN"/>
              </w:rPr>
              <w:t>18607977635</w:t>
            </w:r>
          </w:p>
        </w:tc>
      </w:tr>
      <w:tr w14:paraId="7C931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1678" w:type="dxa"/>
            <w:vMerge w:val="continue"/>
            <w:noWrap w:val="0"/>
            <w:vAlign w:val="center"/>
          </w:tcPr>
          <w:p w14:paraId="76C3E56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2"/>
                <w:sz w:val="21"/>
                <w:szCs w:val="21"/>
                <w:vertAlign w:val="baseline"/>
                <w:lang w:val="en-US" w:eastAsia="zh-CN" w:bidi="ar-SA"/>
              </w:rPr>
            </w:pPr>
          </w:p>
        </w:tc>
        <w:tc>
          <w:tcPr>
            <w:tcW w:w="1778" w:type="dxa"/>
            <w:gridSpan w:val="2"/>
            <w:noWrap w:val="0"/>
            <w:vAlign w:val="center"/>
          </w:tcPr>
          <w:p w14:paraId="274A3E1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专题普法</w:t>
            </w:r>
          </w:p>
        </w:tc>
        <w:tc>
          <w:tcPr>
            <w:tcW w:w="1557" w:type="dxa"/>
            <w:gridSpan w:val="2"/>
            <w:vMerge w:val="continue"/>
            <w:noWrap w:val="0"/>
            <w:vAlign w:val="center"/>
          </w:tcPr>
          <w:p w14:paraId="57B7E86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vertAlign w:val="baseline"/>
                <w:lang w:val="en-US" w:eastAsia="zh-CN"/>
              </w:rPr>
            </w:pPr>
          </w:p>
        </w:tc>
        <w:tc>
          <w:tcPr>
            <w:tcW w:w="6221" w:type="dxa"/>
            <w:gridSpan w:val="2"/>
            <w:noWrap w:val="0"/>
            <w:vAlign w:val="center"/>
          </w:tcPr>
          <w:p w14:paraId="7A657EE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组织开展</w:t>
            </w:r>
            <w:r>
              <w:rPr>
                <w:rFonts w:hint="eastAsia" w:ascii="宋体" w:hAnsi="宋体" w:eastAsia="宋体" w:cs="宋体"/>
                <w:sz w:val="21"/>
                <w:szCs w:val="21"/>
                <w:vertAlign w:val="baseline"/>
                <w:lang w:val="en-US" w:eastAsia="zh-CN"/>
              </w:rPr>
              <w:t>2024</w:t>
            </w:r>
            <w:r>
              <w:rPr>
                <w:rFonts w:hint="eastAsia" w:ascii="仿宋_GB2312" w:hAnsi="仿宋_GB2312" w:eastAsia="仿宋_GB2312" w:cs="仿宋_GB2312"/>
                <w:sz w:val="21"/>
                <w:szCs w:val="21"/>
                <w:vertAlign w:val="baseline"/>
                <w:lang w:val="en-US" w:eastAsia="zh-CN"/>
              </w:rPr>
              <w:t>年全民国家安全教育日、“宪法宣传周”、“民法典宣传月”等专题普法活动。</w:t>
            </w:r>
          </w:p>
        </w:tc>
        <w:tc>
          <w:tcPr>
            <w:tcW w:w="1166" w:type="dxa"/>
            <w:gridSpan w:val="2"/>
            <w:noWrap w:val="0"/>
            <w:vAlign w:val="center"/>
          </w:tcPr>
          <w:p w14:paraId="2EFAB76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仿宋_GB2312" w:cs="仿宋_GB2312"/>
                <w:sz w:val="21"/>
                <w:szCs w:val="21"/>
                <w:vertAlign w:val="baseline"/>
                <w:lang w:val="en-US" w:eastAsia="zh-CN"/>
              </w:rPr>
            </w:pPr>
            <w:r>
              <w:rPr>
                <w:rFonts w:hint="eastAsia" w:ascii="宋体" w:hAnsi="宋体" w:eastAsia="仿宋_GB2312" w:cs="仿宋_GB2312"/>
                <w:sz w:val="21"/>
                <w:szCs w:val="21"/>
                <w:vertAlign w:val="baseline"/>
                <w:lang w:val="en-US" w:eastAsia="zh-CN"/>
              </w:rPr>
              <w:t>2024年12月底</w:t>
            </w:r>
          </w:p>
        </w:tc>
        <w:tc>
          <w:tcPr>
            <w:tcW w:w="1775" w:type="dxa"/>
            <w:gridSpan w:val="2"/>
            <w:vMerge w:val="continue"/>
            <w:noWrap w:val="0"/>
            <w:vAlign w:val="center"/>
          </w:tcPr>
          <w:p w14:paraId="496F86F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仿宋_GB2312" w:cs="仿宋_GB2312"/>
                <w:sz w:val="21"/>
                <w:szCs w:val="21"/>
                <w:vertAlign w:val="baseline"/>
                <w:lang w:val="en-US" w:eastAsia="zh-CN"/>
              </w:rPr>
            </w:pPr>
          </w:p>
        </w:tc>
      </w:tr>
      <w:tr w14:paraId="7995E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8" w:type="dxa"/>
            <w:vMerge w:val="continue"/>
            <w:noWrap w:val="0"/>
            <w:vAlign w:val="center"/>
          </w:tcPr>
          <w:p w14:paraId="1B3BD62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vertAlign w:val="baseline"/>
                <w:lang w:val="en-US" w:eastAsia="zh-CN"/>
              </w:rPr>
            </w:pPr>
          </w:p>
        </w:tc>
        <w:tc>
          <w:tcPr>
            <w:tcW w:w="1778" w:type="dxa"/>
            <w:gridSpan w:val="2"/>
            <w:noWrap w:val="0"/>
            <w:vAlign w:val="center"/>
          </w:tcPr>
          <w:p w14:paraId="119372B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重点法律法规宣传解读</w:t>
            </w:r>
          </w:p>
        </w:tc>
        <w:tc>
          <w:tcPr>
            <w:tcW w:w="1557" w:type="dxa"/>
            <w:gridSpan w:val="2"/>
            <w:vMerge w:val="continue"/>
            <w:noWrap w:val="0"/>
            <w:vAlign w:val="center"/>
          </w:tcPr>
          <w:p w14:paraId="082ACB3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vertAlign w:val="baseline"/>
                <w:lang w:val="en-US" w:eastAsia="zh-CN"/>
              </w:rPr>
            </w:pPr>
          </w:p>
        </w:tc>
        <w:tc>
          <w:tcPr>
            <w:tcW w:w="6221" w:type="dxa"/>
            <w:gridSpan w:val="2"/>
            <w:noWrap w:val="0"/>
            <w:vAlign w:val="center"/>
          </w:tcPr>
          <w:p w14:paraId="5E04964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宣传普及《中华人民共和国粮食安全保障法》、《中华人民共和国爱国主义教育法》、《中华人民共和国行政复议法》、《未成年人保护条例》、《江西省农作物种子条例》、《江西省安全生产条例》等法律法规。</w:t>
            </w:r>
          </w:p>
          <w:p w14:paraId="796075B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宋体" w:hAnsi="宋体" w:eastAsia="宋体" w:cs="宋体"/>
                <w:sz w:val="21"/>
                <w:szCs w:val="21"/>
                <w:vertAlign w:val="baseline"/>
                <w:lang w:val="en-US" w:eastAsia="zh-CN"/>
              </w:rPr>
              <w:t>2</w:t>
            </w:r>
            <w:r>
              <w:rPr>
                <w:rFonts w:hint="eastAsia" w:ascii="仿宋_GB2312" w:hAnsi="仿宋_GB2312" w:eastAsia="仿宋_GB2312" w:cs="仿宋_GB2312"/>
                <w:sz w:val="21"/>
                <w:szCs w:val="21"/>
                <w:vertAlign w:val="baseline"/>
                <w:lang w:val="en-US" w:eastAsia="zh-CN"/>
              </w:rPr>
              <w:t>.运用好《江西省重点普及法律法规以案释法（</w:t>
            </w:r>
            <w:r>
              <w:rPr>
                <w:rFonts w:hint="eastAsia" w:ascii="宋体" w:hAnsi="宋体" w:eastAsia="宋体" w:cs="宋体"/>
                <w:sz w:val="21"/>
                <w:szCs w:val="21"/>
                <w:vertAlign w:val="baseline"/>
                <w:lang w:val="en-US" w:eastAsia="zh-CN"/>
              </w:rPr>
              <w:t>2024</w:t>
            </w:r>
            <w:r>
              <w:rPr>
                <w:rFonts w:hint="eastAsia" w:ascii="仿宋_GB2312" w:hAnsi="仿宋_GB2312" w:eastAsia="仿宋_GB2312" w:cs="仿宋_GB2312"/>
                <w:sz w:val="21"/>
                <w:szCs w:val="21"/>
                <w:vertAlign w:val="baseline"/>
                <w:lang w:val="en-US" w:eastAsia="zh-CN"/>
              </w:rPr>
              <w:t>）》开展学习宣传。</w:t>
            </w:r>
          </w:p>
        </w:tc>
        <w:tc>
          <w:tcPr>
            <w:tcW w:w="1166" w:type="dxa"/>
            <w:gridSpan w:val="2"/>
            <w:noWrap w:val="0"/>
            <w:vAlign w:val="center"/>
          </w:tcPr>
          <w:p w14:paraId="3F9C073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仿宋_GB2312" w:cs="仿宋_GB2312"/>
                <w:sz w:val="21"/>
                <w:szCs w:val="21"/>
                <w:vertAlign w:val="baseline"/>
                <w:lang w:val="en-US" w:eastAsia="zh-CN"/>
              </w:rPr>
            </w:pPr>
            <w:r>
              <w:rPr>
                <w:rFonts w:hint="eastAsia" w:ascii="宋体" w:hAnsi="宋体" w:eastAsia="仿宋_GB2312" w:cs="仿宋_GB2312"/>
                <w:sz w:val="21"/>
                <w:szCs w:val="21"/>
                <w:vertAlign w:val="baseline"/>
                <w:lang w:val="en-US" w:eastAsia="zh-CN"/>
              </w:rPr>
              <w:t>2024年12月底</w:t>
            </w:r>
          </w:p>
        </w:tc>
        <w:tc>
          <w:tcPr>
            <w:tcW w:w="1775" w:type="dxa"/>
            <w:gridSpan w:val="2"/>
            <w:vMerge w:val="continue"/>
            <w:noWrap w:val="0"/>
            <w:vAlign w:val="center"/>
          </w:tcPr>
          <w:p w14:paraId="66CE4FC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仿宋_GB2312" w:cs="仿宋_GB2312"/>
                <w:sz w:val="21"/>
                <w:szCs w:val="21"/>
                <w:vertAlign w:val="baseline"/>
                <w:lang w:val="en-US" w:eastAsia="zh-CN"/>
              </w:rPr>
            </w:pPr>
          </w:p>
        </w:tc>
      </w:tr>
      <w:tr w14:paraId="7D1EC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8" w:type="dxa"/>
            <w:vMerge w:val="continue"/>
            <w:noWrap w:val="0"/>
            <w:vAlign w:val="center"/>
          </w:tcPr>
          <w:p w14:paraId="7D6A0F7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vertAlign w:val="baseline"/>
                <w:lang w:val="en-US" w:eastAsia="zh-CN"/>
              </w:rPr>
            </w:pPr>
          </w:p>
        </w:tc>
        <w:tc>
          <w:tcPr>
            <w:tcW w:w="1778" w:type="dxa"/>
            <w:gridSpan w:val="2"/>
            <w:noWrap w:val="0"/>
            <w:vAlign w:val="center"/>
          </w:tcPr>
          <w:p w14:paraId="495FA6F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地方法律法规宣传解读</w:t>
            </w:r>
          </w:p>
        </w:tc>
        <w:tc>
          <w:tcPr>
            <w:tcW w:w="1557" w:type="dxa"/>
            <w:gridSpan w:val="2"/>
            <w:vMerge w:val="continue"/>
            <w:noWrap w:val="0"/>
            <w:vAlign w:val="center"/>
          </w:tcPr>
          <w:p w14:paraId="266D62A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vertAlign w:val="baseline"/>
                <w:lang w:val="en-US" w:eastAsia="zh-CN"/>
              </w:rPr>
            </w:pPr>
          </w:p>
        </w:tc>
        <w:tc>
          <w:tcPr>
            <w:tcW w:w="6221" w:type="dxa"/>
            <w:gridSpan w:val="2"/>
            <w:noWrap w:val="0"/>
            <w:vAlign w:val="center"/>
          </w:tcPr>
          <w:p w14:paraId="27F8290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宣传普及《赣南脐橙保护条例》、《赣州科技创新促进条例》等地方法规。</w:t>
            </w:r>
          </w:p>
        </w:tc>
        <w:tc>
          <w:tcPr>
            <w:tcW w:w="1166" w:type="dxa"/>
            <w:gridSpan w:val="2"/>
            <w:noWrap w:val="0"/>
            <w:vAlign w:val="center"/>
          </w:tcPr>
          <w:p w14:paraId="3010596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仿宋_GB2312" w:cs="仿宋_GB2312"/>
                <w:sz w:val="21"/>
                <w:szCs w:val="21"/>
                <w:vertAlign w:val="baseline"/>
                <w:lang w:val="en-US" w:eastAsia="zh-CN"/>
              </w:rPr>
            </w:pPr>
            <w:r>
              <w:rPr>
                <w:rFonts w:hint="eastAsia" w:ascii="宋体" w:hAnsi="宋体" w:eastAsia="仿宋_GB2312" w:cs="仿宋_GB2312"/>
                <w:sz w:val="21"/>
                <w:szCs w:val="21"/>
                <w:vertAlign w:val="baseline"/>
                <w:lang w:val="en-US" w:eastAsia="zh-CN"/>
              </w:rPr>
              <w:t>2024年12月底</w:t>
            </w:r>
          </w:p>
        </w:tc>
        <w:tc>
          <w:tcPr>
            <w:tcW w:w="1775" w:type="dxa"/>
            <w:gridSpan w:val="2"/>
            <w:vMerge w:val="continue"/>
            <w:noWrap w:val="0"/>
            <w:vAlign w:val="center"/>
          </w:tcPr>
          <w:p w14:paraId="1D5D636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仿宋_GB2312" w:cs="仿宋_GB2312"/>
                <w:sz w:val="21"/>
                <w:szCs w:val="21"/>
                <w:vertAlign w:val="baseline"/>
                <w:lang w:val="en-US" w:eastAsia="zh-CN"/>
              </w:rPr>
            </w:pPr>
          </w:p>
        </w:tc>
      </w:tr>
      <w:tr w14:paraId="41F8B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8" w:type="dxa"/>
            <w:vMerge w:val="continue"/>
            <w:noWrap w:val="0"/>
            <w:vAlign w:val="center"/>
          </w:tcPr>
          <w:p w14:paraId="48C5482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vertAlign w:val="baseline"/>
                <w:lang w:val="en-US" w:eastAsia="zh-CN"/>
              </w:rPr>
            </w:pPr>
          </w:p>
        </w:tc>
        <w:tc>
          <w:tcPr>
            <w:tcW w:w="1778" w:type="dxa"/>
            <w:gridSpan w:val="2"/>
            <w:noWrap w:val="0"/>
            <w:vAlign w:val="center"/>
          </w:tcPr>
          <w:p w14:paraId="25FECC7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落实国家工作人员学法用法制度</w:t>
            </w:r>
          </w:p>
        </w:tc>
        <w:tc>
          <w:tcPr>
            <w:tcW w:w="1557" w:type="dxa"/>
            <w:gridSpan w:val="2"/>
            <w:vMerge w:val="continue"/>
            <w:noWrap w:val="0"/>
            <w:vAlign w:val="center"/>
          </w:tcPr>
          <w:p w14:paraId="06BD8E1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vertAlign w:val="baseline"/>
                <w:lang w:val="en-US" w:eastAsia="zh-CN"/>
              </w:rPr>
            </w:pPr>
          </w:p>
        </w:tc>
        <w:tc>
          <w:tcPr>
            <w:tcW w:w="6221" w:type="dxa"/>
            <w:gridSpan w:val="2"/>
            <w:noWrap w:val="0"/>
            <w:vAlign w:val="center"/>
          </w:tcPr>
          <w:p w14:paraId="352293D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宋体" w:hAnsi="宋体" w:eastAsia="宋体" w:cs="宋体"/>
                <w:sz w:val="21"/>
                <w:szCs w:val="21"/>
                <w:vertAlign w:val="baseline"/>
                <w:lang w:val="en-US" w:eastAsia="zh-CN"/>
              </w:rPr>
              <w:t>1</w:t>
            </w:r>
            <w:r>
              <w:rPr>
                <w:rFonts w:hint="eastAsia" w:ascii="仿宋_GB2312" w:hAnsi="仿宋_GB2312" w:eastAsia="仿宋_GB2312" w:cs="仿宋_GB2312"/>
                <w:sz w:val="21"/>
                <w:szCs w:val="21"/>
                <w:vertAlign w:val="baseline"/>
                <w:lang w:val="en-US" w:eastAsia="zh-CN"/>
              </w:rPr>
              <w:t>.组织好</w:t>
            </w:r>
            <w:r>
              <w:rPr>
                <w:rFonts w:hint="eastAsia" w:ascii="宋体" w:hAnsi="宋体" w:eastAsia="宋体" w:cs="宋体"/>
                <w:sz w:val="21"/>
                <w:szCs w:val="21"/>
                <w:vertAlign w:val="baseline"/>
                <w:lang w:val="en-US" w:eastAsia="zh-CN"/>
              </w:rPr>
              <w:t>2024</w:t>
            </w:r>
            <w:r>
              <w:rPr>
                <w:rFonts w:hint="eastAsia" w:ascii="仿宋_GB2312" w:hAnsi="仿宋_GB2312" w:eastAsia="仿宋_GB2312" w:cs="仿宋_GB2312"/>
                <w:sz w:val="21"/>
                <w:szCs w:val="21"/>
                <w:vertAlign w:val="baseline"/>
                <w:lang w:val="en-US" w:eastAsia="zh-CN"/>
              </w:rPr>
              <w:t>年全省领导干部网上法律知识学习和考试。</w:t>
            </w:r>
          </w:p>
          <w:p w14:paraId="3C93136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宋体" w:hAnsi="宋体" w:eastAsia="宋体" w:cs="宋体"/>
                <w:sz w:val="21"/>
                <w:szCs w:val="21"/>
                <w:vertAlign w:val="baseline"/>
                <w:lang w:val="en-US" w:eastAsia="zh-CN"/>
              </w:rPr>
              <w:t>2</w:t>
            </w:r>
            <w:r>
              <w:rPr>
                <w:rFonts w:hint="eastAsia" w:ascii="仿宋_GB2312" w:hAnsi="仿宋_GB2312" w:eastAsia="仿宋_GB2312" w:cs="仿宋_GB2312"/>
                <w:sz w:val="21"/>
                <w:szCs w:val="21"/>
                <w:vertAlign w:val="baseline"/>
                <w:lang w:val="en-US" w:eastAsia="zh-CN"/>
              </w:rPr>
              <w:t>.组织本单位工作人员特别是领导干部观看网络庭审或现场旁听庭审。</w:t>
            </w:r>
          </w:p>
          <w:p w14:paraId="3F7CE5C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sz w:val="21"/>
                <w:szCs w:val="21"/>
                <w:vertAlign w:val="baseline"/>
                <w:lang w:val="en-US" w:eastAsia="zh-CN"/>
              </w:rPr>
            </w:pPr>
            <w:r>
              <w:rPr>
                <w:rFonts w:hint="eastAsia" w:ascii="宋体" w:hAnsi="宋体" w:eastAsia="宋体" w:cs="宋体"/>
                <w:sz w:val="21"/>
                <w:szCs w:val="21"/>
                <w:vertAlign w:val="baseline"/>
                <w:lang w:val="en-US" w:eastAsia="zh-CN"/>
              </w:rPr>
              <w:t>3</w:t>
            </w:r>
            <w:r>
              <w:rPr>
                <w:rFonts w:hint="eastAsia" w:ascii="仿宋_GB2312" w:hAnsi="仿宋_GB2312" w:eastAsia="仿宋_GB2312" w:cs="仿宋_GB2312"/>
                <w:sz w:val="21"/>
                <w:szCs w:val="21"/>
                <w:vertAlign w:val="baseline"/>
                <w:lang w:val="en-US" w:eastAsia="zh-CN"/>
              </w:rPr>
              <w:t>.开展好市法宣办牵头开展的“百万网民学法律”等其他专题学法活动。</w:t>
            </w:r>
          </w:p>
        </w:tc>
        <w:tc>
          <w:tcPr>
            <w:tcW w:w="1166" w:type="dxa"/>
            <w:gridSpan w:val="2"/>
            <w:noWrap w:val="0"/>
            <w:vAlign w:val="center"/>
          </w:tcPr>
          <w:p w14:paraId="47D3F5A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仿宋_GB2312" w:cs="仿宋_GB2312"/>
                <w:kern w:val="2"/>
                <w:sz w:val="21"/>
                <w:szCs w:val="21"/>
                <w:vertAlign w:val="baseline"/>
                <w:lang w:val="en-US" w:eastAsia="zh-CN" w:bidi="ar-SA"/>
              </w:rPr>
            </w:pPr>
            <w:r>
              <w:rPr>
                <w:rFonts w:hint="eastAsia" w:ascii="宋体" w:hAnsi="宋体" w:eastAsia="仿宋_GB2312" w:cs="仿宋_GB2312"/>
                <w:sz w:val="21"/>
                <w:szCs w:val="21"/>
                <w:vertAlign w:val="baseline"/>
                <w:lang w:val="en-US" w:eastAsia="zh-CN"/>
              </w:rPr>
              <w:t>2024年12月底</w:t>
            </w:r>
          </w:p>
        </w:tc>
        <w:tc>
          <w:tcPr>
            <w:tcW w:w="1775" w:type="dxa"/>
            <w:gridSpan w:val="2"/>
            <w:vMerge w:val="continue"/>
            <w:noWrap w:val="0"/>
            <w:vAlign w:val="center"/>
          </w:tcPr>
          <w:p w14:paraId="174C177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仿宋_GB2312" w:cs="仿宋_GB2312"/>
                <w:sz w:val="21"/>
                <w:szCs w:val="21"/>
                <w:vertAlign w:val="baseline"/>
                <w:lang w:val="en-US" w:eastAsia="zh-CN"/>
              </w:rPr>
            </w:pPr>
          </w:p>
        </w:tc>
      </w:tr>
      <w:tr w14:paraId="4F6B4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4175" w:type="dxa"/>
            <w:gridSpan w:val="11"/>
            <w:noWrap w:val="0"/>
            <w:vAlign w:val="center"/>
          </w:tcPr>
          <w:p w14:paraId="0B1244F7">
            <w:pPr>
              <w:jc w:val="center"/>
              <w:rPr>
                <w:rFonts w:hint="default"/>
                <w:sz w:val="21"/>
                <w:szCs w:val="21"/>
                <w:vertAlign w:val="baseline"/>
                <w:lang w:val="en-US" w:eastAsia="zh-CN"/>
              </w:rPr>
            </w:pPr>
            <w:r>
              <w:rPr>
                <w:rFonts w:hint="eastAsia" w:ascii="黑体" w:hAnsi="黑体" w:eastAsia="黑体" w:cs="黑体"/>
                <w:sz w:val="21"/>
                <w:szCs w:val="21"/>
                <w:vertAlign w:val="baseline"/>
                <w:lang w:val="en-US" w:eastAsia="zh-CN"/>
              </w:rPr>
              <w:t>二、个性普法责任清单</w:t>
            </w:r>
          </w:p>
        </w:tc>
      </w:tr>
      <w:tr w14:paraId="01CA7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699" w:type="dxa"/>
            <w:gridSpan w:val="2"/>
            <w:noWrap w:val="0"/>
            <w:vAlign w:val="center"/>
          </w:tcPr>
          <w:p w14:paraId="1B6799D3">
            <w:pPr>
              <w:jc w:val="cente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责任单位</w:t>
            </w:r>
          </w:p>
        </w:tc>
        <w:tc>
          <w:tcPr>
            <w:tcW w:w="1827" w:type="dxa"/>
            <w:gridSpan w:val="2"/>
            <w:noWrap w:val="0"/>
            <w:vAlign w:val="center"/>
          </w:tcPr>
          <w:p w14:paraId="1AB0ECCF">
            <w:pPr>
              <w:jc w:val="cente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普法内容</w:t>
            </w:r>
          </w:p>
        </w:tc>
        <w:tc>
          <w:tcPr>
            <w:tcW w:w="1552" w:type="dxa"/>
            <w:gridSpan w:val="2"/>
            <w:noWrap w:val="0"/>
            <w:vAlign w:val="center"/>
          </w:tcPr>
          <w:p w14:paraId="0D02F3B5">
            <w:pPr>
              <w:jc w:val="cente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普法对象</w:t>
            </w:r>
          </w:p>
        </w:tc>
        <w:tc>
          <w:tcPr>
            <w:tcW w:w="6162" w:type="dxa"/>
            <w:gridSpan w:val="2"/>
            <w:noWrap w:val="0"/>
            <w:vAlign w:val="center"/>
          </w:tcPr>
          <w:p w14:paraId="2ED548D2">
            <w:pPr>
              <w:jc w:val="cente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重点举措</w:t>
            </w:r>
          </w:p>
        </w:tc>
        <w:tc>
          <w:tcPr>
            <w:tcW w:w="1163" w:type="dxa"/>
            <w:gridSpan w:val="2"/>
            <w:noWrap w:val="0"/>
            <w:vAlign w:val="center"/>
          </w:tcPr>
          <w:p w14:paraId="4498E5AB">
            <w:pPr>
              <w:jc w:val="cente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完成</w:t>
            </w:r>
          </w:p>
          <w:p w14:paraId="0911CF0E">
            <w:pPr>
              <w:jc w:val="cente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时限</w:t>
            </w:r>
          </w:p>
        </w:tc>
        <w:tc>
          <w:tcPr>
            <w:tcW w:w="1772" w:type="dxa"/>
            <w:noWrap w:val="0"/>
            <w:vAlign w:val="center"/>
          </w:tcPr>
          <w:p w14:paraId="7A6003EA">
            <w:pPr>
              <w:jc w:val="cente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责任人及其</w:t>
            </w:r>
          </w:p>
          <w:p w14:paraId="231B8B6B">
            <w:pPr>
              <w:jc w:val="center"/>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联系方式</w:t>
            </w:r>
          </w:p>
        </w:tc>
      </w:tr>
      <w:tr w14:paraId="547E0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99" w:type="dxa"/>
            <w:gridSpan w:val="2"/>
            <w:vMerge w:val="restart"/>
            <w:noWrap w:val="0"/>
            <w:vAlign w:val="center"/>
          </w:tcPr>
          <w:p w14:paraId="6D4C678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市委办公室</w:t>
            </w:r>
          </w:p>
          <w:p w14:paraId="102A267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（市档案局）</w:t>
            </w:r>
          </w:p>
          <w:p w14:paraId="3A3E17F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vertAlign w:val="baseline"/>
                <w:lang w:val="en-US" w:eastAsia="zh-CN"/>
              </w:rPr>
            </w:pPr>
          </w:p>
        </w:tc>
        <w:tc>
          <w:tcPr>
            <w:tcW w:w="1827" w:type="dxa"/>
            <w:gridSpan w:val="2"/>
            <w:noWrap w:val="0"/>
            <w:vAlign w:val="center"/>
          </w:tcPr>
          <w:p w14:paraId="0C13451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《中华人民共和国档案法》、《中华人民共和国档案法实施条例》</w:t>
            </w:r>
          </w:p>
        </w:tc>
        <w:tc>
          <w:tcPr>
            <w:tcW w:w="1552" w:type="dxa"/>
            <w:gridSpan w:val="2"/>
            <w:noWrap w:val="0"/>
            <w:vAlign w:val="center"/>
          </w:tcPr>
          <w:p w14:paraId="43DFDF4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全市各地档案部门、社会公众</w:t>
            </w:r>
          </w:p>
        </w:tc>
        <w:tc>
          <w:tcPr>
            <w:tcW w:w="6162" w:type="dxa"/>
            <w:gridSpan w:val="2"/>
            <w:noWrap w:val="0"/>
            <w:vAlign w:val="center"/>
          </w:tcPr>
          <w:p w14:paraId="2D34770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1.以“</w:t>
            </w:r>
            <w:r>
              <w:rPr>
                <w:rFonts w:hint="eastAsia" w:ascii="宋体" w:hAnsi="宋体" w:eastAsia="宋体" w:cs="宋体"/>
                <w:sz w:val="21"/>
                <w:szCs w:val="21"/>
                <w:vertAlign w:val="baseline"/>
                <w:lang w:val="en-US" w:eastAsia="zh-CN"/>
              </w:rPr>
              <w:t>6</w:t>
            </w:r>
            <w:r>
              <w:rPr>
                <w:rFonts w:hint="eastAsia" w:ascii="仿宋_GB2312" w:hAnsi="仿宋_GB2312" w:eastAsia="仿宋_GB2312" w:cs="仿宋_GB2312"/>
                <w:sz w:val="21"/>
                <w:szCs w:val="21"/>
                <w:vertAlign w:val="baseline"/>
                <w:lang w:val="en-US" w:eastAsia="zh-CN"/>
              </w:rPr>
              <w:t>·</w:t>
            </w:r>
            <w:r>
              <w:rPr>
                <w:rFonts w:hint="eastAsia" w:ascii="宋体" w:hAnsi="宋体" w:eastAsia="宋体" w:cs="宋体"/>
                <w:sz w:val="21"/>
                <w:szCs w:val="21"/>
                <w:vertAlign w:val="baseline"/>
                <w:lang w:val="en-US" w:eastAsia="zh-CN"/>
              </w:rPr>
              <w:t>9</w:t>
            </w:r>
            <w:r>
              <w:rPr>
                <w:rFonts w:hint="eastAsia" w:ascii="仿宋_GB2312" w:hAnsi="仿宋_GB2312" w:eastAsia="仿宋_GB2312" w:cs="仿宋_GB2312"/>
                <w:sz w:val="21"/>
                <w:szCs w:val="21"/>
                <w:vertAlign w:val="baseline"/>
                <w:lang w:val="en-US" w:eastAsia="zh-CN"/>
              </w:rPr>
              <w:t>”国际档案日为契机开展档案宣传活动。</w:t>
            </w:r>
          </w:p>
          <w:p w14:paraId="5A57679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2.将新修订档案法纳入市委党校主体班培训课程。</w:t>
            </w:r>
          </w:p>
          <w:p w14:paraId="7A35168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3.通过制作红色档案纪录片，拍摄微视频，网页、公众号推送、业务培训，开展志愿活动，举办展览，发放宣传手册等形式宣传相关法律法规。</w:t>
            </w:r>
          </w:p>
          <w:p w14:paraId="1072B96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4.开展档案执法监督检查，以案释法，将普法融入执法。</w:t>
            </w:r>
          </w:p>
        </w:tc>
        <w:tc>
          <w:tcPr>
            <w:tcW w:w="1163" w:type="dxa"/>
            <w:gridSpan w:val="2"/>
            <w:noWrap w:val="0"/>
            <w:vAlign w:val="center"/>
          </w:tcPr>
          <w:p w14:paraId="6D66436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仿宋_GB2312" w:cs="仿宋_GB2312"/>
                <w:sz w:val="21"/>
                <w:szCs w:val="21"/>
                <w:vertAlign w:val="baseline"/>
                <w:lang w:val="en-US" w:eastAsia="zh-CN"/>
              </w:rPr>
            </w:pPr>
            <w:r>
              <w:rPr>
                <w:rFonts w:hint="eastAsia" w:ascii="宋体" w:hAnsi="宋体" w:eastAsia="仿宋_GB2312" w:cs="仿宋_GB2312"/>
                <w:sz w:val="21"/>
                <w:szCs w:val="21"/>
                <w:vertAlign w:val="baseline"/>
                <w:lang w:val="en-US" w:eastAsia="zh-CN"/>
              </w:rPr>
              <w:t>2024年12月底</w:t>
            </w:r>
          </w:p>
        </w:tc>
        <w:tc>
          <w:tcPr>
            <w:tcW w:w="1772" w:type="dxa"/>
            <w:vMerge w:val="restart"/>
            <w:noWrap w:val="0"/>
            <w:vAlign w:val="center"/>
          </w:tcPr>
          <w:p w14:paraId="5118828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仿宋_GB2312" w:cs="仿宋_GB2312"/>
                <w:sz w:val="21"/>
                <w:szCs w:val="21"/>
                <w:vertAlign w:val="baseline"/>
                <w:lang w:val="en-US" w:eastAsia="zh-CN"/>
              </w:rPr>
            </w:pPr>
            <w:r>
              <w:rPr>
                <w:rFonts w:hint="eastAsia" w:ascii="宋体" w:hAnsi="宋体" w:eastAsia="仿宋_GB2312" w:cs="仿宋_GB2312"/>
                <w:sz w:val="21"/>
                <w:szCs w:val="21"/>
                <w:vertAlign w:val="baseline"/>
                <w:lang w:val="en-US" w:eastAsia="zh-CN"/>
              </w:rPr>
              <w:t>贾奕雁</w:t>
            </w:r>
          </w:p>
          <w:p w14:paraId="27A5260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仿宋_GB2312" w:cs="仿宋_GB2312"/>
                <w:sz w:val="21"/>
                <w:szCs w:val="21"/>
                <w:vertAlign w:val="baseline"/>
                <w:lang w:val="en-US" w:eastAsia="zh-CN"/>
              </w:rPr>
            </w:pPr>
            <w:r>
              <w:rPr>
                <w:rFonts w:hint="eastAsia" w:ascii="宋体" w:hAnsi="宋体" w:eastAsia="仿宋_GB2312" w:cs="仿宋_GB2312"/>
                <w:sz w:val="21"/>
                <w:szCs w:val="21"/>
                <w:vertAlign w:val="baseline"/>
                <w:lang w:val="en-US" w:eastAsia="zh-CN"/>
              </w:rPr>
              <w:t>13707020612</w:t>
            </w:r>
          </w:p>
          <w:p w14:paraId="7B0CCD1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仿宋_GB2312" w:cs="仿宋_GB2312"/>
                <w:sz w:val="21"/>
                <w:szCs w:val="21"/>
                <w:vertAlign w:val="baseline"/>
                <w:lang w:val="en-US" w:eastAsia="zh-CN"/>
              </w:rPr>
            </w:pPr>
          </w:p>
        </w:tc>
      </w:tr>
      <w:tr w14:paraId="19EC5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1699" w:type="dxa"/>
            <w:gridSpan w:val="2"/>
            <w:vMerge w:val="continue"/>
            <w:noWrap w:val="0"/>
            <w:vAlign w:val="center"/>
          </w:tcPr>
          <w:p w14:paraId="6A911EE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2"/>
                <w:sz w:val="21"/>
                <w:szCs w:val="21"/>
                <w:vertAlign w:val="baseline"/>
                <w:lang w:val="en-US" w:eastAsia="zh-CN" w:bidi="ar-SA"/>
              </w:rPr>
            </w:pPr>
          </w:p>
        </w:tc>
        <w:tc>
          <w:tcPr>
            <w:tcW w:w="1827" w:type="dxa"/>
            <w:gridSpan w:val="2"/>
            <w:noWrap w:val="0"/>
            <w:vAlign w:val="center"/>
          </w:tcPr>
          <w:p w14:paraId="3D3DC9C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《机关档案管理规定》、《江西省档案工作规范化管理实施办法》</w:t>
            </w:r>
          </w:p>
        </w:tc>
        <w:tc>
          <w:tcPr>
            <w:tcW w:w="1552" w:type="dxa"/>
            <w:gridSpan w:val="2"/>
            <w:noWrap w:val="0"/>
            <w:vAlign w:val="center"/>
          </w:tcPr>
          <w:p w14:paraId="2724A23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全市各地档案部门、社会公众</w:t>
            </w:r>
          </w:p>
        </w:tc>
        <w:tc>
          <w:tcPr>
            <w:tcW w:w="6162" w:type="dxa"/>
            <w:gridSpan w:val="2"/>
            <w:noWrap w:val="0"/>
            <w:vAlign w:val="center"/>
          </w:tcPr>
          <w:p w14:paraId="084C082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开展市县档案工作规范化管理，结合档案业务指导将普法与档案日常管理工作有机融合。</w:t>
            </w:r>
          </w:p>
        </w:tc>
        <w:tc>
          <w:tcPr>
            <w:tcW w:w="1163" w:type="dxa"/>
            <w:gridSpan w:val="2"/>
            <w:noWrap w:val="0"/>
            <w:vAlign w:val="center"/>
          </w:tcPr>
          <w:p w14:paraId="37418A7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仿宋_GB2312" w:cs="仿宋_GB2312"/>
                <w:sz w:val="21"/>
                <w:szCs w:val="21"/>
                <w:vertAlign w:val="baseline"/>
                <w:lang w:val="en-US" w:eastAsia="zh-CN"/>
              </w:rPr>
            </w:pPr>
            <w:r>
              <w:rPr>
                <w:rFonts w:hint="eastAsia" w:ascii="宋体" w:hAnsi="宋体" w:eastAsia="仿宋_GB2312" w:cs="仿宋_GB2312"/>
                <w:sz w:val="21"/>
                <w:szCs w:val="21"/>
                <w:vertAlign w:val="baseline"/>
                <w:lang w:val="en-US" w:eastAsia="zh-CN"/>
              </w:rPr>
              <w:t>2024年12月底</w:t>
            </w:r>
          </w:p>
        </w:tc>
        <w:tc>
          <w:tcPr>
            <w:tcW w:w="1772" w:type="dxa"/>
            <w:vMerge w:val="continue"/>
            <w:noWrap w:val="0"/>
            <w:vAlign w:val="center"/>
          </w:tcPr>
          <w:p w14:paraId="7126C9F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仿宋_GB2312" w:cs="仿宋_GB2312"/>
                <w:sz w:val="21"/>
                <w:szCs w:val="21"/>
                <w:vertAlign w:val="baseline"/>
                <w:lang w:val="en-US" w:eastAsia="zh-CN"/>
              </w:rPr>
            </w:pPr>
          </w:p>
        </w:tc>
      </w:tr>
      <w:tr w14:paraId="0139C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gridSpan w:val="2"/>
            <w:vMerge w:val="continue"/>
            <w:noWrap w:val="0"/>
            <w:vAlign w:val="center"/>
          </w:tcPr>
          <w:p w14:paraId="045AB13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vertAlign w:val="baseline"/>
                <w:lang w:val="en-US" w:eastAsia="zh-CN"/>
              </w:rPr>
            </w:pPr>
          </w:p>
        </w:tc>
        <w:tc>
          <w:tcPr>
            <w:tcW w:w="1827" w:type="dxa"/>
            <w:gridSpan w:val="2"/>
            <w:noWrap w:val="0"/>
            <w:vAlign w:val="center"/>
          </w:tcPr>
          <w:p w14:paraId="08FC7CA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《乡镇档案工作办法》</w:t>
            </w:r>
          </w:p>
        </w:tc>
        <w:tc>
          <w:tcPr>
            <w:tcW w:w="1552" w:type="dxa"/>
            <w:gridSpan w:val="2"/>
            <w:noWrap w:val="0"/>
            <w:vAlign w:val="center"/>
          </w:tcPr>
          <w:p w14:paraId="61FC60D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全市各乡镇（街道、城市社区）</w:t>
            </w:r>
          </w:p>
        </w:tc>
        <w:tc>
          <w:tcPr>
            <w:tcW w:w="6162" w:type="dxa"/>
            <w:gridSpan w:val="2"/>
            <w:noWrap w:val="0"/>
            <w:vAlign w:val="center"/>
          </w:tcPr>
          <w:p w14:paraId="6659FDD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开展乡镇（街道、城市社区）档案工作规范化建设工作。</w:t>
            </w:r>
          </w:p>
        </w:tc>
        <w:tc>
          <w:tcPr>
            <w:tcW w:w="1163" w:type="dxa"/>
            <w:gridSpan w:val="2"/>
            <w:noWrap w:val="0"/>
            <w:vAlign w:val="center"/>
          </w:tcPr>
          <w:p w14:paraId="762D8E4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仿宋_GB2312" w:cs="仿宋_GB2312"/>
                <w:sz w:val="21"/>
                <w:szCs w:val="21"/>
                <w:vertAlign w:val="baseline"/>
                <w:lang w:val="en-US" w:eastAsia="zh-CN"/>
              </w:rPr>
            </w:pPr>
            <w:r>
              <w:rPr>
                <w:rFonts w:hint="eastAsia" w:ascii="宋体" w:hAnsi="宋体" w:eastAsia="仿宋_GB2312" w:cs="仿宋_GB2312"/>
                <w:sz w:val="21"/>
                <w:szCs w:val="21"/>
                <w:vertAlign w:val="baseline"/>
                <w:lang w:val="en-US" w:eastAsia="zh-CN"/>
              </w:rPr>
              <w:t>2024年12月底</w:t>
            </w:r>
          </w:p>
        </w:tc>
        <w:tc>
          <w:tcPr>
            <w:tcW w:w="1772" w:type="dxa"/>
            <w:vMerge w:val="continue"/>
            <w:noWrap w:val="0"/>
            <w:vAlign w:val="center"/>
          </w:tcPr>
          <w:p w14:paraId="77E6622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仿宋_GB2312" w:cs="仿宋_GB2312"/>
                <w:sz w:val="21"/>
                <w:szCs w:val="21"/>
                <w:vertAlign w:val="baseline"/>
                <w:lang w:val="en-US" w:eastAsia="zh-CN"/>
              </w:rPr>
            </w:pPr>
          </w:p>
        </w:tc>
      </w:tr>
    </w:tbl>
    <w:p w14:paraId="0FC480E2">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Times New Roman" w:eastAsia="仿宋_GB2312" w:cs="Times New Roman"/>
          <w:sz w:val="32"/>
          <w:szCs w:val="32"/>
          <w:lang w:val="en-US" w:eastAsia="zh-CN"/>
        </w:rPr>
      </w:pPr>
      <w:r>
        <w:rPr>
          <w:rFonts w:hint="eastAsia" w:ascii="方正小标宋简体" w:hAnsi="方正小标宋简体" w:eastAsia="方正小标宋简体" w:cs="方正小标宋简体"/>
          <w:kern w:val="2"/>
          <w:sz w:val="44"/>
          <w:szCs w:val="44"/>
          <w:lang w:val="en-US" w:eastAsia="zh-CN" w:bidi="ar-SA"/>
        </w:rPr>
        <w:t>中共赣州</w:t>
      </w:r>
      <w:r>
        <w:rPr>
          <w:rFonts w:hint="eastAsia" w:ascii="方正小标宋简体" w:hAnsi="方正小标宋简体" w:eastAsia="方正小标宋简体" w:cs="方正小标宋简体"/>
          <w:sz w:val="44"/>
          <w:szCs w:val="44"/>
          <w:lang w:val="en-US" w:eastAsia="zh-CN"/>
        </w:rPr>
        <w:t>市委保密和机要局2024年度普法责任清单</w:t>
      </w:r>
    </w:p>
    <w:tbl>
      <w:tblPr>
        <w:tblStyle w:val="9"/>
        <w:tblW w:w="13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3"/>
        <w:gridCol w:w="2168"/>
        <w:gridCol w:w="1200"/>
        <w:gridCol w:w="4786"/>
        <w:gridCol w:w="1582"/>
        <w:gridCol w:w="2369"/>
      </w:tblGrid>
      <w:tr w14:paraId="43C46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58" w:type="dxa"/>
            <w:gridSpan w:val="6"/>
            <w:noWrap w:val="0"/>
            <w:vAlign w:val="top"/>
          </w:tcPr>
          <w:p w14:paraId="666BEEB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66F94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3" w:type="dxa"/>
            <w:noWrap w:val="0"/>
            <w:vAlign w:val="top"/>
          </w:tcPr>
          <w:p w14:paraId="519CB9DD">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2168" w:type="dxa"/>
            <w:noWrap w:val="0"/>
            <w:vAlign w:val="top"/>
          </w:tcPr>
          <w:p w14:paraId="4AC19763">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200" w:type="dxa"/>
            <w:noWrap w:val="0"/>
            <w:vAlign w:val="top"/>
          </w:tcPr>
          <w:p w14:paraId="71DFC6F0">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4786" w:type="dxa"/>
            <w:noWrap w:val="0"/>
            <w:vAlign w:val="top"/>
          </w:tcPr>
          <w:p w14:paraId="12ADF811">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582" w:type="dxa"/>
            <w:noWrap w:val="0"/>
            <w:vAlign w:val="top"/>
          </w:tcPr>
          <w:p w14:paraId="45C81162">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完成时限</w:t>
            </w:r>
          </w:p>
        </w:tc>
        <w:tc>
          <w:tcPr>
            <w:tcW w:w="2369" w:type="dxa"/>
            <w:noWrap w:val="0"/>
            <w:vAlign w:val="top"/>
          </w:tcPr>
          <w:p w14:paraId="60372C1C">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pacing w:val="-11"/>
                <w:sz w:val="24"/>
                <w:szCs w:val="24"/>
                <w:vertAlign w:val="baseline"/>
                <w:lang w:val="en-US" w:eastAsia="zh-CN"/>
              </w:rPr>
              <w:t>责任人及其联系方式</w:t>
            </w:r>
          </w:p>
        </w:tc>
      </w:tr>
      <w:tr w14:paraId="1A79D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8" w:hRule="atLeast"/>
          <w:jc w:val="center"/>
        </w:trPr>
        <w:tc>
          <w:tcPr>
            <w:tcW w:w="1253" w:type="dxa"/>
            <w:vMerge w:val="restart"/>
            <w:noWrap w:val="0"/>
            <w:vAlign w:val="center"/>
          </w:tcPr>
          <w:p w14:paraId="56D18FD0">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市委保密和机要局</w:t>
            </w:r>
          </w:p>
          <w:p w14:paraId="43168F1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168" w:type="dxa"/>
            <w:noWrap w:val="0"/>
            <w:vAlign w:val="center"/>
          </w:tcPr>
          <w:p w14:paraId="3B595B21">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学习宣传贯彻习近平法治思想</w:t>
            </w:r>
          </w:p>
        </w:tc>
        <w:tc>
          <w:tcPr>
            <w:tcW w:w="1200" w:type="dxa"/>
            <w:noWrap w:val="0"/>
            <w:vAlign w:val="center"/>
          </w:tcPr>
          <w:p w14:paraId="483DC368">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单位干部职工</w:t>
            </w:r>
          </w:p>
        </w:tc>
        <w:tc>
          <w:tcPr>
            <w:tcW w:w="4786" w:type="dxa"/>
            <w:noWrap w:val="0"/>
            <w:vAlign w:val="center"/>
          </w:tcPr>
          <w:p w14:paraId="736E9EC7">
            <w:pPr>
              <w:keepNext w:val="0"/>
              <w:keepLines w:val="0"/>
              <w:pageBreakBefore w:val="0"/>
              <w:widowControl w:val="0"/>
              <w:kinsoku/>
              <w:wordWrap/>
              <w:overflowPunct/>
              <w:topLinePunct w:val="0"/>
              <w:autoSpaceDE/>
              <w:autoSpaceDN/>
              <w:bidi w:val="0"/>
              <w:adjustRightInd/>
              <w:snapToGrid/>
              <w:spacing w:line="56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将习近平法治思想作为党委（党组）理论学习中心组学习重点内容。</w:t>
            </w:r>
          </w:p>
        </w:tc>
        <w:tc>
          <w:tcPr>
            <w:tcW w:w="1582" w:type="dxa"/>
            <w:noWrap w:val="0"/>
            <w:vAlign w:val="center"/>
          </w:tcPr>
          <w:p w14:paraId="16B6DF82">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12月31日</w:t>
            </w:r>
          </w:p>
        </w:tc>
        <w:tc>
          <w:tcPr>
            <w:tcW w:w="2369" w:type="dxa"/>
            <w:noWrap w:val="0"/>
            <w:vAlign w:val="center"/>
          </w:tcPr>
          <w:p w14:paraId="5296D542">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刘婉清</w:t>
            </w:r>
          </w:p>
          <w:p w14:paraId="41F2DC96">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15770859538</w:t>
            </w:r>
          </w:p>
        </w:tc>
      </w:tr>
      <w:tr w14:paraId="3CE20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0" w:hRule="atLeast"/>
          <w:jc w:val="center"/>
        </w:trPr>
        <w:tc>
          <w:tcPr>
            <w:tcW w:w="1253" w:type="dxa"/>
            <w:vMerge w:val="continue"/>
            <w:noWrap w:val="0"/>
            <w:vAlign w:val="center"/>
          </w:tcPr>
          <w:p w14:paraId="530963D8">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168" w:type="dxa"/>
            <w:noWrap w:val="0"/>
            <w:vAlign w:val="center"/>
          </w:tcPr>
          <w:p w14:paraId="002643DD">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宪法宣誓</w:t>
            </w:r>
          </w:p>
        </w:tc>
        <w:tc>
          <w:tcPr>
            <w:tcW w:w="1200" w:type="dxa"/>
            <w:noWrap w:val="0"/>
            <w:vAlign w:val="center"/>
          </w:tcPr>
          <w:p w14:paraId="1DB40C11">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单位干部职工</w:t>
            </w:r>
          </w:p>
        </w:tc>
        <w:tc>
          <w:tcPr>
            <w:tcW w:w="4786" w:type="dxa"/>
            <w:noWrap w:val="0"/>
            <w:vAlign w:val="center"/>
          </w:tcPr>
          <w:p w14:paraId="7541BA97">
            <w:pPr>
              <w:keepNext w:val="0"/>
              <w:keepLines w:val="0"/>
              <w:pageBreakBefore w:val="0"/>
              <w:widowControl w:val="0"/>
              <w:kinsoku/>
              <w:wordWrap/>
              <w:overflowPunct/>
              <w:topLinePunct w:val="0"/>
              <w:autoSpaceDE/>
              <w:autoSpaceDN/>
              <w:bidi w:val="0"/>
              <w:adjustRightInd/>
              <w:snapToGrid/>
              <w:spacing w:line="56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组织新任命的科级国家工作人员进行宪法宣誓。</w:t>
            </w:r>
          </w:p>
        </w:tc>
        <w:tc>
          <w:tcPr>
            <w:tcW w:w="1582" w:type="dxa"/>
            <w:noWrap w:val="0"/>
            <w:vAlign w:val="center"/>
          </w:tcPr>
          <w:p w14:paraId="6F5BC64F">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12月31日</w:t>
            </w:r>
          </w:p>
        </w:tc>
        <w:tc>
          <w:tcPr>
            <w:tcW w:w="2369" w:type="dxa"/>
            <w:noWrap w:val="0"/>
            <w:vAlign w:val="center"/>
          </w:tcPr>
          <w:p w14:paraId="1AF26D5A">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刘婉清</w:t>
            </w:r>
          </w:p>
          <w:p w14:paraId="24609BCD">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15770859538</w:t>
            </w:r>
          </w:p>
        </w:tc>
      </w:tr>
      <w:tr w14:paraId="71BB4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53" w:type="dxa"/>
            <w:vMerge w:val="continue"/>
            <w:noWrap w:val="0"/>
            <w:vAlign w:val="center"/>
          </w:tcPr>
          <w:p w14:paraId="300B8F2C">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168" w:type="dxa"/>
            <w:noWrap w:val="0"/>
            <w:vAlign w:val="center"/>
          </w:tcPr>
          <w:p w14:paraId="23211EF2">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广泛开展宣传活动</w:t>
            </w:r>
          </w:p>
        </w:tc>
        <w:tc>
          <w:tcPr>
            <w:tcW w:w="1200" w:type="dxa"/>
            <w:noWrap w:val="0"/>
            <w:vAlign w:val="center"/>
          </w:tcPr>
          <w:p w14:paraId="51A39444">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单位干部职工、社会公众</w:t>
            </w:r>
          </w:p>
        </w:tc>
        <w:tc>
          <w:tcPr>
            <w:tcW w:w="4786" w:type="dxa"/>
            <w:noWrap w:val="0"/>
            <w:vAlign w:val="center"/>
          </w:tcPr>
          <w:p w14:paraId="7E591873">
            <w:pPr>
              <w:keepNext w:val="0"/>
              <w:keepLines w:val="0"/>
              <w:pageBreakBefore w:val="0"/>
              <w:widowControl w:val="0"/>
              <w:kinsoku/>
              <w:wordWrap/>
              <w:overflowPunct/>
              <w:topLinePunct w:val="0"/>
              <w:autoSpaceDE/>
              <w:autoSpaceDN/>
              <w:bidi w:val="0"/>
              <w:adjustRightInd/>
              <w:snapToGrid/>
              <w:spacing w:line="56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组织开展“4·15”全民国家安全教育日、“宪法宣传周”“民法典宣传月”专题普法活动。</w:t>
            </w:r>
          </w:p>
        </w:tc>
        <w:tc>
          <w:tcPr>
            <w:tcW w:w="1582" w:type="dxa"/>
            <w:noWrap w:val="0"/>
            <w:vAlign w:val="center"/>
          </w:tcPr>
          <w:p w14:paraId="54070601">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12月4日</w:t>
            </w:r>
          </w:p>
        </w:tc>
        <w:tc>
          <w:tcPr>
            <w:tcW w:w="2369" w:type="dxa"/>
            <w:noWrap w:val="0"/>
            <w:vAlign w:val="center"/>
          </w:tcPr>
          <w:p w14:paraId="29B467D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邹臻</w:t>
            </w:r>
          </w:p>
          <w:p w14:paraId="3E2005F1">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19379509621</w:t>
            </w:r>
          </w:p>
        </w:tc>
      </w:tr>
      <w:tr w14:paraId="7AEC3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0" w:hRule="atLeast"/>
          <w:jc w:val="center"/>
        </w:trPr>
        <w:tc>
          <w:tcPr>
            <w:tcW w:w="1253" w:type="dxa"/>
            <w:vMerge w:val="continue"/>
            <w:noWrap w:val="0"/>
            <w:vAlign w:val="center"/>
          </w:tcPr>
          <w:p w14:paraId="110ADC09">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168" w:type="dxa"/>
            <w:noWrap w:val="0"/>
            <w:vAlign w:val="center"/>
          </w:tcPr>
          <w:p w14:paraId="53277BC5">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加强对全省重点法律法规的宣传解读</w:t>
            </w:r>
          </w:p>
        </w:tc>
        <w:tc>
          <w:tcPr>
            <w:tcW w:w="1200" w:type="dxa"/>
            <w:noWrap w:val="0"/>
            <w:vAlign w:val="center"/>
          </w:tcPr>
          <w:p w14:paraId="3CEFBE5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单位干部职工</w:t>
            </w:r>
          </w:p>
        </w:tc>
        <w:tc>
          <w:tcPr>
            <w:tcW w:w="4786" w:type="dxa"/>
            <w:noWrap w:val="0"/>
            <w:vAlign w:val="center"/>
          </w:tcPr>
          <w:p w14:paraId="4F7FA32C">
            <w:pPr>
              <w:keepNext w:val="0"/>
              <w:keepLines w:val="0"/>
              <w:pageBreakBefore w:val="0"/>
              <w:widowControl w:val="0"/>
              <w:kinsoku/>
              <w:wordWrap/>
              <w:overflowPunct/>
              <w:topLinePunct w:val="0"/>
              <w:autoSpaceDE/>
              <w:autoSpaceDN/>
              <w:bidi w:val="0"/>
              <w:adjustRightInd/>
              <w:snapToGrid/>
              <w:spacing w:line="56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运用好《江西省重点普及法律法规以案释法（2024）》，对《中华人民共和国粮食安全保障法》《中华人民共和国爱国主义教育法》《中华人民共和国行政复议法》《未成年人网络保护条例》《江西省农作物种子条例》《江西省安全生产条例》等法律法规开展宣传。</w:t>
            </w:r>
          </w:p>
        </w:tc>
        <w:tc>
          <w:tcPr>
            <w:tcW w:w="1582" w:type="dxa"/>
            <w:noWrap w:val="0"/>
            <w:vAlign w:val="center"/>
          </w:tcPr>
          <w:p w14:paraId="7C391B5D">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12月31日</w:t>
            </w:r>
          </w:p>
        </w:tc>
        <w:tc>
          <w:tcPr>
            <w:tcW w:w="2369" w:type="dxa"/>
            <w:noWrap w:val="0"/>
            <w:vAlign w:val="center"/>
          </w:tcPr>
          <w:p w14:paraId="090DF010">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邹臻</w:t>
            </w:r>
          </w:p>
          <w:p w14:paraId="0A73CB3E">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19379509621</w:t>
            </w:r>
          </w:p>
          <w:p w14:paraId="4FB0930B">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71ACA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253" w:type="dxa"/>
            <w:vMerge w:val="continue"/>
            <w:noWrap w:val="0"/>
            <w:vAlign w:val="center"/>
          </w:tcPr>
          <w:p w14:paraId="115E014F">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168" w:type="dxa"/>
            <w:noWrap w:val="0"/>
            <w:vAlign w:val="center"/>
          </w:tcPr>
          <w:p w14:paraId="5C3E4C9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加强地方性法规的宣传解读</w:t>
            </w:r>
          </w:p>
        </w:tc>
        <w:tc>
          <w:tcPr>
            <w:tcW w:w="1200" w:type="dxa"/>
            <w:noWrap w:val="0"/>
            <w:vAlign w:val="center"/>
          </w:tcPr>
          <w:p w14:paraId="2737120A">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单位干部职工</w:t>
            </w:r>
          </w:p>
        </w:tc>
        <w:tc>
          <w:tcPr>
            <w:tcW w:w="4786" w:type="dxa"/>
            <w:noWrap w:val="0"/>
            <w:vAlign w:val="center"/>
          </w:tcPr>
          <w:p w14:paraId="6F137351">
            <w:pPr>
              <w:keepNext w:val="0"/>
              <w:keepLines w:val="0"/>
              <w:pageBreakBefore w:val="0"/>
              <w:widowControl w:val="0"/>
              <w:kinsoku/>
              <w:wordWrap/>
              <w:overflowPunct/>
              <w:topLinePunct w:val="0"/>
              <w:autoSpaceDE/>
              <w:autoSpaceDN/>
              <w:bidi w:val="0"/>
              <w:adjustRightInd/>
              <w:snapToGrid/>
              <w:spacing w:line="56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加强《赣南脐橙保护条例》《赣州市科技创新促进条例》的宣传解读。</w:t>
            </w:r>
          </w:p>
        </w:tc>
        <w:tc>
          <w:tcPr>
            <w:tcW w:w="1582" w:type="dxa"/>
            <w:noWrap w:val="0"/>
            <w:vAlign w:val="center"/>
          </w:tcPr>
          <w:p w14:paraId="35FDDE84">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12月31日</w:t>
            </w:r>
          </w:p>
        </w:tc>
        <w:tc>
          <w:tcPr>
            <w:tcW w:w="2369" w:type="dxa"/>
            <w:noWrap w:val="0"/>
            <w:vAlign w:val="center"/>
          </w:tcPr>
          <w:p w14:paraId="1D9F542E">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邹臻</w:t>
            </w:r>
          </w:p>
          <w:p w14:paraId="6EC64DE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19379509621</w:t>
            </w:r>
          </w:p>
        </w:tc>
      </w:tr>
      <w:tr w14:paraId="748A9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6" w:hRule="atLeast"/>
          <w:jc w:val="center"/>
        </w:trPr>
        <w:tc>
          <w:tcPr>
            <w:tcW w:w="1253" w:type="dxa"/>
            <w:vMerge w:val="continue"/>
            <w:noWrap w:val="0"/>
            <w:vAlign w:val="center"/>
          </w:tcPr>
          <w:p w14:paraId="736EB9E1">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168" w:type="dxa"/>
            <w:noWrap w:val="0"/>
            <w:vAlign w:val="center"/>
          </w:tcPr>
          <w:p w14:paraId="330B06E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落实国家工作人员学法用法制度</w:t>
            </w:r>
          </w:p>
        </w:tc>
        <w:tc>
          <w:tcPr>
            <w:tcW w:w="1200" w:type="dxa"/>
            <w:noWrap w:val="0"/>
            <w:vAlign w:val="center"/>
          </w:tcPr>
          <w:p w14:paraId="575293BC">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单位干部职工</w:t>
            </w:r>
          </w:p>
        </w:tc>
        <w:tc>
          <w:tcPr>
            <w:tcW w:w="4786" w:type="dxa"/>
            <w:noWrap w:val="0"/>
            <w:vAlign w:val="center"/>
          </w:tcPr>
          <w:p w14:paraId="72520A6A">
            <w:pPr>
              <w:keepNext w:val="0"/>
              <w:keepLines w:val="0"/>
              <w:pageBreakBefore w:val="0"/>
              <w:widowControl w:val="0"/>
              <w:kinsoku/>
              <w:wordWrap/>
              <w:overflowPunct/>
              <w:topLinePunct w:val="0"/>
              <w:autoSpaceDE/>
              <w:autoSpaceDN/>
              <w:bidi w:val="0"/>
              <w:adjustRightInd/>
              <w:snapToGrid/>
              <w:spacing w:line="56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组织好学习中心组集体学法不少于2次。组织好2024年全省领导干部网上法律知识学习和考试、2024年全省国家工作人员分类学法考法和本单位工作人员观看网络庭审直播或者现场旁听庭审活动。</w:t>
            </w:r>
          </w:p>
        </w:tc>
        <w:tc>
          <w:tcPr>
            <w:tcW w:w="1582" w:type="dxa"/>
            <w:noWrap w:val="0"/>
            <w:vAlign w:val="center"/>
          </w:tcPr>
          <w:p w14:paraId="1054400E">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12月31日</w:t>
            </w:r>
          </w:p>
        </w:tc>
        <w:tc>
          <w:tcPr>
            <w:tcW w:w="2369" w:type="dxa"/>
            <w:noWrap w:val="0"/>
            <w:vAlign w:val="center"/>
          </w:tcPr>
          <w:p w14:paraId="44672AC0">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邹臻</w:t>
            </w:r>
          </w:p>
          <w:p w14:paraId="1CA65205">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19379509621</w:t>
            </w:r>
          </w:p>
        </w:tc>
      </w:tr>
      <w:tr w14:paraId="5DFBB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53" w:type="dxa"/>
            <w:vMerge w:val="continue"/>
            <w:noWrap w:val="0"/>
            <w:vAlign w:val="center"/>
          </w:tcPr>
          <w:p w14:paraId="4300585D">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168" w:type="dxa"/>
            <w:noWrap w:val="0"/>
            <w:vAlign w:val="center"/>
          </w:tcPr>
          <w:p w14:paraId="1F7133D5">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报送普法工作信息和法制宣传案例</w:t>
            </w:r>
          </w:p>
        </w:tc>
        <w:tc>
          <w:tcPr>
            <w:tcW w:w="1200" w:type="dxa"/>
            <w:noWrap w:val="0"/>
            <w:vAlign w:val="center"/>
          </w:tcPr>
          <w:p w14:paraId="56C06902">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单位干部职工</w:t>
            </w:r>
          </w:p>
        </w:tc>
        <w:tc>
          <w:tcPr>
            <w:tcW w:w="4786" w:type="dxa"/>
            <w:noWrap w:val="0"/>
            <w:vAlign w:val="center"/>
          </w:tcPr>
          <w:p w14:paraId="6395B298">
            <w:pPr>
              <w:keepNext w:val="0"/>
              <w:keepLines w:val="0"/>
              <w:pageBreakBefore w:val="0"/>
              <w:widowControl w:val="0"/>
              <w:kinsoku/>
              <w:wordWrap/>
              <w:overflowPunct/>
              <w:topLinePunct w:val="0"/>
              <w:autoSpaceDE/>
              <w:autoSpaceDN/>
              <w:bidi w:val="0"/>
              <w:adjustRightInd/>
              <w:snapToGrid/>
              <w:spacing w:line="56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每年报送普法工作信息不少于2条、法治宣传典型案例不少于1篇。</w:t>
            </w:r>
          </w:p>
        </w:tc>
        <w:tc>
          <w:tcPr>
            <w:tcW w:w="1582" w:type="dxa"/>
            <w:noWrap w:val="0"/>
            <w:vAlign w:val="center"/>
          </w:tcPr>
          <w:p w14:paraId="6533B5DB">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12月31日</w:t>
            </w:r>
          </w:p>
        </w:tc>
        <w:tc>
          <w:tcPr>
            <w:tcW w:w="2369" w:type="dxa"/>
            <w:noWrap w:val="0"/>
            <w:vAlign w:val="center"/>
          </w:tcPr>
          <w:p w14:paraId="493A5550">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邹臻</w:t>
            </w:r>
          </w:p>
          <w:p w14:paraId="18924199">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19379509621</w:t>
            </w:r>
          </w:p>
        </w:tc>
      </w:tr>
      <w:tr w14:paraId="63784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58" w:type="dxa"/>
            <w:gridSpan w:val="6"/>
            <w:noWrap w:val="0"/>
            <w:vAlign w:val="center"/>
          </w:tcPr>
          <w:p w14:paraId="7E845CAA">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43533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3" w:type="dxa"/>
            <w:noWrap w:val="0"/>
            <w:vAlign w:val="center"/>
          </w:tcPr>
          <w:p w14:paraId="63267299">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2168" w:type="dxa"/>
            <w:noWrap w:val="0"/>
            <w:vAlign w:val="center"/>
          </w:tcPr>
          <w:p w14:paraId="1D303E9F">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200" w:type="dxa"/>
            <w:noWrap w:val="0"/>
            <w:vAlign w:val="center"/>
          </w:tcPr>
          <w:p w14:paraId="10291625">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4786" w:type="dxa"/>
            <w:noWrap w:val="0"/>
            <w:vAlign w:val="center"/>
          </w:tcPr>
          <w:p w14:paraId="29DF350C">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582" w:type="dxa"/>
            <w:noWrap w:val="0"/>
            <w:vAlign w:val="top"/>
          </w:tcPr>
          <w:p w14:paraId="46C8480B">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369" w:type="dxa"/>
            <w:noWrap w:val="0"/>
            <w:vAlign w:val="top"/>
          </w:tcPr>
          <w:p w14:paraId="6DD82625">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pacing w:val="-11"/>
                <w:sz w:val="24"/>
                <w:szCs w:val="24"/>
                <w:vertAlign w:val="baseline"/>
                <w:lang w:val="en-US" w:eastAsia="zh-CN"/>
              </w:rPr>
              <w:t>责任人及其联系方式</w:t>
            </w:r>
          </w:p>
        </w:tc>
      </w:tr>
      <w:tr w14:paraId="038A2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3" w:type="dxa"/>
            <w:vMerge w:val="restart"/>
            <w:noWrap w:val="0"/>
            <w:vAlign w:val="center"/>
          </w:tcPr>
          <w:p w14:paraId="00D81A6F">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市委保密和机要局</w:t>
            </w:r>
          </w:p>
          <w:p w14:paraId="60289829">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168" w:type="dxa"/>
            <w:noWrap w:val="0"/>
            <w:vAlign w:val="center"/>
          </w:tcPr>
          <w:p w14:paraId="3A6F854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保密法、密码法主题法治宣传</w:t>
            </w:r>
          </w:p>
        </w:tc>
        <w:tc>
          <w:tcPr>
            <w:tcW w:w="1200" w:type="dxa"/>
            <w:noWrap w:val="0"/>
            <w:vAlign w:val="center"/>
          </w:tcPr>
          <w:p w14:paraId="6A94834D">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单位干部职工、社会公众</w:t>
            </w:r>
          </w:p>
        </w:tc>
        <w:tc>
          <w:tcPr>
            <w:tcW w:w="4786" w:type="dxa"/>
            <w:noWrap w:val="0"/>
            <w:vAlign w:val="center"/>
          </w:tcPr>
          <w:p w14:paraId="0096B2C6">
            <w:pPr>
              <w:keepNext w:val="0"/>
              <w:keepLines w:val="0"/>
              <w:pageBreakBefore w:val="0"/>
              <w:widowControl w:val="0"/>
              <w:kinsoku/>
              <w:wordWrap/>
              <w:overflowPunct/>
              <w:topLinePunct w:val="0"/>
              <w:autoSpaceDE/>
              <w:autoSpaceDN/>
              <w:bidi w:val="0"/>
              <w:adjustRightInd/>
              <w:snapToGrid/>
              <w:spacing w:line="56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利用“4·15”全民国家安全教育日、保密宣传教育月、宪法宣传周组织开展保密法、密码法法治宣传教育活动。</w:t>
            </w:r>
          </w:p>
        </w:tc>
        <w:tc>
          <w:tcPr>
            <w:tcW w:w="1582" w:type="dxa"/>
            <w:noWrap w:val="0"/>
            <w:vAlign w:val="top"/>
          </w:tcPr>
          <w:p w14:paraId="4E0827F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12月4日</w:t>
            </w:r>
          </w:p>
        </w:tc>
        <w:tc>
          <w:tcPr>
            <w:tcW w:w="2369" w:type="dxa"/>
            <w:noWrap w:val="0"/>
            <w:vAlign w:val="top"/>
          </w:tcPr>
          <w:p w14:paraId="639DFAC9">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邹臻</w:t>
            </w:r>
          </w:p>
          <w:p w14:paraId="3BA872A5">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19379509621</w:t>
            </w:r>
          </w:p>
          <w:p w14:paraId="011B732B">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吴睿敏</w:t>
            </w:r>
          </w:p>
          <w:p w14:paraId="6E127628">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18296863628</w:t>
            </w:r>
          </w:p>
        </w:tc>
      </w:tr>
      <w:tr w14:paraId="3B9D4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3" w:type="dxa"/>
            <w:vMerge w:val="continue"/>
            <w:noWrap w:val="0"/>
            <w:vAlign w:val="center"/>
          </w:tcPr>
          <w:p w14:paraId="031C5F02">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168" w:type="dxa"/>
            <w:noWrap w:val="0"/>
            <w:vAlign w:val="center"/>
          </w:tcPr>
          <w:p w14:paraId="49206C5E">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实时开展以案释法、以案普法</w:t>
            </w:r>
          </w:p>
        </w:tc>
        <w:tc>
          <w:tcPr>
            <w:tcW w:w="1200" w:type="dxa"/>
            <w:noWrap w:val="0"/>
            <w:vAlign w:val="center"/>
          </w:tcPr>
          <w:p w14:paraId="199B156D">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单位干部职工、社会公众</w:t>
            </w:r>
          </w:p>
        </w:tc>
        <w:tc>
          <w:tcPr>
            <w:tcW w:w="4786" w:type="dxa"/>
            <w:noWrap w:val="0"/>
            <w:vAlign w:val="center"/>
          </w:tcPr>
          <w:p w14:paraId="17DCACFD">
            <w:pPr>
              <w:keepNext w:val="0"/>
              <w:keepLines w:val="0"/>
              <w:pageBreakBefore w:val="0"/>
              <w:widowControl w:val="0"/>
              <w:kinsoku/>
              <w:wordWrap/>
              <w:overflowPunct/>
              <w:topLinePunct w:val="0"/>
              <w:autoSpaceDE/>
              <w:autoSpaceDN/>
              <w:bidi w:val="0"/>
              <w:adjustRightInd/>
              <w:snapToGrid/>
              <w:spacing w:line="56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通过“赣州保密”微信公众号定期面向社会公众发布以案释法典型案例。</w:t>
            </w:r>
          </w:p>
        </w:tc>
        <w:tc>
          <w:tcPr>
            <w:tcW w:w="1582" w:type="dxa"/>
            <w:noWrap w:val="0"/>
            <w:vAlign w:val="top"/>
          </w:tcPr>
          <w:p w14:paraId="795773E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12月31日</w:t>
            </w:r>
          </w:p>
        </w:tc>
        <w:tc>
          <w:tcPr>
            <w:tcW w:w="2369" w:type="dxa"/>
            <w:noWrap w:val="0"/>
            <w:vAlign w:val="top"/>
          </w:tcPr>
          <w:p w14:paraId="7C2885CB">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邹臻</w:t>
            </w:r>
          </w:p>
          <w:p w14:paraId="5A53E8AC">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19379509621</w:t>
            </w:r>
          </w:p>
          <w:p w14:paraId="2B3A11B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吴睿敏</w:t>
            </w:r>
          </w:p>
          <w:p w14:paraId="642C3DEA">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18296863628</w:t>
            </w:r>
          </w:p>
        </w:tc>
      </w:tr>
    </w:tbl>
    <w:p w14:paraId="1FF3FAB9">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p>
    <w:p w14:paraId="7D1722C8">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p>
    <w:p w14:paraId="6755305C">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p>
    <w:p w14:paraId="6B14FE40">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both"/>
        <w:textAlignment w:val="auto"/>
        <w:rPr>
          <w:rFonts w:hint="eastAsia" w:ascii="方正小标宋简体" w:hAnsi="方正小标宋简体" w:eastAsia="方正小标宋简体" w:cs="方正小标宋简体"/>
          <w:kern w:val="2"/>
          <w:sz w:val="44"/>
          <w:szCs w:val="44"/>
          <w:lang w:val="en-US" w:eastAsia="zh-CN" w:bidi="ar-SA"/>
        </w:rPr>
      </w:pPr>
    </w:p>
    <w:p w14:paraId="1E3D54C8">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Times New Roman" w:eastAsia="仿宋_GB2312" w:cs="Times New Roman"/>
          <w:sz w:val="32"/>
          <w:szCs w:val="32"/>
          <w:lang w:val="en-US" w:eastAsia="zh-CN"/>
        </w:rPr>
      </w:pPr>
      <w:r>
        <w:rPr>
          <w:rFonts w:hint="eastAsia" w:ascii="方正小标宋简体" w:hAnsi="方正小标宋简体" w:eastAsia="方正小标宋简体" w:cs="方正小标宋简体"/>
          <w:kern w:val="2"/>
          <w:sz w:val="44"/>
          <w:szCs w:val="44"/>
          <w:lang w:val="en-US" w:eastAsia="zh-CN" w:bidi="ar-SA"/>
        </w:rPr>
        <w:t>中共赣州</w:t>
      </w:r>
      <w:r>
        <w:rPr>
          <w:rFonts w:hint="eastAsia" w:ascii="方正小标宋简体" w:hAnsi="方正小标宋简体" w:eastAsia="方正小标宋简体" w:cs="方正小标宋简体"/>
          <w:sz w:val="44"/>
          <w:szCs w:val="44"/>
          <w:lang w:val="en-US" w:eastAsia="zh-CN"/>
        </w:rPr>
        <w:t>市委政研室2024年度普法责任清单</w:t>
      </w:r>
    </w:p>
    <w:tbl>
      <w:tblPr>
        <w:tblStyle w:val="9"/>
        <w:tblW w:w="13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1697"/>
        <w:gridCol w:w="1511"/>
        <w:gridCol w:w="5008"/>
        <w:gridCol w:w="1436"/>
        <w:gridCol w:w="2191"/>
      </w:tblGrid>
      <w:tr w14:paraId="739C7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58" w:type="dxa"/>
            <w:gridSpan w:val="6"/>
            <w:noWrap w:val="0"/>
            <w:vAlign w:val="top"/>
          </w:tcPr>
          <w:p w14:paraId="3C2D268F">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56A8A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515" w:type="dxa"/>
            <w:noWrap w:val="0"/>
            <w:vAlign w:val="center"/>
          </w:tcPr>
          <w:p w14:paraId="61D7F0D7">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1697" w:type="dxa"/>
            <w:noWrap w:val="0"/>
            <w:vAlign w:val="center"/>
          </w:tcPr>
          <w:p w14:paraId="2A8F7148">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511" w:type="dxa"/>
            <w:noWrap w:val="0"/>
            <w:vAlign w:val="center"/>
          </w:tcPr>
          <w:p w14:paraId="217BBA19">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5008" w:type="dxa"/>
            <w:noWrap w:val="0"/>
            <w:vAlign w:val="center"/>
          </w:tcPr>
          <w:p w14:paraId="3E388153">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436" w:type="dxa"/>
            <w:noWrap w:val="0"/>
            <w:vAlign w:val="center"/>
          </w:tcPr>
          <w:p w14:paraId="26C004CE">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完成时限</w:t>
            </w:r>
          </w:p>
        </w:tc>
        <w:tc>
          <w:tcPr>
            <w:tcW w:w="2191" w:type="dxa"/>
            <w:noWrap w:val="0"/>
            <w:vAlign w:val="center"/>
          </w:tcPr>
          <w:p w14:paraId="6413EEE9">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pacing w:val="-11"/>
                <w:sz w:val="24"/>
                <w:szCs w:val="24"/>
                <w:vertAlign w:val="baseline"/>
                <w:lang w:val="en-US" w:eastAsia="zh-CN"/>
              </w:rPr>
              <w:t>责任人及其联系方式</w:t>
            </w:r>
          </w:p>
        </w:tc>
      </w:tr>
      <w:tr w14:paraId="6F111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15" w:type="dxa"/>
            <w:vMerge w:val="restart"/>
            <w:noWrap w:val="0"/>
            <w:vAlign w:val="center"/>
          </w:tcPr>
          <w:p w14:paraId="3645DE4A">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市委政研室（改革办）</w:t>
            </w:r>
          </w:p>
        </w:tc>
        <w:tc>
          <w:tcPr>
            <w:tcW w:w="1697" w:type="dxa"/>
            <w:noWrap w:val="0"/>
            <w:vAlign w:val="center"/>
          </w:tcPr>
          <w:p w14:paraId="38F4B471">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学习宣传贯彻习近平法治思想</w:t>
            </w:r>
          </w:p>
        </w:tc>
        <w:tc>
          <w:tcPr>
            <w:tcW w:w="1511" w:type="dxa"/>
            <w:noWrap w:val="0"/>
            <w:vAlign w:val="center"/>
          </w:tcPr>
          <w:p w14:paraId="4E25E7A4">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单位干部职工</w:t>
            </w:r>
          </w:p>
        </w:tc>
        <w:tc>
          <w:tcPr>
            <w:tcW w:w="5008" w:type="dxa"/>
            <w:noWrap w:val="0"/>
            <w:vAlign w:val="center"/>
          </w:tcPr>
          <w:p w14:paraId="535CD46F">
            <w:pPr>
              <w:keepNext w:val="0"/>
              <w:keepLines w:val="0"/>
              <w:pageBreakBefore w:val="0"/>
              <w:widowControl w:val="0"/>
              <w:kinsoku/>
              <w:wordWrap/>
              <w:overflowPunct/>
              <w:topLinePunct w:val="0"/>
              <w:autoSpaceDE/>
              <w:autoSpaceDN/>
              <w:bidi w:val="0"/>
              <w:adjustRightInd/>
              <w:snapToGrid/>
              <w:spacing w:line="3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将习近平法治思想作为室（办）理论学习中心组、干部职工会议学习重点内容。</w:t>
            </w:r>
          </w:p>
        </w:tc>
        <w:tc>
          <w:tcPr>
            <w:tcW w:w="1436" w:type="dxa"/>
            <w:noWrap w:val="0"/>
            <w:vAlign w:val="center"/>
          </w:tcPr>
          <w:p w14:paraId="6C99699A">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2024年12月底前</w:t>
            </w:r>
          </w:p>
        </w:tc>
        <w:tc>
          <w:tcPr>
            <w:tcW w:w="2191" w:type="dxa"/>
            <w:noWrap w:val="0"/>
            <w:vAlign w:val="center"/>
          </w:tcPr>
          <w:p w14:paraId="29DC246C">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谢小龙8992150</w:t>
            </w:r>
          </w:p>
        </w:tc>
      </w:tr>
      <w:tr w14:paraId="7A2A4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3C1A46E3">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2942EB59">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宪法宣传教育</w:t>
            </w:r>
          </w:p>
        </w:tc>
        <w:tc>
          <w:tcPr>
            <w:tcW w:w="1511" w:type="dxa"/>
            <w:noWrap w:val="0"/>
            <w:vAlign w:val="center"/>
          </w:tcPr>
          <w:p w14:paraId="61A53DF7">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单位干部职工</w:t>
            </w:r>
          </w:p>
        </w:tc>
        <w:tc>
          <w:tcPr>
            <w:tcW w:w="5008" w:type="dxa"/>
            <w:noWrap w:val="0"/>
            <w:vAlign w:val="center"/>
          </w:tcPr>
          <w:p w14:paraId="4B3187D0">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1.在12月份室（办）理论学习中心组集中宪法相关内容。</w:t>
            </w:r>
          </w:p>
          <w:p w14:paraId="413CC6A0">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2.组织干部职工参加线上宪法专题学习竞赛。</w:t>
            </w:r>
          </w:p>
          <w:p w14:paraId="24DA9BE7">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3.用好单位微信公众号、单位宣传栏等媒介，发布宪法相关文章。</w:t>
            </w:r>
          </w:p>
          <w:p w14:paraId="3991C28D">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4.组织开展单位宪法专题硬笔书法比赛。</w:t>
            </w:r>
          </w:p>
        </w:tc>
        <w:tc>
          <w:tcPr>
            <w:tcW w:w="1436" w:type="dxa"/>
            <w:noWrap w:val="0"/>
            <w:vAlign w:val="center"/>
          </w:tcPr>
          <w:p w14:paraId="5C15DD5C">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191" w:type="dxa"/>
            <w:noWrap w:val="0"/>
            <w:vAlign w:val="center"/>
          </w:tcPr>
          <w:p w14:paraId="00A656D0">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谢小龙8992150</w:t>
            </w:r>
          </w:p>
        </w:tc>
      </w:tr>
      <w:tr w14:paraId="7A9AA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400B9630">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2408D342">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“4·15”全民国家安全教育日</w:t>
            </w:r>
          </w:p>
        </w:tc>
        <w:tc>
          <w:tcPr>
            <w:tcW w:w="1511" w:type="dxa"/>
            <w:noWrap w:val="0"/>
            <w:vAlign w:val="center"/>
          </w:tcPr>
          <w:p w14:paraId="16454CD5">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单位干部职工</w:t>
            </w:r>
          </w:p>
        </w:tc>
        <w:tc>
          <w:tcPr>
            <w:tcW w:w="5008" w:type="dxa"/>
            <w:noWrap w:val="0"/>
            <w:vAlign w:val="center"/>
          </w:tcPr>
          <w:p w14:paraId="711204DF">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1.将国家安全普法教育列为 4 月份室（办）理论学习中心组学习。</w:t>
            </w:r>
          </w:p>
          <w:p w14:paraId="564AAC71">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2.深入学习习近平总书记关于总体国家安全观和国家安全工作的重要论述。</w:t>
            </w:r>
          </w:p>
        </w:tc>
        <w:tc>
          <w:tcPr>
            <w:tcW w:w="1436" w:type="dxa"/>
            <w:noWrap w:val="0"/>
            <w:vAlign w:val="center"/>
          </w:tcPr>
          <w:p w14:paraId="6F8082B4">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2024年4月</w:t>
            </w:r>
          </w:p>
        </w:tc>
        <w:tc>
          <w:tcPr>
            <w:tcW w:w="2191" w:type="dxa"/>
            <w:noWrap w:val="0"/>
            <w:vAlign w:val="center"/>
          </w:tcPr>
          <w:p w14:paraId="59A4A7CD">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谢小龙8992150</w:t>
            </w:r>
          </w:p>
        </w:tc>
      </w:tr>
      <w:tr w14:paraId="041A5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1B1EB918">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75981C6A">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民法典宣传</w:t>
            </w:r>
          </w:p>
        </w:tc>
        <w:tc>
          <w:tcPr>
            <w:tcW w:w="1511" w:type="dxa"/>
            <w:noWrap w:val="0"/>
            <w:vAlign w:val="center"/>
          </w:tcPr>
          <w:p w14:paraId="20131EFD">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单位干部职工、定点帮扶村村民、社会公众</w:t>
            </w:r>
          </w:p>
        </w:tc>
        <w:tc>
          <w:tcPr>
            <w:tcW w:w="5008" w:type="dxa"/>
            <w:noWrap w:val="0"/>
            <w:vAlign w:val="center"/>
          </w:tcPr>
          <w:p w14:paraId="0AF2C944">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1.在5月份室（办）理论学习中心组集中学习民法典相关内容。</w:t>
            </w:r>
          </w:p>
          <w:p w14:paraId="1ED87480">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2.结合保文保卫、乡村振兴等工作，常态化开展普法宣传活动，发放民法典相关宣传资料。</w:t>
            </w:r>
          </w:p>
          <w:p w14:paraId="780DF403">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3.组织干部职工参加线上民法典专题学习竞赛。</w:t>
            </w:r>
          </w:p>
          <w:p w14:paraId="7B90C458">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right="0" w:rightChars="0" w:firstLine="0" w:firstLine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4.用好单位微信公众号、单位宣传栏等媒介，发布民法典相关文章。</w:t>
            </w:r>
          </w:p>
        </w:tc>
        <w:tc>
          <w:tcPr>
            <w:tcW w:w="1436" w:type="dxa"/>
            <w:noWrap w:val="0"/>
            <w:vAlign w:val="center"/>
          </w:tcPr>
          <w:p w14:paraId="684764F3">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2024年5月</w:t>
            </w:r>
          </w:p>
        </w:tc>
        <w:tc>
          <w:tcPr>
            <w:tcW w:w="2191" w:type="dxa"/>
            <w:noWrap w:val="0"/>
            <w:vAlign w:val="center"/>
          </w:tcPr>
          <w:p w14:paraId="2BCB9D4D">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谢小龙8992150</w:t>
            </w:r>
          </w:p>
        </w:tc>
      </w:tr>
      <w:tr w14:paraId="29D42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6FD88798">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179B0970">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2024年全省重点法律法规宣传解读</w:t>
            </w:r>
          </w:p>
        </w:tc>
        <w:tc>
          <w:tcPr>
            <w:tcW w:w="1511" w:type="dxa"/>
            <w:noWrap w:val="0"/>
            <w:vAlign w:val="center"/>
          </w:tcPr>
          <w:p w14:paraId="37BC15E2">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单位定点帮扶村村民</w:t>
            </w:r>
          </w:p>
        </w:tc>
        <w:tc>
          <w:tcPr>
            <w:tcW w:w="5008" w:type="dxa"/>
            <w:noWrap w:val="0"/>
            <w:vAlign w:val="center"/>
          </w:tcPr>
          <w:p w14:paraId="5F2F214B">
            <w:pPr>
              <w:keepNext w:val="0"/>
              <w:keepLines w:val="0"/>
              <w:pageBreakBefore w:val="0"/>
              <w:widowControl w:val="0"/>
              <w:kinsoku/>
              <w:wordWrap/>
              <w:overflowPunct/>
              <w:topLinePunct w:val="0"/>
              <w:autoSpaceDE/>
              <w:autoSpaceDN/>
              <w:bidi w:val="0"/>
              <w:adjustRightInd/>
              <w:snapToGrid/>
              <w:spacing w:line="3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组织驻村工作队上门宣传、讲解《中华人民共和国粮食安全保障法》,推动法律法规有效贯彻实施。</w:t>
            </w:r>
          </w:p>
        </w:tc>
        <w:tc>
          <w:tcPr>
            <w:tcW w:w="1436" w:type="dxa"/>
            <w:noWrap w:val="0"/>
            <w:vAlign w:val="center"/>
          </w:tcPr>
          <w:p w14:paraId="20C7B633">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2024年12月底前</w:t>
            </w:r>
          </w:p>
        </w:tc>
        <w:tc>
          <w:tcPr>
            <w:tcW w:w="2191" w:type="dxa"/>
            <w:noWrap w:val="0"/>
            <w:vAlign w:val="center"/>
          </w:tcPr>
          <w:p w14:paraId="7116685C">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谢小龙8992150</w:t>
            </w:r>
          </w:p>
        </w:tc>
      </w:tr>
      <w:tr w14:paraId="272F7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485BBDEB">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447C053D">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落实国家工作人员学法用法制度</w:t>
            </w:r>
          </w:p>
        </w:tc>
        <w:tc>
          <w:tcPr>
            <w:tcW w:w="1511" w:type="dxa"/>
            <w:noWrap w:val="0"/>
            <w:vAlign w:val="center"/>
          </w:tcPr>
          <w:p w14:paraId="52F317CF">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单位干部职工</w:t>
            </w:r>
          </w:p>
        </w:tc>
        <w:tc>
          <w:tcPr>
            <w:tcW w:w="5008" w:type="dxa"/>
            <w:noWrap w:val="0"/>
            <w:vAlign w:val="center"/>
          </w:tcPr>
          <w:p w14:paraId="4BAADA92">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1.在室（办）理论学习中心组集中学习党内法规。</w:t>
            </w:r>
          </w:p>
          <w:p w14:paraId="77D88751">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2.用好单位微信公众号、单位宣传栏等媒介，常态化发布党内法规相关文章。</w:t>
            </w:r>
          </w:p>
          <w:p w14:paraId="4AAD78D2">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3.组织室（办）干部参加2024年全省领导干部网上法律知识学习和考试。</w:t>
            </w:r>
          </w:p>
          <w:p w14:paraId="62F514BD">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4.组织室（办）干部观看网络庭审直播或开展现场旁听庭审活动。</w:t>
            </w:r>
          </w:p>
        </w:tc>
        <w:tc>
          <w:tcPr>
            <w:tcW w:w="1436" w:type="dxa"/>
            <w:noWrap w:val="0"/>
            <w:vAlign w:val="center"/>
          </w:tcPr>
          <w:p w14:paraId="6BBCE212">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2024年12月底前</w:t>
            </w:r>
          </w:p>
        </w:tc>
        <w:tc>
          <w:tcPr>
            <w:tcW w:w="2191" w:type="dxa"/>
            <w:noWrap w:val="0"/>
            <w:vAlign w:val="center"/>
          </w:tcPr>
          <w:p w14:paraId="4C015933">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谢小龙8992150</w:t>
            </w:r>
          </w:p>
        </w:tc>
      </w:tr>
      <w:tr w14:paraId="5851E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3358" w:type="dxa"/>
            <w:gridSpan w:val="6"/>
            <w:noWrap w:val="0"/>
            <w:vAlign w:val="center"/>
          </w:tcPr>
          <w:p w14:paraId="26575DF0">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71065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515" w:type="dxa"/>
            <w:noWrap w:val="0"/>
            <w:vAlign w:val="center"/>
          </w:tcPr>
          <w:p w14:paraId="22C00AF4">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1697" w:type="dxa"/>
            <w:noWrap w:val="0"/>
            <w:vAlign w:val="center"/>
          </w:tcPr>
          <w:p w14:paraId="59904AEF">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511" w:type="dxa"/>
            <w:noWrap w:val="0"/>
            <w:vAlign w:val="center"/>
          </w:tcPr>
          <w:p w14:paraId="53B4DB4B">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5008" w:type="dxa"/>
            <w:noWrap w:val="0"/>
            <w:vAlign w:val="center"/>
          </w:tcPr>
          <w:p w14:paraId="06E97243">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436" w:type="dxa"/>
            <w:noWrap w:val="0"/>
            <w:vAlign w:val="center"/>
          </w:tcPr>
          <w:p w14:paraId="2A52EC38">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191" w:type="dxa"/>
            <w:noWrap w:val="0"/>
            <w:vAlign w:val="center"/>
          </w:tcPr>
          <w:p w14:paraId="1010616F">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pacing w:val="-11"/>
                <w:sz w:val="24"/>
                <w:szCs w:val="24"/>
                <w:vertAlign w:val="baseline"/>
                <w:lang w:val="en-US" w:eastAsia="zh-CN"/>
              </w:rPr>
              <w:t>责任人及其联系方式</w:t>
            </w:r>
          </w:p>
        </w:tc>
      </w:tr>
      <w:tr w14:paraId="52470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jc w:val="center"/>
        </w:trPr>
        <w:tc>
          <w:tcPr>
            <w:tcW w:w="1515" w:type="dxa"/>
            <w:noWrap w:val="0"/>
            <w:vAlign w:val="center"/>
          </w:tcPr>
          <w:p w14:paraId="4B1CEEC6">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市委政研室（改革办）</w:t>
            </w:r>
          </w:p>
        </w:tc>
        <w:tc>
          <w:tcPr>
            <w:tcW w:w="1697" w:type="dxa"/>
            <w:noWrap w:val="0"/>
            <w:vAlign w:val="center"/>
          </w:tcPr>
          <w:p w14:paraId="3C9243E8">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法治相关主题</w:t>
            </w:r>
          </w:p>
        </w:tc>
        <w:tc>
          <w:tcPr>
            <w:tcW w:w="1511" w:type="dxa"/>
            <w:noWrap w:val="0"/>
            <w:vAlign w:val="center"/>
          </w:tcPr>
          <w:p w14:paraId="6E0691FB">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相关领导干部</w:t>
            </w:r>
          </w:p>
        </w:tc>
        <w:tc>
          <w:tcPr>
            <w:tcW w:w="5008" w:type="dxa"/>
            <w:noWrap w:val="0"/>
            <w:vAlign w:val="center"/>
          </w:tcPr>
          <w:p w14:paraId="10C89DE6">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right="0" w:rightChars="0" w:firstLine="0" w:firstLine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用好《今日赣州》《决策参考》《赣州改革动态》等内刊及《赣州改革》微信公众号，常态化总结宣传我市法治建设经验做法。</w:t>
            </w:r>
          </w:p>
        </w:tc>
        <w:tc>
          <w:tcPr>
            <w:tcW w:w="1436" w:type="dxa"/>
            <w:noWrap w:val="0"/>
            <w:vAlign w:val="center"/>
          </w:tcPr>
          <w:p w14:paraId="6AD9252B">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2024年12月底前</w:t>
            </w:r>
          </w:p>
        </w:tc>
        <w:tc>
          <w:tcPr>
            <w:tcW w:w="2191" w:type="dxa"/>
            <w:noWrap w:val="0"/>
            <w:vAlign w:val="center"/>
          </w:tcPr>
          <w:p w14:paraId="5D3C22DD">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谢小龙8992150</w:t>
            </w:r>
          </w:p>
        </w:tc>
      </w:tr>
    </w:tbl>
    <w:p w14:paraId="2B659E53">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p>
    <w:p w14:paraId="433226A7">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sz w:val="44"/>
          <w:szCs w:val="44"/>
          <w:lang w:val="en-US" w:eastAsia="zh-CN"/>
        </w:rPr>
      </w:pPr>
    </w:p>
    <w:p w14:paraId="2F08E49E">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sz w:val="44"/>
          <w:szCs w:val="44"/>
          <w:lang w:val="en-US" w:eastAsia="zh-CN"/>
        </w:rPr>
      </w:pPr>
    </w:p>
    <w:p w14:paraId="2F95642F">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sz w:val="44"/>
          <w:szCs w:val="44"/>
          <w:lang w:val="en-US" w:eastAsia="zh-CN"/>
        </w:rPr>
      </w:pPr>
    </w:p>
    <w:p w14:paraId="1C05594C">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sz w:val="44"/>
          <w:szCs w:val="44"/>
          <w:lang w:val="en-US" w:eastAsia="zh-CN"/>
        </w:rPr>
      </w:pPr>
    </w:p>
    <w:p w14:paraId="6E2A763E">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sz w:val="44"/>
          <w:szCs w:val="44"/>
          <w:lang w:val="en-US" w:eastAsia="zh-CN"/>
        </w:rPr>
      </w:pPr>
    </w:p>
    <w:p w14:paraId="3C93E3CD">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Times New Roman" w:eastAsia="仿宋_GB2312" w:cs="Times New Roman"/>
          <w:sz w:val="32"/>
          <w:szCs w:val="32"/>
          <w:lang w:val="en-US" w:eastAsia="zh-CN"/>
        </w:rPr>
      </w:pPr>
      <w:r>
        <w:rPr>
          <w:rFonts w:hint="eastAsia" w:ascii="方正小标宋简体" w:hAnsi="方正小标宋简体" w:eastAsia="方正小标宋简体" w:cs="方正小标宋简体"/>
          <w:kern w:val="2"/>
          <w:sz w:val="44"/>
          <w:szCs w:val="44"/>
          <w:lang w:val="en-US" w:eastAsia="zh-CN" w:bidi="ar-SA"/>
        </w:rPr>
        <w:t>中共赣州</w:t>
      </w:r>
      <w:r>
        <w:rPr>
          <w:rFonts w:hint="eastAsia" w:ascii="方正小标宋简体" w:hAnsi="方正小标宋简体" w:eastAsia="方正小标宋简体" w:cs="方正小标宋简体"/>
          <w:sz w:val="44"/>
          <w:szCs w:val="44"/>
          <w:lang w:val="en-US" w:eastAsia="zh-CN"/>
        </w:rPr>
        <w:t>市委老干部局2024年度普法责任清单</w:t>
      </w:r>
    </w:p>
    <w:tbl>
      <w:tblPr>
        <w:tblStyle w:val="9"/>
        <w:tblW w:w="15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5"/>
        <w:gridCol w:w="1990"/>
        <w:gridCol w:w="1925"/>
        <w:gridCol w:w="6044"/>
        <w:gridCol w:w="1275"/>
        <w:gridCol w:w="2236"/>
      </w:tblGrid>
      <w:tr w14:paraId="09C29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5" w:type="dxa"/>
            <w:gridSpan w:val="6"/>
            <w:noWrap w:val="0"/>
            <w:vAlign w:val="top"/>
          </w:tcPr>
          <w:p w14:paraId="18A78072">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17A92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5" w:type="dxa"/>
            <w:noWrap w:val="0"/>
            <w:vAlign w:val="top"/>
          </w:tcPr>
          <w:p w14:paraId="7B83932E">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1990" w:type="dxa"/>
            <w:noWrap w:val="0"/>
            <w:vAlign w:val="top"/>
          </w:tcPr>
          <w:p w14:paraId="78AE69B6">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925" w:type="dxa"/>
            <w:noWrap w:val="0"/>
            <w:vAlign w:val="top"/>
          </w:tcPr>
          <w:p w14:paraId="29C523F9">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6044" w:type="dxa"/>
            <w:noWrap w:val="0"/>
            <w:vAlign w:val="top"/>
          </w:tcPr>
          <w:p w14:paraId="4B92F000">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275" w:type="dxa"/>
            <w:noWrap w:val="0"/>
            <w:vAlign w:val="top"/>
          </w:tcPr>
          <w:p w14:paraId="48BEC5CA">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完成时限</w:t>
            </w:r>
          </w:p>
        </w:tc>
        <w:tc>
          <w:tcPr>
            <w:tcW w:w="2236" w:type="dxa"/>
            <w:noWrap w:val="0"/>
            <w:vAlign w:val="top"/>
          </w:tcPr>
          <w:p w14:paraId="09F8515F">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pacing w:val="-11"/>
                <w:sz w:val="24"/>
                <w:szCs w:val="24"/>
                <w:vertAlign w:val="baseline"/>
                <w:lang w:val="en-US" w:eastAsia="zh-CN"/>
              </w:rPr>
              <w:t>责任人及其联系方式</w:t>
            </w:r>
          </w:p>
        </w:tc>
      </w:tr>
      <w:tr w14:paraId="25CD4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5" w:type="dxa"/>
            <w:vMerge w:val="restart"/>
            <w:noWrap w:val="0"/>
            <w:vAlign w:val="center"/>
          </w:tcPr>
          <w:p w14:paraId="7DE3D842">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市委老干部局</w:t>
            </w:r>
          </w:p>
        </w:tc>
        <w:tc>
          <w:tcPr>
            <w:tcW w:w="1990" w:type="dxa"/>
            <w:noWrap w:val="0"/>
            <w:vAlign w:val="center"/>
          </w:tcPr>
          <w:p w14:paraId="48B31A54">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习近平法治思想，国家安全法、宪法、民法典，全省重点法律法规及地方性法规</w:t>
            </w:r>
          </w:p>
        </w:tc>
        <w:tc>
          <w:tcPr>
            <w:tcW w:w="1925" w:type="dxa"/>
            <w:noWrap w:val="0"/>
            <w:vAlign w:val="center"/>
          </w:tcPr>
          <w:p w14:paraId="092489B8">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sz w:val="21"/>
                <w:szCs w:val="21"/>
                <w:lang w:val="en-US" w:eastAsia="zh-CN"/>
              </w:rPr>
              <w:t>全体干部职工、离退休干部及社会公众</w:t>
            </w:r>
          </w:p>
        </w:tc>
        <w:tc>
          <w:tcPr>
            <w:tcW w:w="6044" w:type="dxa"/>
            <w:noWrap w:val="0"/>
            <w:vAlign w:val="center"/>
          </w:tcPr>
          <w:p w14:paraId="274EC4E8">
            <w:pPr>
              <w:keepNext w:val="0"/>
              <w:keepLines w:val="0"/>
              <w:pageBreakBefore w:val="0"/>
              <w:widowControl w:val="0"/>
              <w:kinsoku/>
              <w:wordWrap/>
              <w:overflowPunct/>
              <w:topLinePunct w:val="0"/>
              <w:autoSpaceDE/>
              <w:autoSpaceDN/>
              <w:bidi w:val="0"/>
              <w:adjustRightInd/>
              <w:snapToGrid/>
              <w:spacing w:line="400" w:lineRule="exact"/>
              <w:ind w:right="0" w:rightChars="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b w:val="0"/>
                <w:bCs w:val="0"/>
                <w:color w:val="000000"/>
                <w:sz w:val="21"/>
                <w:szCs w:val="21"/>
                <w:lang w:val="en-US" w:eastAsia="zh-CN"/>
              </w:rPr>
              <w:t>一是组织干部职工及离退休干部学习习近平法治思想，督促指导局下属各党支部通过组织开展支部集体学习会、主题党日活动、个人自学等方式学习；对年老体弱党员，采取送学上门、结对帮学、微信推送学习资料等方式组织学习；二是</w:t>
            </w:r>
            <w:r>
              <w:rPr>
                <w:rFonts w:hint="eastAsia" w:ascii="仿宋_GB2312" w:hAnsi="仿宋_GB2312" w:eastAsia="仿宋_GB2312" w:cs="仿宋_GB2312"/>
                <w:sz w:val="21"/>
                <w:szCs w:val="21"/>
                <w:vertAlign w:val="baseline"/>
                <w:lang w:val="en-US" w:eastAsia="zh-CN"/>
              </w:rPr>
              <w:t>针对离退休干部、老年学员、挂点联系村（社区）群众等各类群体的不同特点，分类施策，多形式开展“4·15”全民国家安全教育日、“宪法宣传周”“民法典宣传月”专题普法活动；三是</w:t>
            </w:r>
            <w:r>
              <w:rPr>
                <w:rFonts w:hint="eastAsia" w:ascii="仿宋_GB2312" w:hAnsi="仿宋_GB2312" w:eastAsia="仿宋_GB2312" w:cs="仿宋_GB2312"/>
                <w:b w:val="0"/>
                <w:bCs w:val="0"/>
                <w:color w:val="000000"/>
                <w:sz w:val="21"/>
                <w:szCs w:val="21"/>
                <w:lang w:val="en-US" w:eastAsia="zh-CN"/>
              </w:rPr>
              <w:t>利用“赣州老干部”“赣州老年大学”“赣州市关心下一代工作基金会”微信公众号等新媒体平台</w:t>
            </w:r>
            <w:r>
              <w:rPr>
                <w:rFonts w:hint="eastAsia" w:ascii="仿宋_GB2312" w:hAnsi="仿宋_GB2312" w:eastAsia="仿宋_GB2312" w:cs="仿宋_GB2312"/>
                <w:sz w:val="21"/>
                <w:szCs w:val="21"/>
                <w:vertAlign w:val="baseline"/>
                <w:lang w:val="en-US" w:eastAsia="zh-CN"/>
              </w:rPr>
              <w:t>开展普法宣传。</w:t>
            </w:r>
          </w:p>
        </w:tc>
        <w:tc>
          <w:tcPr>
            <w:tcW w:w="1275" w:type="dxa"/>
            <w:vMerge w:val="restart"/>
            <w:noWrap w:val="0"/>
            <w:vAlign w:val="center"/>
          </w:tcPr>
          <w:p w14:paraId="0E171557">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2024年12月底</w:t>
            </w:r>
          </w:p>
        </w:tc>
        <w:tc>
          <w:tcPr>
            <w:tcW w:w="2236" w:type="dxa"/>
            <w:vMerge w:val="restart"/>
            <w:noWrap w:val="0"/>
            <w:vAlign w:val="center"/>
          </w:tcPr>
          <w:p w14:paraId="648AA181">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vertAlign w:val="baseline"/>
                <w:lang w:val="en-US" w:eastAsia="zh-CN"/>
              </w:rPr>
              <w:t>王赣玲18879792879</w:t>
            </w:r>
          </w:p>
        </w:tc>
      </w:tr>
      <w:tr w14:paraId="28940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5" w:type="dxa"/>
            <w:vMerge w:val="continue"/>
            <w:noWrap w:val="0"/>
            <w:vAlign w:val="center"/>
          </w:tcPr>
          <w:p w14:paraId="7CBE1E54">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990" w:type="dxa"/>
            <w:noWrap w:val="0"/>
            <w:vAlign w:val="center"/>
          </w:tcPr>
          <w:p w14:paraId="0DCF96D4">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宪法宣誓</w:t>
            </w:r>
          </w:p>
        </w:tc>
        <w:tc>
          <w:tcPr>
            <w:tcW w:w="1925" w:type="dxa"/>
            <w:noWrap w:val="0"/>
            <w:vAlign w:val="center"/>
          </w:tcPr>
          <w:p w14:paraId="293EC4F4">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新任命科级干部</w:t>
            </w:r>
          </w:p>
        </w:tc>
        <w:tc>
          <w:tcPr>
            <w:tcW w:w="6044" w:type="dxa"/>
            <w:noWrap w:val="0"/>
            <w:vAlign w:val="center"/>
          </w:tcPr>
          <w:p w14:paraId="783B1C01">
            <w:pPr>
              <w:keepNext w:val="0"/>
              <w:keepLines w:val="0"/>
              <w:pageBreakBefore w:val="0"/>
              <w:widowControl w:val="0"/>
              <w:kinsoku/>
              <w:wordWrap/>
              <w:overflowPunct/>
              <w:topLinePunct w:val="0"/>
              <w:autoSpaceDE/>
              <w:autoSpaceDN/>
              <w:bidi w:val="0"/>
              <w:adjustRightInd/>
              <w:snapToGrid/>
              <w:spacing w:line="400" w:lineRule="exact"/>
              <w:ind w:right="0" w:rightChars="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组织新任命的科级国家工作人员进行宪法宣誓。</w:t>
            </w:r>
          </w:p>
        </w:tc>
        <w:tc>
          <w:tcPr>
            <w:tcW w:w="1275" w:type="dxa"/>
            <w:vMerge w:val="continue"/>
            <w:noWrap w:val="0"/>
            <w:vAlign w:val="center"/>
          </w:tcPr>
          <w:p w14:paraId="33EBB872">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236" w:type="dxa"/>
            <w:vMerge w:val="continue"/>
            <w:noWrap w:val="0"/>
            <w:vAlign w:val="center"/>
          </w:tcPr>
          <w:p w14:paraId="71D2DF43">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74E53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5" w:type="dxa"/>
            <w:vMerge w:val="continue"/>
            <w:noWrap w:val="0"/>
            <w:vAlign w:val="center"/>
          </w:tcPr>
          <w:p w14:paraId="207CB7C3">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990" w:type="dxa"/>
            <w:noWrap w:val="0"/>
            <w:vAlign w:val="center"/>
          </w:tcPr>
          <w:p w14:paraId="194F1D78">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落实国家工作人员学法用法制度</w:t>
            </w:r>
          </w:p>
        </w:tc>
        <w:tc>
          <w:tcPr>
            <w:tcW w:w="1925" w:type="dxa"/>
            <w:noWrap w:val="0"/>
            <w:vAlign w:val="center"/>
          </w:tcPr>
          <w:p w14:paraId="0C1D8501">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全体干部职工</w:t>
            </w:r>
          </w:p>
        </w:tc>
        <w:tc>
          <w:tcPr>
            <w:tcW w:w="6044" w:type="dxa"/>
            <w:noWrap w:val="0"/>
            <w:vAlign w:val="center"/>
          </w:tcPr>
          <w:p w14:paraId="62210476">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在局理论学习中心组学习（扩大）会上组织集体学法；组织参加全省领导干部网上法律知识学习考试；组织观看网络庭审直播。</w:t>
            </w:r>
          </w:p>
        </w:tc>
        <w:tc>
          <w:tcPr>
            <w:tcW w:w="1275" w:type="dxa"/>
            <w:vMerge w:val="continue"/>
            <w:noWrap w:val="0"/>
            <w:vAlign w:val="center"/>
          </w:tcPr>
          <w:p w14:paraId="7C255EDD">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236" w:type="dxa"/>
            <w:vMerge w:val="continue"/>
            <w:noWrap w:val="0"/>
            <w:vAlign w:val="center"/>
          </w:tcPr>
          <w:p w14:paraId="57FD5F0C">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5DFD8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5" w:type="dxa"/>
            <w:gridSpan w:val="6"/>
            <w:noWrap w:val="0"/>
            <w:vAlign w:val="top"/>
          </w:tcPr>
          <w:p w14:paraId="30C1F929">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67D4A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5" w:type="dxa"/>
            <w:noWrap w:val="0"/>
            <w:vAlign w:val="center"/>
          </w:tcPr>
          <w:p w14:paraId="4D44F79B">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1990" w:type="dxa"/>
            <w:noWrap w:val="0"/>
            <w:vAlign w:val="center"/>
          </w:tcPr>
          <w:p w14:paraId="534DE41E">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925" w:type="dxa"/>
            <w:noWrap w:val="0"/>
            <w:vAlign w:val="center"/>
          </w:tcPr>
          <w:p w14:paraId="6CD65859">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6044" w:type="dxa"/>
            <w:noWrap w:val="0"/>
            <w:vAlign w:val="center"/>
          </w:tcPr>
          <w:p w14:paraId="542EC552">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275" w:type="dxa"/>
            <w:noWrap w:val="0"/>
            <w:vAlign w:val="center"/>
          </w:tcPr>
          <w:p w14:paraId="2B79E48C">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236" w:type="dxa"/>
            <w:noWrap w:val="0"/>
            <w:vAlign w:val="center"/>
          </w:tcPr>
          <w:p w14:paraId="62C625B4">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pacing w:val="-11"/>
                <w:sz w:val="24"/>
                <w:szCs w:val="24"/>
                <w:vertAlign w:val="baseline"/>
                <w:lang w:val="en-US" w:eastAsia="zh-CN"/>
              </w:rPr>
              <w:t>责任人及其联系方式</w:t>
            </w:r>
          </w:p>
        </w:tc>
      </w:tr>
      <w:tr w14:paraId="439A5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5" w:type="dxa"/>
            <w:noWrap w:val="0"/>
            <w:vAlign w:val="center"/>
          </w:tcPr>
          <w:p w14:paraId="5E99743D">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市委老干部局</w:t>
            </w:r>
          </w:p>
        </w:tc>
        <w:tc>
          <w:tcPr>
            <w:tcW w:w="1990" w:type="dxa"/>
            <w:noWrap w:val="0"/>
            <w:vAlign w:val="center"/>
          </w:tcPr>
          <w:p w14:paraId="032D6053">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《中华人民共和国老年人权益保障法》</w:t>
            </w:r>
          </w:p>
        </w:tc>
        <w:tc>
          <w:tcPr>
            <w:tcW w:w="1925" w:type="dxa"/>
            <w:noWrap w:val="0"/>
            <w:vAlign w:val="center"/>
          </w:tcPr>
          <w:p w14:paraId="015A6610">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离退休干部及老年学员</w:t>
            </w:r>
          </w:p>
        </w:tc>
        <w:tc>
          <w:tcPr>
            <w:tcW w:w="6044" w:type="dxa"/>
            <w:noWrap w:val="0"/>
            <w:vAlign w:val="center"/>
          </w:tcPr>
          <w:p w14:paraId="74836EAE">
            <w:pPr>
              <w:keepNext w:val="0"/>
              <w:keepLines w:val="0"/>
              <w:pageBreakBefore w:val="0"/>
              <w:widowControl w:val="0"/>
              <w:kinsoku/>
              <w:wordWrap/>
              <w:overflowPunct/>
              <w:topLinePunct w:val="0"/>
              <w:autoSpaceDE/>
              <w:autoSpaceDN/>
              <w:bidi w:val="0"/>
              <w:adjustRightInd/>
              <w:snapToGrid/>
              <w:spacing w:line="40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发挥市老年大学主阵地作用，通过举办法律主题的老年书法大赛、邀请民警或律师开展法律专题讲座等方式，为老年学员开展专题普法教育；由驻村工作队联合村“两委”坚持每月上户普法宣传，并每季度邀请派出所民警为老年人上专题法治课；以每周四在挂点三康庙社区开展的志愿服务活动为契机，通过发放法律知识宣传册、邀请律师或安排我局具有法律专业特长的干部进行现场普法等方式，为社区老年群体进行专题普法宣传。</w:t>
            </w:r>
          </w:p>
        </w:tc>
        <w:tc>
          <w:tcPr>
            <w:tcW w:w="1275" w:type="dxa"/>
            <w:noWrap w:val="0"/>
            <w:vAlign w:val="center"/>
          </w:tcPr>
          <w:p w14:paraId="116E6770">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2024年12月底</w:t>
            </w:r>
          </w:p>
        </w:tc>
        <w:tc>
          <w:tcPr>
            <w:tcW w:w="2236" w:type="dxa"/>
            <w:noWrap w:val="0"/>
            <w:vAlign w:val="center"/>
          </w:tcPr>
          <w:p w14:paraId="64C91899">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王赣玲</w:t>
            </w:r>
          </w:p>
          <w:p w14:paraId="3C2B4872">
            <w:pPr>
              <w:pStyle w:val="2"/>
              <w:ind w:left="0" w:leftChars="0" w:firstLine="0" w:firstLineChars="0"/>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vertAlign w:val="baseline"/>
                <w:lang w:val="en-US" w:eastAsia="zh-CN"/>
              </w:rPr>
              <w:t>18879792879</w:t>
            </w:r>
          </w:p>
        </w:tc>
      </w:tr>
    </w:tbl>
    <w:p w14:paraId="788EEC39">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p>
    <w:p w14:paraId="7F147399">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p>
    <w:p w14:paraId="239C460E">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p>
    <w:p w14:paraId="76904535">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p>
    <w:p w14:paraId="5253178A">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p>
    <w:p w14:paraId="48935AE2">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p>
    <w:p w14:paraId="3D3A8065">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p>
    <w:p w14:paraId="596BFDB8">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p>
    <w:p w14:paraId="30CA6C7C">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p>
    <w:p w14:paraId="0AC4C282">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p>
    <w:p w14:paraId="5C778D33">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p>
    <w:p w14:paraId="7094B70F">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仿宋_GB2312" w:eastAsia="仿宋_GB2312" w:cs="仿宋_GB2312"/>
          <w:sz w:val="21"/>
          <w:szCs w:val="21"/>
          <w:lang w:val="en-US" w:eastAsia="zh-CN"/>
        </w:rPr>
      </w:pPr>
      <w:r>
        <w:rPr>
          <w:rFonts w:hint="eastAsia" w:ascii="方正小标宋简体" w:hAnsi="方正小标宋简体" w:eastAsia="方正小标宋简体" w:cs="方正小标宋简体"/>
          <w:kern w:val="2"/>
          <w:sz w:val="44"/>
          <w:szCs w:val="44"/>
          <w:lang w:val="en-US" w:eastAsia="zh-CN" w:bidi="ar-SA"/>
        </w:rPr>
        <w:t>中共赣州市委统战部2024年度普法责任清单</w:t>
      </w:r>
    </w:p>
    <w:tbl>
      <w:tblPr>
        <w:tblStyle w:val="9"/>
        <w:tblW w:w="138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3"/>
        <w:gridCol w:w="1896"/>
        <w:gridCol w:w="1997"/>
        <w:gridCol w:w="4847"/>
        <w:gridCol w:w="1340"/>
        <w:gridCol w:w="2241"/>
      </w:tblGrid>
      <w:tr w14:paraId="34449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13874" w:type="dxa"/>
            <w:gridSpan w:val="6"/>
            <w:noWrap w:val="0"/>
            <w:vAlign w:val="center"/>
          </w:tcPr>
          <w:p w14:paraId="65C69EF2">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31AAE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553" w:type="dxa"/>
            <w:noWrap w:val="0"/>
            <w:vAlign w:val="center"/>
          </w:tcPr>
          <w:p w14:paraId="14E4809D">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1896" w:type="dxa"/>
            <w:noWrap w:val="0"/>
            <w:vAlign w:val="center"/>
          </w:tcPr>
          <w:p w14:paraId="47B580DB">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997" w:type="dxa"/>
            <w:noWrap w:val="0"/>
            <w:vAlign w:val="center"/>
          </w:tcPr>
          <w:p w14:paraId="51E15246">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4847" w:type="dxa"/>
            <w:noWrap w:val="0"/>
            <w:vAlign w:val="center"/>
          </w:tcPr>
          <w:p w14:paraId="35A34AF6">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340" w:type="dxa"/>
            <w:noWrap w:val="0"/>
            <w:vAlign w:val="center"/>
          </w:tcPr>
          <w:p w14:paraId="676B3123">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完成时限</w:t>
            </w:r>
          </w:p>
        </w:tc>
        <w:tc>
          <w:tcPr>
            <w:tcW w:w="2241" w:type="dxa"/>
            <w:noWrap w:val="0"/>
            <w:vAlign w:val="center"/>
          </w:tcPr>
          <w:p w14:paraId="0B9A8BCC">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pacing w:val="-11"/>
                <w:sz w:val="24"/>
                <w:szCs w:val="24"/>
                <w:vertAlign w:val="baseline"/>
                <w:lang w:val="en-US" w:eastAsia="zh-CN"/>
              </w:rPr>
              <w:t>责任人及其联系方式</w:t>
            </w:r>
          </w:p>
        </w:tc>
      </w:tr>
      <w:tr w14:paraId="47E35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1553" w:type="dxa"/>
            <w:vMerge w:val="restart"/>
            <w:noWrap w:val="0"/>
            <w:vAlign w:val="center"/>
          </w:tcPr>
          <w:p w14:paraId="7E74B89A">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中共赣州</w:t>
            </w:r>
          </w:p>
          <w:p w14:paraId="1FB0D86B">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市委统战部</w:t>
            </w:r>
          </w:p>
        </w:tc>
        <w:tc>
          <w:tcPr>
            <w:tcW w:w="1896" w:type="dxa"/>
            <w:noWrap w:val="0"/>
            <w:vAlign w:val="center"/>
          </w:tcPr>
          <w:p w14:paraId="39B540FC">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习近平法治思想</w:t>
            </w:r>
          </w:p>
        </w:tc>
        <w:tc>
          <w:tcPr>
            <w:tcW w:w="1997" w:type="dxa"/>
            <w:noWrap w:val="0"/>
            <w:vAlign w:val="center"/>
          </w:tcPr>
          <w:p w14:paraId="6254731E">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本单位干部职工</w:t>
            </w:r>
          </w:p>
        </w:tc>
        <w:tc>
          <w:tcPr>
            <w:tcW w:w="4847" w:type="dxa"/>
            <w:noWrap w:val="0"/>
            <w:vAlign w:val="center"/>
          </w:tcPr>
          <w:p w14:paraId="313E158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将习近平法治思想作为理论学习中心组重点内容</w:t>
            </w:r>
          </w:p>
        </w:tc>
        <w:tc>
          <w:tcPr>
            <w:tcW w:w="1340" w:type="dxa"/>
            <w:noWrap w:val="0"/>
            <w:vAlign w:val="center"/>
          </w:tcPr>
          <w:p w14:paraId="7CAC9E4E">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w:t>
            </w:r>
            <w:r>
              <w:rPr>
                <w:rFonts w:hint="eastAsia" w:ascii="仿宋_GB2312" w:hAnsi="仿宋_GB2312" w:eastAsia="仿宋_GB2312" w:cs="仿宋_GB2312"/>
                <w:sz w:val="21"/>
                <w:szCs w:val="21"/>
                <w:vertAlign w:val="baseline"/>
                <w:lang w:val="en" w:eastAsia="zh-CN"/>
              </w:rPr>
              <w:t>4</w:t>
            </w:r>
            <w:r>
              <w:rPr>
                <w:rFonts w:hint="eastAsia" w:ascii="仿宋_GB2312" w:hAnsi="仿宋_GB2312" w:eastAsia="仿宋_GB2312" w:cs="仿宋_GB2312"/>
                <w:sz w:val="21"/>
                <w:szCs w:val="21"/>
                <w:vertAlign w:val="baseline"/>
                <w:lang w:val="en-US" w:eastAsia="zh-CN"/>
              </w:rPr>
              <w:t>年</w:t>
            </w:r>
          </w:p>
          <w:p w14:paraId="6C77816F">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w:t>
            </w:r>
          </w:p>
        </w:tc>
        <w:tc>
          <w:tcPr>
            <w:tcW w:w="2241" w:type="dxa"/>
            <w:vMerge w:val="restart"/>
            <w:noWrap w:val="0"/>
            <w:vAlign w:val="center"/>
          </w:tcPr>
          <w:p w14:paraId="5815CAA8">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郭梦妍</w:t>
            </w:r>
          </w:p>
          <w:p w14:paraId="3C5D0D79">
            <w:pPr>
              <w:pStyle w:val="2"/>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vertAlign w:val="baseline"/>
                <w:lang w:val="en-US" w:eastAsia="zh-CN"/>
              </w:rPr>
              <w:t>8992973</w:t>
            </w:r>
          </w:p>
        </w:tc>
      </w:tr>
      <w:tr w14:paraId="4C8A8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1553" w:type="dxa"/>
            <w:vMerge w:val="continue"/>
            <w:noWrap w:val="0"/>
            <w:vAlign w:val="center"/>
          </w:tcPr>
          <w:p w14:paraId="435FB9B6">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p>
        </w:tc>
        <w:tc>
          <w:tcPr>
            <w:tcW w:w="1896" w:type="dxa"/>
            <w:noWrap w:val="0"/>
            <w:vAlign w:val="center"/>
          </w:tcPr>
          <w:p w14:paraId="1AEEAFC2">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宪法</w:t>
            </w:r>
          </w:p>
        </w:tc>
        <w:tc>
          <w:tcPr>
            <w:tcW w:w="1997" w:type="dxa"/>
            <w:noWrap w:val="0"/>
            <w:vAlign w:val="center"/>
          </w:tcPr>
          <w:p w14:paraId="61AD2CFC">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本单位干部职工、社会公众</w:t>
            </w:r>
          </w:p>
        </w:tc>
        <w:tc>
          <w:tcPr>
            <w:tcW w:w="4847" w:type="dxa"/>
            <w:noWrap w:val="0"/>
            <w:vAlign w:val="center"/>
          </w:tcPr>
          <w:p w14:paraId="2E04307A">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开展2024年“宪法宣传周”专题普法活动</w:t>
            </w:r>
          </w:p>
        </w:tc>
        <w:tc>
          <w:tcPr>
            <w:tcW w:w="1340" w:type="dxa"/>
            <w:noWrap w:val="0"/>
            <w:vAlign w:val="center"/>
          </w:tcPr>
          <w:p w14:paraId="7DAFDDB2">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w:t>
            </w:r>
          </w:p>
          <w:p w14:paraId="6182F5FF">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w:t>
            </w:r>
          </w:p>
        </w:tc>
        <w:tc>
          <w:tcPr>
            <w:tcW w:w="2241" w:type="dxa"/>
            <w:vMerge w:val="continue"/>
            <w:noWrap w:val="0"/>
            <w:vAlign w:val="center"/>
          </w:tcPr>
          <w:p w14:paraId="6A9A24E5">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p>
        </w:tc>
      </w:tr>
      <w:tr w14:paraId="09036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553" w:type="dxa"/>
            <w:vMerge w:val="continue"/>
            <w:noWrap w:val="0"/>
            <w:vAlign w:val="center"/>
          </w:tcPr>
          <w:p w14:paraId="22A21393">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p>
        </w:tc>
        <w:tc>
          <w:tcPr>
            <w:tcW w:w="1896" w:type="dxa"/>
            <w:noWrap w:val="0"/>
            <w:vAlign w:val="center"/>
          </w:tcPr>
          <w:p w14:paraId="00B4D029">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民法典</w:t>
            </w:r>
          </w:p>
        </w:tc>
        <w:tc>
          <w:tcPr>
            <w:tcW w:w="1997" w:type="dxa"/>
            <w:noWrap w:val="0"/>
            <w:vAlign w:val="center"/>
          </w:tcPr>
          <w:p w14:paraId="7AE3C555">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本单位干部职工、社会公众</w:t>
            </w:r>
          </w:p>
        </w:tc>
        <w:tc>
          <w:tcPr>
            <w:tcW w:w="4847" w:type="dxa"/>
            <w:noWrap w:val="0"/>
            <w:vAlign w:val="center"/>
          </w:tcPr>
          <w:p w14:paraId="70BAD1BA">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开展2024年“民法典宣传月”专题普法活动</w:t>
            </w:r>
          </w:p>
        </w:tc>
        <w:tc>
          <w:tcPr>
            <w:tcW w:w="1340" w:type="dxa"/>
            <w:noWrap w:val="0"/>
            <w:vAlign w:val="center"/>
          </w:tcPr>
          <w:p w14:paraId="6E99BAD1">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w:t>
            </w:r>
          </w:p>
          <w:p w14:paraId="1A7EC18C">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5月底</w:t>
            </w:r>
          </w:p>
        </w:tc>
        <w:tc>
          <w:tcPr>
            <w:tcW w:w="2241" w:type="dxa"/>
            <w:vMerge w:val="continue"/>
            <w:noWrap w:val="0"/>
            <w:vAlign w:val="center"/>
          </w:tcPr>
          <w:p w14:paraId="62DC21B0">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p>
        </w:tc>
      </w:tr>
      <w:tr w14:paraId="61EB5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1553" w:type="dxa"/>
            <w:vMerge w:val="continue"/>
            <w:noWrap w:val="0"/>
            <w:vAlign w:val="center"/>
          </w:tcPr>
          <w:p w14:paraId="03324F30">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p>
        </w:tc>
        <w:tc>
          <w:tcPr>
            <w:tcW w:w="1896" w:type="dxa"/>
            <w:noWrap w:val="0"/>
            <w:vAlign w:val="center"/>
          </w:tcPr>
          <w:p w14:paraId="681B2281">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国家安全相关法律法规</w:t>
            </w:r>
          </w:p>
        </w:tc>
        <w:tc>
          <w:tcPr>
            <w:tcW w:w="1997" w:type="dxa"/>
            <w:noWrap w:val="0"/>
            <w:vAlign w:val="center"/>
          </w:tcPr>
          <w:p w14:paraId="0A2F9525">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本单位干部职工、社会公众</w:t>
            </w:r>
          </w:p>
        </w:tc>
        <w:tc>
          <w:tcPr>
            <w:tcW w:w="4847" w:type="dxa"/>
            <w:noWrap w:val="0"/>
            <w:vAlign w:val="center"/>
          </w:tcPr>
          <w:p w14:paraId="1B23EACA">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val="en-US" w:eastAsia="zh-CN"/>
              </w:rPr>
              <w:t>开展2024年“4·15”全民国家安全教育日专题普法活动</w:t>
            </w:r>
          </w:p>
        </w:tc>
        <w:tc>
          <w:tcPr>
            <w:tcW w:w="1340" w:type="dxa"/>
            <w:noWrap w:val="0"/>
            <w:vAlign w:val="center"/>
          </w:tcPr>
          <w:p w14:paraId="25659CE1">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w:t>
            </w:r>
          </w:p>
          <w:p w14:paraId="14F7174F">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4月底</w:t>
            </w:r>
          </w:p>
        </w:tc>
        <w:tc>
          <w:tcPr>
            <w:tcW w:w="2241" w:type="dxa"/>
            <w:vMerge w:val="continue"/>
            <w:noWrap w:val="0"/>
            <w:vAlign w:val="center"/>
          </w:tcPr>
          <w:p w14:paraId="23776AF6">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p>
        </w:tc>
      </w:tr>
      <w:tr w14:paraId="4DBBC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1553" w:type="dxa"/>
            <w:vMerge w:val="continue"/>
            <w:noWrap w:val="0"/>
            <w:vAlign w:val="center"/>
          </w:tcPr>
          <w:p w14:paraId="13A9C0D4">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p>
        </w:tc>
        <w:tc>
          <w:tcPr>
            <w:tcW w:w="1896" w:type="dxa"/>
            <w:noWrap w:val="0"/>
            <w:vAlign w:val="center"/>
          </w:tcPr>
          <w:p w14:paraId="7F405336">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新颁布新修订法律法规和地方性法规</w:t>
            </w:r>
          </w:p>
        </w:tc>
        <w:tc>
          <w:tcPr>
            <w:tcW w:w="1997" w:type="dxa"/>
            <w:noWrap w:val="0"/>
            <w:vAlign w:val="center"/>
          </w:tcPr>
          <w:p w14:paraId="3676D5C8">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本单位干部职工、社会公众</w:t>
            </w:r>
          </w:p>
        </w:tc>
        <w:tc>
          <w:tcPr>
            <w:tcW w:w="4847" w:type="dxa"/>
            <w:noWrap w:val="0"/>
            <w:vAlign w:val="center"/>
          </w:tcPr>
          <w:p w14:paraId="2B3A4170">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加强新颁布新修订法律法规和地方性法规的宣传解读</w:t>
            </w:r>
          </w:p>
        </w:tc>
        <w:tc>
          <w:tcPr>
            <w:tcW w:w="1340" w:type="dxa"/>
            <w:noWrap w:val="0"/>
            <w:vAlign w:val="center"/>
          </w:tcPr>
          <w:p w14:paraId="028F8A1F">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w:t>
            </w:r>
          </w:p>
          <w:p w14:paraId="7A6CD015">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w:t>
            </w:r>
          </w:p>
        </w:tc>
        <w:tc>
          <w:tcPr>
            <w:tcW w:w="2241" w:type="dxa"/>
            <w:vMerge w:val="continue"/>
            <w:noWrap w:val="0"/>
            <w:vAlign w:val="center"/>
          </w:tcPr>
          <w:p w14:paraId="7EA86F66">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p>
        </w:tc>
      </w:tr>
      <w:tr w14:paraId="241C5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1553" w:type="dxa"/>
            <w:vMerge w:val="continue"/>
            <w:noWrap w:val="0"/>
            <w:vAlign w:val="center"/>
          </w:tcPr>
          <w:p w14:paraId="0214A0DA">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p>
        </w:tc>
        <w:tc>
          <w:tcPr>
            <w:tcW w:w="1896" w:type="dxa"/>
            <w:noWrap w:val="0"/>
            <w:vAlign w:val="center"/>
          </w:tcPr>
          <w:p w14:paraId="07BB9367">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落实国家工作人员学法用法制度</w:t>
            </w:r>
          </w:p>
        </w:tc>
        <w:tc>
          <w:tcPr>
            <w:tcW w:w="1997" w:type="dxa"/>
            <w:noWrap w:val="0"/>
            <w:vAlign w:val="center"/>
          </w:tcPr>
          <w:p w14:paraId="5DA22805">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本单位干部职工</w:t>
            </w:r>
          </w:p>
        </w:tc>
        <w:tc>
          <w:tcPr>
            <w:tcW w:w="4847" w:type="dxa"/>
            <w:noWrap w:val="0"/>
            <w:vAlign w:val="center"/>
          </w:tcPr>
          <w:p w14:paraId="1A36FB7B">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1、在理论学习中心组集中学法2次</w:t>
            </w:r>
          </w:p>
          <w:p w14:paraId="58C8D5CE">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2、组织好部机关2024年全省领导干部网上法律知识学习和考试</w:t>
            </w:r>
          </w:p>
          <w:p w14:paraId="697A0E7C">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3、组织部机关干部职工观看网络庭审直播或参加现场旁听庭审1次</w:t>
            </w:r>
          </w:p>
        </w:tc>
        <w:tc>
          <w:tcPr>
            <w:tcW w:w="1340" w:type="dxa"/>
            <w:noWrap w:val="0"/>
            <w:vAlign w:val="center"/>
          </w:tcPr>
          <w:p w14:paraId="5FEBC0D6">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w:t>
            </w:r>
          </w:p>
          <w:p w14:paraId="4C6D9535">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w:t>
            </w:r>
          </w:p>
        </w:tc>
        <w:tc>
          <w:tcPr>
            <w:tcW w:w="2241" w:type="dxa"/>
            <w:vMerge w:val="continue"/>
            <w:noWrap w:val="0"/>
            <w:vAlign w:val="center"/>
          </w:tcPr>
          <w:p w14:paraId="2C86DEC3">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p>
        </w:tc>
      </w:tr>
      <w:tr w14:paraId="55B97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3874" w:type="dxa"/>
            <w:gridSpan w:val="6"/>
            <w:noWrap w:val="0"/>
            <w:vAlign w:val="center"/>
          </w:tcPr>
          <w:p w14:paraId="1D6F2518">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1DBA5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553" w:type="dxa"/>
            <w:noWrap w:val="0"/>
            <w:vAlign w:val="center"/>
          </w:tcPr>
          <w:p w14:paraId="0FE17E77">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1896" w:type="dxa"/>
            <w:noWrap w:val="0"/>
            <w:vAlign w:val="center"/>
          </w:tcPr>
          <w:p w14:paraId="6E0F1BCD">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997" w:type="dxa"/>
            <w:noWrap w:val="0"/>
            <w:vAlign w:val="center"/>
          </w:tcPr>
          <w:p w14:paraId="5B14E0A5">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4847" w:type="dxa"/>
            <w:noWrap w:val="0"/>
            <w:vAlign w:val="center"/>
          </w:tcPr>
          <w:p w14:paraId="3CF92147">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340" w:type="dxa"/>
            <w:noWrap w:val="0"/>
            <w:vAlign w:val="center"/>
          </w:tcPr>
          <w:p w14:paraId="6449ABEA">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241" w:type="dxa"/>
            <w:noWrap w:val="0"/>
            <w:vAlign w:val="center"/>
          </w:tcPr>
          <w:p w14:paraId="15305319">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pacing w:val="-11"/>
                <w:sz w:val="24"/>
                <w:szCs w:val="24"/>
                <w:vertAlign w:val="baseline"/>
                <w:lang w:val="en-US" w:eastAsia="zh-CN"/>
              </w:rPr>
              <w:t>责任人及其联系方式</w:t>
            </w:r>
          </w:p>
        </w:tc>
      </w:tr>
      <w:tr w14:paraId="55FF9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9" w:hRule="atLeast"/>
          <w:jc w:val="center"/>
        </w:trPr>
        <w:tc>
          <w:tcPr>
            <w:tcW w:w="1553" w:type="dxa"/>
            <w:vMerge w:val="restart"/>
            <w:noWrap w:val="0"/>
            <w:vAlign w:val="center"/>
          </w:tcPr>
          <w:p w14:paraId="7813646E">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中共赣州</w:t>
            </w:r>
          </w:p>
          <w:p w14:paraId="7FFE45B4">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市委统战部</w:t>
            </w:r>
          </w:p>
        </w:tc>
        <w:tc>
          <w:tcPr>
            <w:tcW w:w="1896" w:type="dxa"/>
            <w:vMerge w:val="restart"/>
            <w:noWrap w:val="0"/>
            <w:vAlign w:val="center"/>
          </w:tcPr>
          <w:p w14:paraId="09954F58">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统一战线政策</w:t>
            </w:r>
          </w:p>
          <w:p w14:paraId="1D6DAA92">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法律法规（统一战线工作条例、江西省少数民族权益保障条例、宗教事务条例、江西省宗教事务条例、归侨侨眷权益保护法等相关法律法规)</w:t>
            </w:r>
          </w:p>
        </w:tc>
        <w:tc>
          <w:tcPr>
            <w:tcW w:w="1997" w:type="dxa"/>
            <w:noWrap w:val="0"/>
            <w:vAlign w:val="center"/>
          </w:tcPr>
          <w:p w14:paraId="37A9732E">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社会公众</w:t>
            </w:r>
          </w:p>
        </w:tc>
        <w:tc>
          <w:tcPr>
            <w:tcW w:w="4847" w:type="dxa"/>
            <w:noWrap w:val="0"/>
            <w:vAlign w:val="center"/>
          </w:tcPr>
          <w:p w14:paraId="4B184286">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开展“平安建设宣传月”活动</w:t>
            </w:r>
          </w:p>
        </w:tc>
        <w:tc>
          <w:tcPr>
            <w:tcW w:w="1340" w:type="dxa"/>
            <w:noWrap w:val="0"/>
            <w:vAlign w:val="center"/>
          </w:tcPr>
          <w:p w14:paraId="7D15BD16">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w:t>
            </w:r>
          </w:p>
          <w:p w14:paraId="2AD3DEA4">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3月底</w:t>
            </w:r>
          </w:p>
        </w:tc>
        <w:tc>
          <w:tcPr>
            <w:tcW w:w="2241" w:type="dxa"/>
            <w:vMerge w:val="restart"/>
            <w:noWrap w:val="0"/>
            <w:vAlign w:val="center"/>
          </w:tcPr>
          <w:p w14:paraId="736609BC">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郭梦妍</w:t>
            </w:r>
          </w:p>
          <w:p w14:paraId="38E6418B">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8992973</w:t>
            </w:r>
          </w:p>
        </w:tc>
      </w:tr>
      <w:tr w14:paraId="32CB2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3" w:type="dxa"/>
            <w:vMerge w:val="continue"/>
            <w:noWrap w:val="0"/>
            <w:vAlign w:val="center"/>
          </w:tcPr>
          <w:p w14:paraId="73F6F0EB">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p>
        </w:tc>
        <w:tc>
          <w:tcPr>
            <w:tcW w:w="1896" w:type="dxa"/>
            <w:vMerge w:val="continue"/>
            <w:noWrap w:val="0"/>
            <w:vAlign w:val="center"/>
          </w:tcPr>
          <w:p w14:paraId="5D085474">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kern w:val="2"/>
                <w:sz w:val="21"/>
                <w:szCs w:val="21"/>
                <w:vertAlign w:val="baseline"/>
                <w:lang w:val="en-US" w:eastAsia="zh-CN" w:bidi="ar-SA"/>
              </w:rPr>
            </w:pPr>
          </w:p>
        </w:tc>
        <w:tc>
          <w:tcPr>
            <w:tcW w:w="1997" w:type="dxa"/>
            <w:noWrap w:val="0"/>
            <w:vAlign w:val="center"/>
          </w:tcPr>
          <w:p w14:paraId="47ADFF95">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社会公众</w:t>
            </w:r>
          </w:p>
        </w:tc>
        <w:tc>
          <w:tcPr>
            <w:tcW w:w="4847" w:type="dxa"/>
            <w:noWrap w:val="0"/>
            <w:vAlign w:val="center"/>
          </w:tcPr>
          <w:p w14:paraId="091DF319">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组织开展“民族团结进步宣传月”“宗教政策法规学习宣传月”活动</w:t>
            </w:r>
          </w:p>
        </w:tc>
        <w:tc>
          <w:tcPr>
            <w:tcW w:w="1340" w:type="dxa"/>
            <w:noWrap w:val="0"/>
            <w:vAlign w:val="center"/>
          </w:tcPr>
          <w:p w14:paraId="1907CF5F">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w:t>
            </w:r>
          </w:p>
          <w:p w14:paraId="0EF2C6C2">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w:t>
            </w:r>
          </w:p>
        </w:tc>
        <w:tc>
          <w:tcPr>
            <w:tcW w:w="2241" w:type="dxa"/>
            <w:vMerge w:val="continue"/>
            <w:noWrap w:val="0"/>
            <w:vAlign w:val="center"/>
          </w:tcPr>
          <w:p w14:paraId="45CBD3AE">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p>
        </w:tc>
      </w:tr>
    </w:tbl>
    <w:p w14:paraId="5AEAD225">
      <w:pPr>
        <w:pStyle w:val="2"/>
        <w:jc w:val="center"/>
        <w:rPr>
          <w:rFonts w:hint="eastAsia" w:ascii="方正小标宋简体" w:hAnsi="方正小标宋简体" w:eastAsia="方正小标宋简体" w:cs="方正小标宋简体"/>
          <w:kern w:val="2"/>
          <w:sz w:val="44"/>
          <w:szCs w:val="44"/>
          <w:lang w:val="en-US" w:eastAsia="zh-CN" w:bidi="ar-SA"/>
        </w:rPr>
      </w:pPr>
    </w:p>
    <w:p w14:paraId="11796CFF">
      <w:pPr>
        <w:pStyle w:val="2"/>
        <w:jc w:val="center"/>
        <w:rPr>
          <w:rFonts w:hint="eastAsia" w:ascii="方正小标宋简体" w:hAnsi="方正小标宋简体" w:eastAsia="方正小标宋简体" w:cs="方正小标宋简体"/>
          <w:kern w:val="2"/>
          <w:sz w:val="44"/>
          <w:szCs w:val="44"/>
          <w:lang w:val="en-US" w:eastAsia="zh-CN" w:bidi="ar-SA"/>
        </w:rPr>
      </w:pPr>
    </w:p>
    <w:p w14:paraId="14CFB605">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firstLine="0" w:firstLineChars="0"/>
        <w:jc w:val="center"/>
        <w:textAlignment w:val="auto"/>
        <w:rPr>
          <w:rFonts w:hint="eastAsia" w:ascii="仿宋_GB2312" w:hAnsi="仿宋_GB2312" w:eastAsia="仿宋_GB2312" w:cs="仿宋_GB2312"/>
          <w:sz w:val="21"/>
          <w:szCs w:val="21"/>
        </w:rPr>
      </w:pPr>
      <w:r>
        <w:rPr>
          <w:rFonts w:hint="eastAsia" w:ascii="方正小标宋简体" w:hAnsi="方正小标宋简体" w:eastAsia="方正小标宋简体" w:cs="方正小标宋简体"/>
          <w:kern w:val="2"/>
          <w:sz w:val="44"/>
          <w:szCs w:val="44"/>
          <w:lang w:val="en-US" w:eastAsia="zh-CN" w:bidi="ar-SA"/>
        </w:rPr>
        <w:t>中共赣州市直属机关工作委员会2024年度普法责任清单</w:t>
      </w:r>
    </w:p>
    <w:tbl>
      <w:tblPr>
        <w:tblStyle w:val="8"/>
        <w:tblpPr w:leftFromText="181" w:rightFromText="181" w:vertAnchor="text" w:tblpXSpec="center" w:tblpY="1"/>
        <w:tblOverlap w:val="never"/>
        <w:tblW w:w="1398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98"/>
        <w:gridCol w:w="1158"/>
        <w:gridCol w:w="1239"/>
        <w:gridCol w:w="6799"/>
        <w:gridCol w:w="1451"/>
        <w:gridCol w:w="2136"/>
      </w:tblGrid>
      <w:tr w14:paraId="44C59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3981" w:type="dxa"/>
            <w:gridSpan w:val="6"/>
            <w:tcBorders>
              <w:top w:val="single" w:color="000000" w:sz="4" w:space="0"/>
              <w:left w:val="single" w:color="auto" w:sz="4" w:space="0"/>
              <w:bottom w:val="single" w:color="auto" w:sz="4" w:space="0"/>
              <w:right w:val="single" w:color="auto" w:sz="4" w:space="0"/>
            </w:tcBorders>
            <w:noWrap w:val="0"/>
            <w:vAlign w:val="center"/>
          </w:tcPr>
          <w:p w14:paraId="067D08F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黑体" w:hAnsi="黑体" w:eastAsia="黑体" w:cs="黑体"/>
                <w:i w:val="0"/>
                <w:iCs w:val="0"/>
                <w:color w:val="000000"/>
                <w:kern w:val="0"/>
                <w:sz w:val="32"/>
                <w:szCs w:val="32"/>
                <w:u w:val="none"/>
                <w:lang w:val="en-US" w:eastAsia="zh-CN" w:bidi="ar"/>
              </w:rPr>
              <w:t>一、共性普法责任清单</w:t>
            </w:r>
          </w:p>
        </w:tc>
      </w:tr>
      <w:tr w14:paraId="3F4A7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jc w:val="center"/>
        </w:trPr>
        <w:tc>
          <w:tcPr>
            <w:tcW w:w="1198" w:type="dxa"/>
            <w:tcBorders>
              <w:top w:val="single" w:color="auto" w:sz="4" w:space="0"/>
              <w:left w:val="single" w:color="000000" w:sz="4" w:space="0"/>
              <w:bottom w:val="single" w:color="000000" w:sz="4" w:space="0"/>
              <w:right w:val="single" w:color="000000" w:sz="4" w:space="0"/>
            </w:tcBorders>
            <w:noWrap w:val="0"/>
            <w:vAlign w:val="center"/>
          </w:tcPr>
          <w:p w14:paraId="261E604C">
            <w:pPr>
              <w:keepNext w:val="0"/>
              <w:keepLines w:val="0"/>
              <w:widowControl/>
              <w:suppressLineNumbers w:val="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责任单位</w:t>
            </w:r>
          </w:p>
        </w:tc>
        <w:tc>
          <w:tcPr>
            <w:tcW w:w="1158" w:type="dxa"/>
            <w:tcBorders>
              <w:top w:val="single" w:color="auto" w:sz="4" w:space="0"/>
              <w:left w:val="single" w:color="000000" w:sz="4" w:space="0"/>
              <w:bottom w:val="single" w:color="000000" w:sz="4" w:space="0"/>
              <w:right w:val="single" w:color="000000" w:sz="4" w:space="0"/>
            </w:tcBorders>
            <w:noWrap w:val="0"/>
            <w:vAlign w:val="center"/>
          </w:tcPr>
          <w:p w14:paraId="46AD03F8">
            <w:pPr>
              <w:keepNext w:val="0"/>
              <w:keepLines w:val="0"/>
              <w:widowControl/>
              <w:suppressLineNumbers w:val="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普法内容</w:t>
            </w:r>
          </w:p>
        </w:tc>
        <w:tc>
          <w:tcPr>
            <w:tcW w:w="1239" w:type="dxa"/>
            <w:tcBorders>
              <w:top w:val="single" w:color="auto" w:sz="4" w:space="0"/>
              <w:left w:val="single" w:color="000000" w:sz="4" w:space="0"/>
              <w:bottom w:val="single" w:color="000000" w:sz="4" w:space="0"/>
              <w:right w:val="single" w:color="000000" w:sz="4" w:space="0"/>
            </w:tcBorders>
            <w:noWrap w:val="0"/>
            <w:vAlign w:val="center"/>
          </w:tcPr>
          <w:p w14:paraId="6BD5D12D">
            <w:pPr>
              <w:keepNext w:val="0"/>
              <w:keepLines w:val="0"/>
              <w:widowControl/>
              <w:suppressLineNumbers w:val="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普法对象</w:t>
            </w:r>
          </w:p>
        </w:tc>
        <w:tc>
          <w:tcPr>
            <w:tcW w:w="6799" w:type="dxa"/>
            <w:tcBorders>
              <w:top w:val="single" w:color="auto" w:sz="4" w:space="0"/>
              <w:left w:val="single" w:color="000000" w:sz="4" w:space="0"/>
              <w:bottom w:val="single" w:color="000000" w:sz="4" w:space="0"/>
              <w:right w:val="single" w:color="000000" w:sz="4" w:space="0"/>
            </w:tcBorders>
            <w:noWrap w:val="0"/>
            <w:vAlign w:val="center"/>
          </w:tcPr>
          <w:p w14:paraId="2BD105A9">
            <w:pPr>
              <w:keepNext w:val="0"/>
              <w:keepLines w:val="0"/>
              <w:widowControl/>
              <w:suppressLineNumbers w:val="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重点举措</w:t>
            </w:r>
          </w:p>
        </w:tc>
        <w:tc>
          <w:tcPr>
            <w:tcW w:w="1451" w:type="dxa"/>
            <w:tcBorders>
              <w:top w:val="single" w:color="auto" w:sz="4" w:space="0"/>
              <w:left w:val="single" w:color="000000" w:sz="4" w:space="0"/>
              <w:bottom w:val="single" w:color="000000" w:sz="4" w:space="0"/>
              <w:right w:val="single" w:color="000000" w:sz="4" w:space="0"/>
            </w:tcBorders>
            <w:noWrap w:val="0"/>
            <w:vAlign w:val="center"/>
          </w:tcPr>
          <w:p w14:paraId="2BCC952E">
            <w:pPr>
              <w:keepNext w:val="0"/>
              <w:keepLines w:val="0"/>
              <w:widowControl/>
              <w:suppressLineNumbers w:val="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完成时限</w:t>
            </w:r>
          </w:p>
        </w:tc>
        <w:tc>
          <w:tcPr>
            <w:tcW w:w="2136" w:type="dxa"/>
            <w:tcBorders>
              <w:top w:val="single" w:color="auto" w:sz="4" w:space="0"/>
              <w:left w:val="single" w:color="000000" w:sz="4" w:space="0"/>
              <w:bottom w:val="single" w:color="000000" w:sz="4" w:space="0"/>
              <w:right w:val="single" w:color="000000" w:sz="4" w:space="0"/>
            </w:tcBorders>
            <w:noWrap w:val="0"/>
            <w:vAlign w:val="center"/>
          </w:tcPr>
          <w:p w14:paraId="22A848DA">
            <w:pPr>
              <w:keepNext w:val="0"/>
              <w:keepLines w:val="0"/>
              <w:widowControl/>
              <w:suppressLineNumbers w:val="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责任人及联系方式</w:t>
            </w:r>
          </w:p>
        </w:tc>
      </w:tr>
      <w:tr w14:paraId="6C17A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1198" w:type="dxa"/>
            <w:vMerge w:val="restart"/>
            <w:tcBorders>
              <w:top w:val="single" w:color="000000" w:sz="4" w:space="0"/>
              <w:left w:val="single" w:color="000000" w:sz="4" w:space="0"/>
              <w:bottom w:val="single" w:color="000000" w:sz="4" w:space="0"/>
              <w:right w:val="single" w:color="000000" w:sz="4" w:space="0"/>
            </w:tcBorders>
            <w:noWrap w:val="0"/>
            <w:vAlign w:val="center"/>
          </w:tcPr>
          <w:p w14:paraId="11E8A1C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市直机关工委</w:t>
            </w:r>
          </w:p>
        </w:tc>
        <w:tc>
          <w:tcPr>
            <w:tcW w:w="1158" w:type="dxa"/>
            <w:tcBorders>
              <w:top w:val="single" w:color="000000" w:sz="4" w:space="0"/>
              <w:left w:val="single" w:color="000000" w:sz="4" w:space="0"/>
              <w:bottom w:val="single" w:color="000000" w:sz="4" w:space="0"/>
              <w:right w:val="single" w:color="000000" w:sz="4" w:space="0"/>
            </w:tcBorders>
            <w:noWrap w:val="0"/>
            <w:vAlign w:val="center"/>
          </w:tcPr>
          <w:p w14:paraId="4448D54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习近平法治思想</w:t>
            </w:r>
          </w:p>
        </w:tc>
        <w:tc>
          <w:tcPr>
            <w:tcW w:w="1239" w:type="dxa"/>
            <w:vMerge w:val="restart"/>
            <w:tcBorders>
              <w:top w:val="single" w:color="000000" w:sz="4" w:space="0"/>
              <w:left w:val="single" w:color="000000" w:sz="4" w:space="0"/>
              <w:bottom w:val="single" w:color="000000" w:sz="4" w:space="0"/>
              <w:right w:val="single" w:color="000000" w:sz="4" w:space="0"/>
            </w:tcBorders>
            <w:noWrap w:val="0"/>
            <w:vAlign w:val="center"/>
          </w:tcPr>
          <w:p w14:paraId="210880C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市直机关工委全体干部职工、社会公众</w:t>
            </w:r>
          </w:p>
        </w:tc>
        <w:tc>
          <w:tcPr>
            <w:tcW w:w="6799" w:type="dxa"/>
            <w:tcBorders>
              <w:top w:val="single" w:color="000000" w:sz="4" w:space="0"/>
              <w:left w:val="single" w:color="000000" w:sz="4" w:space="0"/>
              <w:bottom w:val="single" w:color="000000" w:sz="4" w:space="0"/>
              <w:right w:val="single" w:color="000000" w:sz="4" w:space="0"/>
            </w:tcBorders>
            <w:noWrap w:val="0"/>
            <w:vAlign w:val="center"/>
          </w:tcPr>
          <w:p w14:paraId="7A6CFDC6">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将习近平法治思想作为党委（党组）理论学习中心组学习重点内容。</w:t>
            </w: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47F0A4D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2024年12月</w:t>
            </w:r>
          </w:p>
        </w:tc>
        <w:tc>
          <w:tcPr>
            <w:tcW w:w="2136" w:type="dxa"/>
            <w:vMerge w:val="restart"/>
            <w:tcBorders>
              <w:top w:val="single" w:color="000000" w:sz="4" w:space="0"/>
              <w:left w:val="single" w:color="000000" w:sz="4" w:space="0"/>
              <w:bottom w:val="single" w:color="000000" w:sz="4" w:space="0"/>
              <w:right w:val="single" w:color="000000" w:sz="4" w:space="0"/>
            </w:tcBorders>
            <w:noWrap w:val="0"/>
            <w:vAlign w:val="center"/>
          </w:tcPr>
          <w:p w14:paraId="49A58E21">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熊鑫</w:t>
            </w:r>
          </w:p>
          <w:p w14:paraId="4E7D0169">
            <w:pPr>
              <w:pStyle w:val="2"/>
              <w:rPr>
                <w:rFonts w:hint="eastAsia"/>
                <w:lang w:val="en-US" w:eastAsia="zh-CN"/>
              </w:rPr>
            </w:pPr>
          </w:p>
          <w:p w14:paraId="40FF330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12"/>
                <w:rFonts w:hint="eastAsia" w:ascii="仿宋_GB2312" w:hAnsi="仿宋_GB2312" w:eastAsia="仿宋_GB2312" w:cs="仿宋_GB2312"/>
                <w:sz w:val="21"/>
                <w:szCs w:val="21"/>
                <w:lang w:val="en-US" w:eastAsia="zh-CN" w:bidi="ar"/>
              </w:rPr>
              <w:t>18170103055</w:t>
            </w:r>
          </w:p>
        </w:tc>
      </w:tr>
      <w:tr w14:paraId="37044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jc w:val="center"/>
        </w:trPr>
        <w:tc>
          <w:tcPr>
            <w:tcW w:w="1198"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797D10">
            <w:pPr>
              <w:jc w:val="center"/>
              <w:rPr>
                <w:rFonts w:hint="eastAsia" w:ascii="仿宋_GB2312" w:hAnsi="仿宋_GB2312" w:eastAsia="仿宋_GB2312" w:cs="仿宋_GB2312"/>
                <w:i w:val="0"/>
                <w:iCs w:val="0"/>
                <w:color w:val="000000"/>
                <w:sz w:val="21"/>
                <w:szCs w:val="21"/>
                <w:u w:val="none"/>
              </w:rPr>
            </w:pPr>
          </w:p>
        </w:tc>
        <w:tc>
          <w:tcPr>
            <w:tcW w:w="1158" w:type="dxa"/>
            <w:tcBorders>
              <w:top w:val="single" w:color="000000" w:sz="4" w:space="0"/>
              <w:left w:val="single" w:color="000000" w:sz="4" w:space="0"/>
              <w:bottom w:val="single" w:color="000000" w:sz="4" w:space="0"/>
              <w:right w:val="single" w:color="000000" w:sz="4" w:space="0"/>
            </w:tcBorders>
            <w:noWrap w:val="0"/>
            <w:vAlign w:val="center"/>
          </w:tcPr>
          <w:p w14:paraId="567337E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宪法</w:t>
            </w:r>
          </w:p>
        </w:tc>
        <w:tc>
          <w:tcPr>
            <w:tcW w:w="123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9DA86D">
            <w:pPr>
              <w:jc w:val="center"/>
              <w:rPr>
                <w:rFonts w:hint="eastAsia" w:ascii="仿宋_GB2312" w:hAnsi="仿宋_GB2312" w:eastAsia="仿宋_GB2312" w:cs="仿宋_GB2312"/>
                <w:i w:val="0"/>
                <w:iCs w:val="0"/>
                <w:color w:val="000000"/>
                <w:sz w:val="21"/>
                <w:szCs w:val="21"/>
                <w:u w:val="none"/>
              </w:rPr>
            </w:pPr>
          </w:p>
        </w:tc>
        <w:tc>
          <w:tcPr>
            <w:tcW w:w="6799" w:type="dxa"/>
            <w:tcBorders>
              <w:top w:val="single" w:color="000000" w:sz="4" w:space="0"/>
              <w:left w:val="single" w:color="000000" w:sz="4" w:space="0"/>
              <w:bottom w:val="single" w:color="000000" w:sz="4" w:space="0"/>
              <w:right w:val="single" w:color="000000" w:sz="4" w:space="0"/>
            </w:tcBorders>
            <w:noWrap w:val="0"/>
            <w:vAlign w:val="center"/>
          </w:tcPr>
          <w:p w14:paraId="4A4DF9C5">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1.组织新任命的科级国家工作人员进行宪法宣誓。2.组织开展2024年“宪法宣传周”专题普法活动。</w:t>
            </w: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54163EF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2024年12月</w:t>
            </w:r>
          </w:p>
        </w:tc>
        <w:tc>
          <w:tcPr>
            <w:tcW w:w="21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F2BC83">
            <w:pPr>
              <w:jc w:val="center"/>
              <w:rPr>
                <w:rFonts w:hint="eastAsia" w:ascii="仿宋_GB2312" w:hAnsi="仿宋_GB2312" w:eastAsia="仿宋_GB2312" w:cs="仿宋_GB2312"/>
                <w:i w:val="0"/>
                <w:iCs w:val="0"/>
                <w:color w:val="000000"/>
                <w:sz w:val="21"/>
                <w:szCs w:val="21"/>
                <w:u w:val="none"/>
              </w:rPr>
            </w:pPr>
          </w:p>
        </w:tc>
      </w:tr>
      <w:tr w14:paraId="5C4E28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198"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A93099">
            <w:pPr>
              <w:jc w:val="center"/>
              <w:rPr>
                <w:rFonts w:hint="eastAsia" w:ascii="仿宋_GB2312" w:hAnsi="仿宋_GB2312" w:eastAsia="仿宋_GB2312" w:cs="仿宋_GB2312"/>
                <w:i w:val="0"/>
                <w:iCs w:val="0"/>
                <w:color w:val="000000"/>
                <w:sz w:val="21"/>
                <w:szCs w:val="21"/>
                <w:u w:val="none"/>
              </w:rPr>
            </w:pPr>
          </w:p>
        </w:tc>
        <w:tc>
          <w:tcPr>
            <w:tcW w:w="1158" w:type="dxa"/>
            <w:tcBorders>
              <w:top w:val="single" w:color="000000" w:sz="4" w:space="0"/>
              <w:left w:val="single" w:color="000000" w:sz="4" w:space="0"/>
              <w:bottom w:val="single" w:color="000000" w:sz="4" w:space="0"/>
              <w:right w:val="single" w:color="000000" w:sz="4" w:space="0"/>
            </w:tcBorders>
            <w:noWrap w:val="0"/>
            <w:vAlign w:val="center"/>
          </w:tcPr>
          <w:p w14:paraId="7FCD7F5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民法典</w:t>
            </w:r>
          </w:p>
        </w:tc>
        <w:tc>
          <w:tcPr>
            <w:tcW w:w="123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ED8658">
            <w:pPr>
              <w:jc w:val="center"/>
              <w:rPr>
                <w:rFonts w:hint="eastAsia" w:ascii="仿宋_GB2312" w:hAnsi="仿宋_GB2312" w:eastAsia="仿宋_GB2312" w:cs="仿宋_GB2312"/>
                <w:i w:val="0"/>
                <w:iCs w:val="0"/>
                <w:color w:val="000000"/>
                <w:sz w:val="21"/>
                <w:szCs w:val="21"/>
                <w:u w:val="none"/>
              </w:rPr>
            </w:pPr>
          </w:p>
        </w:tc>
        <w:tc>
          <w:tcPr>
            <w:tcW w:w="6799" w:type="dxa"/>
            <w:tcBorders>
              <w:top w:val="single" w:color="000000" w:sz="4" w:space="0"/>
              <w:left w:val="single" w:color="000000" w:sz="4" w:space="0"/>
              <w:bottom w:val="single" w:color="000000" w:sz="4" w:space="0"/>
              <w:right w:val="single" w:color="000000" w:sz="4" w:space="0"/>
            </w:tcBorders>
            <w:noWrap w:val="0"/>
            <w:vAlign w:val="center"/>
          </w:tcPr>
          <w:p w14:paraId="6A3683BD">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1.组织开展“民法典宣传月”活动；2.在“赣州机关党建”微信公众号通过图文、视频等方式宣传民法典相关知识。</w:t>
            </w: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4FEAA15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2024年12月</w:t>
            </w:r>
          </w:p>
        </w:tc>
        <w:tc>
          <w:tcPr>
            <w:tcW w:w="21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1E7392">
            <w:pPr>
              <w:jc w:val="center"/>
              <w:rPr>
                <w:rFonts w:hint="eastAsia" w:ascii="仿宋_GB2312" w:hAnsi="仿宋_GB2312" w:eastAsia="仿宋_GB2312" w:cs="仿宋_GB2312"/>
                <w:i w:val="0"/>
                <w:iCs w:val="0"/>
                <w:color w:val="000000"/>
                <w:sz w:val="21"/>
                <w:szCs w:val="21"/>
                <w:u w:val="none"/>
              </w:rPr>
            </w:pPr>
          </w:p>
        </w:tc>
      </w:tr>
      <w:tr w14:paraId="4B456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jc w:val="center"/>
        </w:trPr>
        <w:tc>
          <w:tcPr>
            <w:tcW w:w="119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D4CD2F">
            <w:pPr>
              <w:jc w:val="center"/>
              <w:rPr>
                <w:rFonts w:hint="eastAsia" w:ascii="仿宋_GB2312" w:hAnsi="仿宋_GB2312" w:eastAsia="仿宋_GB2312" w:cs="仿宋_GB2312"/>
                <w:i w:val="0"/>
                <w:iCs w:val="0"/>
                <w:color w:val="000000"/>
                <w:sz w:val="21"/>
                <w:szCs w:val="21"/>
                <w:u w:val="none"/>
              </w:rPr>
            </w:pPr>
          </w:p>
        </w:tc>
        <w:tc>
          <w:tcPr>
            <w:tcW w:w="1158" w:type="dxa"/>
            <w:tcBorders>
              <w:top w:val="single" w:color="000000" w:sz="4" w:space="0"/>
              <w:left w:val="single" w:color="000000" w:sz="4" w:space="0"/>
              <w:bottom w:val="single" w:color="000000" w:sz="4" w:space="0"/>
              <w:right w:val="single" w:color="000000" w:sz="4" w:space="0"/>
            </w:tcBorders>
            <w:noWrap w:val="0"/>
            <w:vAlign w:val="center"/>
          </w:tcPr>
          <w:p w14:paraId="7988695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国家安全法</w:t>
            </w:r>
          </w:p>
        </w:tc>
        <w:tc>
          <w:tcPr>
            <w:tcW w:w="123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F90F7A">
            <w:pPr>
              <w:jc w:val="center"/>
              <w:rPr>
                <w:rFonts w:hint="eastAsia" w:ascii="仿宋_GB2312" w:hAnsi="仿宋_GB2312" w:eastAsia="仿宋_GB2312" w:cs="仿宋_GB2312"/>
                <w:i w:val="0"/>
                <w:iCs w:val="0"/>
                <w:color w:val="000000"/>
                <w:sz w:val="21"/>
                <w:szCs w:val="21"/>
                <w:u w:val="none"/>
              </w:rPr>
            </w:pPr>
          </w:p>
        </w:tc>
        <w:tc>
          <w:tcPr>
            <w:tcW w:w="6799" w:type="dxa"/>
            <w:tcBorders>
              <w:top w:val="single" w:color="000000" w:sz="4" w:space="0"/>
              <w:left w:val="single" w:color="000000" w:sz="4" w:space="0"/>
              <w:bottom w:val="single" w:color="000000" w:sz="4" w:space="0"/>
              <w:right w:val="single" w:color="000000" w:sz="4" w:space="0"/>
            </w:tcBorders>
            <w:noWrap w:val="0"/>
            <w:vAlign w:val="center"/>
          </w:tcPr>
          <w:p w14:paraId="19F04438">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1.开展2024年“4·15”全民国家安全教育日活动；2.在“赣州机关党建”微信公众号通过图文、视频等方式宣传民法典相关知识。</w:t>
            </w: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6B2226B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2024年12月</w:t>
            </w:r>
          </w:p>
        </w:tc>
        <w:tc>
          <w:tcPr>
            <w:tcW w:w="21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6AB947">
            <w:pPr>
              <w:jc w:val="center"/>
              <w:rPr>
                <w:rFonts w:hint="eastAsia" w:ascii="仿宋_GB2312" w:hAnsi="仿宋_GB2312" w:eastAsia="仿宋_GB2312" w:cs="仿宋_GB2312"/>
                <w:i w:val="0"/>
                <w:iCs w:val="0"/>
                <w:color w:val="000000"/>
                <w:sz w:val="21"/>
                <w:szCs w:val="21"/>
                <w:u w:val="none"/>
              </w:rPr>
            </w:pPr>
          </w:p>
        </w:tc>
      </w:tr>
      <w:tr w14:paraId="409EE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jc w:val="center"/>
        </w:trPr>
        <w:tc>
          <w:tcPr>
            <w:tcW w:w="1198"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9A6036">
            <w:pPr>
              <w:jc w:val="center"/>
              <w:rPr>
                <w:rFonts w:hint="eastAsia" w:ascii="仿宋_GB2312" w:hAnsi="仿宋_GB2312" w:eastAsia="仿宋_GB2312" w:cs="仿宋_GB2312"/>
                <w:i w:val="0"/>
                <w:iCs w:val="0"/>
                <w:color w:val="000000"/>
                <w:sz w:val="21"/>
                <w:szCs w:val="21"/>
                <w:u w:val="none"/>
              </w:rPr>
            </w:pPr>
          </w:p>
        </w:tc>
        <w:tc>
          <w:tcPr>
            <w:tcW w:w="1158" w:type="dxa"/>
            <w:tcBorders>
              <w:top w:val="single" w:color="000000" w:sz="4" w:space="0"/>
              <w:left w:val="single" w:color="000000" w:sz="4" w:space="0"/>
              <w:bottom w:val="single" w:color="000000" w:sz="4" w:space="0"/>
              <w:right w:val="single" w:color="000000" w:sz="4" w:space="0"/>
            </w:tcBorders>
            <w:noWrap w:val="0"/>
            <w:vAlign w:val="center"/>
          </w:tcPr>
          <w:p w14:paraId="0974EF5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2024年全省重点法律法规</w:t>
            </w:r>
          </w:p>
        </w:tc>
        <w:tc>
          <w:tcPr>
            <w:tcW w:w="123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1D14F1">
            <w:pPr>
              <w:jc w:val="center"/>
              <w:rPr>
                <w:rFonts w:hint="eastAsia" w:ascii="仿宋_GB2312" w:hAnsi="仿宋_GB2312" w:eastAsia="仿宋_GB2312" w:cs="仿宋_GB2312"/>
                <w:i w:val="0"/>
                <w:iCs w:val="0"/>
                <w:color w:val="000000"/>
                <w:sz w:val="21"/>
                <w:szCs w:val="21"/>
                <w:u w:val="none"/>
              </w:rPr>
            </w:pPr>
          </w:p>
        </w:tc>
        <w:tc>
          <w:tcPr>
            <w:tcW w:w="6799" w:type="dxa"/>
            <w:tcBorders>
              <w:top w:val="single" w:color="000000" w:sz="4" w:space="0"/>
              <w:left w:val="single" w:color="000000" w:sz="4" w:space="0"/>
              <w:bottom w:val="single" w:color="000000" w:sz="4" w:space="0"/>
              <w:right w:val="single" w:color="000000" w:sz="4" w:space="0"/>
            </w:tcBorders>
            <w:noWrap w:val="0"/>
            <w:vAlign w:val="center"/>
          </w:tcPr>
          <w:p w14:paraId="33B8D24B">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重点宣传普及《中华人民共和国粮食安全保障法》 《中华人民共和国爱国主义教育法》 《中华人民共和国行政复议法》 《未成年人网络保护条例》 《江西省农作物种子条例》 《江西省安全生产条例》。运用好《江西省重点普及法律法规以案释法（2024）》开展学习宣传。</w:t>
            </w: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6725C28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2024年12月</w:t>
            </w:r>
          </w:p>
        </w:tc>
        <w:tc>
          <w:tcPr>
            <w:tcW w:w="21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72AA7C">
            <w:pPr>
              <w:jc w:val="center"/>
              <w:rPr>
                <w:rFonts w:hint="eastAsia" w:ascii="仿宋_GB2312" w:hAnsi="仿宋_GB2312" w:eastAsia="仿宋_GB2312" w:cs="仿宋_GB2312"/>
                <w:i w:val="0"/>
                <w:iCs w:val="0"/>
                <w:color w:val="000000"/>
                <w:sz w:val="21"/>
                <w:szCs w:val="21"/>
                <w:u w:val="none"/>
              </w:rPr>
            </w:pPr>
          </w:p>
        </w:tc>
      </w:tr>
      <w:tr w14:paraId="4FB67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198"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A41EDE">
            <w:pPr>
              <w:jc w:val="center"/>
              <w:rPr>
                <w:rFonts w:hint="eastAsia" w:ascii="仿宋_GB2312" w:hAnsi="仿宋_GB2312" w:eastAsia="仿宋_GB2312" w:cs="仿宋_GB2312"/>
                <w:i w:val="0"/>
                <w:iCs w:val="0"/>
                <w:color w:val="000000"/>
                <w:sz w:val="21"/>
                <w:szCs w:val="21"/>
                <w:u w:val="none"/>
              </w:rPr>
            </w:pPr>
          </w:p>
        </w:tc>
        <w:tc>
          <w:tcPr>
            <w:tcW w:w="1158" w:type="dxa"/>
            <w:tcBorders>
              <w:top w:val="single" w:color="000000" w:sz="4" w:space="0"/>
              <w:left w:val="single" w:color="000000" w:sz="4" w:space="0"/>
              <w:bottom w:val="single" w:color="000000" w:sz="4" w:space="0"/>
              <w:right w:val="single" w:color="000000" w:sz="4" w:space="0"/>
            </w:tcBorders>
            <w:noWrap w:val="0"/>
            <w:vAlign w:val="center"/>
          </w:tcPr>
          <w:p w14:paraId="60E34FA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地方性法规</w:t>
            </w:r>
          </w:p>
        </w:tc>
        <w:tc>
          <w:tcPr>
            <w:tcW w:w="123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8C28F0">
            <w:pPr>
              <w:jc w:val="center"/>
              <w:rPr>
                <w:rFonts w:hint="eastAsia" w:ascii="仿宋_GB2312" w:hAnsi="仿宋_GB2312" w:eastAsia="仿宋_GB2312" w:cs="仿宋_GB2312"/>
                <w:i w:val="0"/>
                <w:iCs w:val="0"/>
                <w:color w:val="000000"/>
                <w:sz w:val="21"/>
                <w:szCs w:val="21"/>
                <w:u w:val="none"/>
              </w:rPr>
            </w:pPr>
          </w:p>
        </w:tc>
        <w:tc>
          <w:tcPr>
            <w:tcW w:w="6799" w:type="dxa"/>
            <w:tcBorders>
              <w:top w:val="single" w:color="000000" w:sz="4" w:space="0"/>
              <w:left w:val="single" w:color="000000" w:sz="4" w:space="0"/>
              <w:bottom w:val="single" w:color="000000" w:sz="4" w:space="0"/>
              <w:right w:val="single" w:color="000000" w:sz="4" w:space="0"/>
            </w:tcBorders>
            <w:noWrap w:val="0"/>
            <w:vAlign w:val="center"/>
          </w:tcPr>
          <w:p w14:paraId="1CAD76CE">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利用媒体平台加强对地方性法规《赣南脐橙保护条例》 《赣州市科技创新促进条例》的宣传解读，推动条例有效贯彻实施。</w:t>
            </w: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494363E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2024年12月</w:t>
            </w:r>
          </w:p>
        </w:tc>
        <w:tc>
          <w:tcPr>
            <w:tcW w:w="21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836043">
            <w:pPr>
              <w:jc w:val="center"/>
              <w:rPr>
                <w:rFonts w:hint="eastAsia" w:ascii="仿宋_GB2312" w:hAnsi="仿宋_GB2312" w:eastAsia="仿宋_GB2312" w:cs="仿宋_GB2312"/>
                <w:i w:val="0"/>
                <w:iCs w:val="0"/>
                <w:color w:val="000000"/>
                <w:sz w:val="21"/>
                <w:szCs w:val="21"/>
                <w:u w:val="none"/>
              </w:rPr>
            </w:pPr>
          </w:p>
        </w:tc>
      </w:tr>
      <w:tr w14:paraId="3B855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jc w:val="center"/>
        </w:trPr>
        <w:tc>
          <w:tcPr>
            <w:tcW w:w="119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5335BF">
            <w:pPr>
              <w:jc w:val="center"/>
              <w:rPr>
                <w:rFonts w:hint="eastAsia" w:ascii="仿宋_GB2312" w:hAnsi="仿宋_GB2312" w:eastAsia="仿宋_GB2312" w:cs="仿宋_GB2312"/>
                <w:i w:val="0"/>
                <w:iCs w:val="0"/>
                <w:color w:val="000000"/>
                <w:sz w:val="21"/>
                <w:szCs w:val="21"/>
                <w:u w:val="none"/>
              </w:rPr>
            </w:pPr>
          </w:p>
        </w:tc>
        <w:tc>
          <w:tcPr>
            <w:tcW w:w="1158" w:type="dxa"/>
            <w:tcBorders>
              <w:top w:val="single" w:color="000000" w:sz="4" w:space="0"/>
              <w:left w:val="single" w:color="000000" w:sz="4" w:space="0"/>
              <w:bottom w:val="single" w:color="000000" w:sz="4" w:space="0"/>
              <w:right w:val="single" w:color="000000" w:sz="4" w:space="0"/>
            </w:tcBorders>
            <w:noWrap w:val="0"/>
            <w:vAlign w:val="center"/>
          </w:tcPr>
          <w:p w14:paraId="2AEE1AD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落实国家工作人员学法用法制度</w:t>
            </w:r>
          </w:p>
        </w:tc>
        <w:tc>
          <w:tcPr>
            <w:tcW w:w="123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388663">
            <w:pPr>
              <w:jc w:val="center"/>
              <w:rPr>
                <w:rFonts w:hint="eastAsia" w:ascii="仿宋_GB2312" w:hAnsi="仿宋_GB2312" w:eastAsia="仿宋_GB2312" w:cs="仿宋_GB2312"/>
                <w:i w:val="0"/>
                <w:iCs w:val="0"/>
                <w:color w:val="000000"/>
                <w:sz w:val="21"/>
                <w:szCs w:val="21"/>
                <w:u w:val="none"/>
              </w:rPr>
            </w:pPr>
          </w:p>
        </w:tc>
        <w:tc>
          <w:tcPr>
            <w:tcW w:w="6799" w:type="dxa"/>
            <w:tcBorders>
              <w:top w:val="single" w:color="000000" w:sz="4" w:space="0"/>
              <w:left w:val="single" w:color="000000" w:sz="4" w:space="0"/>
              <w:bottom w:val="single" w:color="000000" w:sz="4" w:space="0"/>
              <w:right w:val="single" w:color="000000" w:sz="4" w:space="0"/>
            </w:tcBorders>
            <w:noWrap w:val="0"/>
            <w:vAlign w:val="center"/>
          </w:tcPr>
          <w:p w14:paraId="755EE684">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1.每年理论学习中心组集体学法不少于2次；2.组织好工委2024年全省领导干部网上法律知识学习和考试；3.2023年全省国家工作人员分类学法考法；4.组织一次本单位工作人员观看网络庭审直播活动。</w:t>
            </w: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5836FD4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2024年12月</w:t>
            </w:r>
          </w:p>
        </w:tc>
        <w:tc>
          <w:tcPr>
            <w:tcW w:w="21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4A6BC4">
            <w:pPr>
              <w:jc w:val="center"/>
              <w:rPr>
                <w:rFonts w:hint="eastAsia" w:ascii="仿宋_GB2312" w:hAnsi="仿宋_GB2312" w:eastAsia="仿宋_GB2312" w:cs="仿宋_GB2312"/>
                <w:i w:val="0"/>
                <w:iCs w:val="0"/>
                <w:color w:val="000000"/>
                <w:sz w:val="21"/>
                <w:szCs w:val="21"/>
                <w:u w:val="none"/>
              </w:rPr>
            </w:pPr>
          </w:p>
        </w:tc>
      </w:tr>
      <w:tr w14:paraId="4BE66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19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AC0BA3">
            <w:pPr>
              <w:jc w:val="center"/>
              <w:rPr>
                <w:rFonts w:hint="eastAsia" w:ascii="仿宋_GB2312" w:hAnsi="仿宋_GB2312" w:eastAsia="仿宋_GB2312" w:cs="仿宋_GB2312"/>
                <w:i w:val="0"/>
                <w:iCs w:val="0"/>
                <w:color w:val="000000"/>
                <w:sz w:val="21"/>
                <w:szCs w:val="21"/>
                <w:u w:val="none"/>
              </w:rPr>
            </w:pPr>
          </w:p>
        </w:tc>
        <w:tc>
          <w:tcPr>
            <w:tcW w:w="1158" w:type="dxa"/>
            <w:tcBorders>
              <w:top w:val="single" w:color="000000" w:sz="4" w:space="0"/>
              <w:left w:val="single" w:color="000000" w:sz="4" w:space="0"/>
              <w:bottom w:val="single" w:color="000000" w:sz="4" w:space="0"/>
              <w:right w:val="single" w:color="000000" w:sz="4" w:space="0"/>
            </w:tcBorders>
            <w:noWrap w:val="0"/>
            <w:vAlign w:val="center"/>
          </w:tcPr>
          <w:p w14:paraId="28E54F5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报送普法信息</w:t>
            </w:r>
          </w:p>
        </w:tc>
        <w:tc>
          <w:tcPr>
            <w:tcW w:w="123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0A69F7">
            <w:pPr>
              <w:jc w:val="center"/>
              <w:rPr>
                <w:rFonts w:hint="eastAsia" w:ascii="仿宋_GB2312" w:hAnsi="仿宋_GB2312" w:eastAsia="仿宋_GB2312" w:cs="仿宋_GB2312"/>
                <w:i w:val="0"/>
                <w:iCs w:val="0"/>
                <w:color w:val="000000"/>
                <w:sz w:val="21"/>
                <w:szCs w:val="21"/>
                <w:u w:val="none"/>
              </w:rPr>
            </w:pPr>
          </w:p>
        </w:tc>
        <w:tc>
          <w:tcPr>
            <w:tcW w:w="6799" w:type="dxa"/>
            <w:tcBorders>
              <w:top w:val="single" w:color="000000" w:sz="4" w:space="0"/>
              <w:left w:val="single" w:color="000000" w:sz="4" w:space="0"/>
              <w:bottom w:val="single" w:color="000000" w:sz="4" w:space="0"/>
              <w:right w:val="single" w:color="000000" w:sz="4" w:space="0"/>
            </w:tcBorders>
            <w:noWrap w:val="0"/>
            <w:vAlign w:val="center"/>
          </w:tcPr>
          <w:p w14:paraId="6A14023D">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每年报送普法工作信息不少于2条、法治宣传典型案例不少于1篇。</w:t>
            </w: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5D0AE13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2024年12月</w:t>
            </w:r>
          </w:p>
        </w:tc>
        <w:tc>
          <w:tcPr>
            <w:tcW w:w="21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09291E">
            <w:pPr>
              <w:jc w:val="center"/>
              <w:rPr>
                <w:rFonts w:hint="eastAsia" w:ascii="仿宋_GB2312" w:hAnsi="仿宋_GB2312" w:eastAsia="仿宋_GB2312" w:cs="仿宋_GB2312"/>
                <w:i w:val="0"/>
                <w:iCs w:val="0"/>
                <w:color w:val="000000"/>
                <w:sz w:val="21"/>
                <w:szCs w:val="21"/>
                <w:u w:val="none"/>
              </w:rPr>
            </w:pPr>
          </w:p>
        </w:tc>
      </w:tr>
      <w:tr w14:paraId="43360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3981" w:type="dxa"/>
            <w:gridSpan w:val="6"/>
            <w:tcBorders>
              <w:top w:val="single" w:color="000000" w:sz="4" w:space="0"/>
              <w:left w:val="single" w:color="000000" w:sz="4" w:space="0"/>
              <w:bottom w:val="single" w:color="000000" w:sz="4" w:space="0"/>
              <w:right w:val="single" w:color="000000" w:sz="4" w:space="0"/>
            </w:tcBorders>
            <w:noWrap w:val="0"/>
            <w:vAlign w:val="center"/>
          </w:tcPr>
          <w:p w14:paraId="13DB1E6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黑体" w:hAnsi="黑体" w:eastAsia="黑体" w:cs="黑体"/>
                <w:i w:val="0"/>
                <w:iCs w:val="0"/>
                <w:color w:val="000000"/>
                <w:kern w:val="0"/>
                <w:sz w:val="32"/>
                <w:szCs w:val="32"/>
                <w:u w:val="none"/>
                <w:lang w:val="en-US" w:eastAsia="zh-CN" w:bidi="ar"/>
              </w:rPr>
              <w:t>二、个性普法责任清单</w:t>
            </w:r>
          </w:p>
        </w:tc>
      </w:tr>
      <w:tr w14:paraId="26FAB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1198" w:type="dxa"/>
            <w:tcBorders>
              <w:top w:val="single" w:color="000000" w:sz="4" w:space="0"/>
              <w:left w:val="single" w:color="000000" w:sz="4" w:space="0"/>
              <w:bottom w:val="single" w:color="000000" w:sz="4" w:space="0"/>
              <w:right w:val="single" w:color="000000" w:sz="4" w:space="0"/>
            </w:tcBorders>
            <w:noWrap w:val="0"/>
            <w:vAlign w:val="center"/>
          </w:tcPr>
          <w:p w14:paraId="0E0A59BA">
            <w:pPr>
              <w:keepNext w:val="0"/>
              <w:keepLines w:val="0"/>
              <w:widowControl/>
              <w:suppressLineNumbers w:val="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责任单位</w:t>
            </w:r>
          </w:p>
        </w:tc>
        <w:tc>
          <w:tcPr>
            <w:tcW w:w="1158" w:type="dxa"/>
            <w:tcBorders>
              <w:top w:val="single" w:color="000000" w:sz="4" w:space="0"/>
              <w:left w:val="single" w:color="000000" w:sz="4" w:space="0"/>
              <w:bottom w:val="single" w:color="000000" w:sz="4" w:space="0"/>
              <w:right w:val="single" w:color="000000" w:sz="4" w:space="0"/>
            </w:tcBorders>
            <w:noWrap w:val="0"/>
            <w:vAlign w:val="center"/>
          </w:tcPr>
          <w:p w14:paraId="7BB688C6">
            <w:pPr>
              <w:keepNext w:val="0"/>
              <w:keepLines w:val="0"/>
              <w:widowControl/>
              <w:suppressLineNumbers w:val="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普法内容</w:t>
            </w:r>
          </w:p>
        </w:tc>
        <w:tc>
          <w:tcPr>
            <w:tcW w:w="1239" w:type="dxa"/>
            <w:tcBorders>
              <w:top w:val="single" w:color="000000" w:sz="4" w:space="0"/>
              <w:left w:val="single" w:color="000000" w:sz="4" w:space="0"/>
              <w:bottom w:val="single" w:color="000000" w:sz="4" w:space="0"/>
              <w:right w:val="single" w:color="000000" w:sz="4" w:space="0"/>
            </w:tcBorders>
            <w:noWrap w:val="0"/>
            <w:vAlign w:val="center"/>
          </w:tcPr>
          <w:p w14:paraId="1DB8A272">
            <w:pPr>
              <w:keepNext w:val="0"/>
              <w:keepLines w:val="0"/>
              <w:widowControl/>
              <w:suppressLineNumbers w:val="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普法对象</w:t>
            </w:r>
          </w:p>
        </w:tc>
        <w:tc>
          <w:tcPr>
            <w:tcW w:w="6799" w:type="dxa"/>
            <w:tcBorders>
              <w:top w:val="single" w:color="000000" w:sz="4" w:space="0"/>
              <w:left w:val="single" w:color="000000" w:sz="4" w:space="0"/>
              <w:bottom w:val="single" w:color="000000" w:sz="4" w:space="0"/>
              <w:right w:val="single" w:color="000000" w:sz="4" w:space="0"/>
            </w:tcBorders>
            <w:noWrap w:val="0"/>
            <w:vAlign w:val="center"/>
          </w:tcPr>
          <w:p w14:paraId="45F76F4F">
            <w:pPr>
              <w:keepNext w:val="0"/>
              <w:keepLines w:val="0"/>
              <w:widowControl/>
              <w:suppressLineNumbers w:val="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重点活动</w:t>
            </w: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4B81C2C9">
            <w:pPr>
              <w:keepNext w:val="0"/>
              <w:keepLines w:val="0"/>
              <w:widowControl/>
              <w:suppressLineNumbers w:val="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完成时限</w:t>
            </w:r>
          </w:p>
        </w:tc>
        <w:tc>
          <w:tcPr>
            <w:tcW w:w="2136" w:type="dxa"/>
            <w:tcBorders>
              <w:top w:val="single" w:color="000000" w:sz="4" w:space="0"/>
              <w:left w:val="single" w:color="000000" w:sz="4" w:space="0"/>
              <w:bottom w:val="single" w:color="000000" w:sz="4" w:space="0"/>
              <w:right w:val="single" w:color="000000" w:sz="4" w:space="0"/>
            </w:tcBorders>
            <w:noWrap w:val="0"/>
            <w:vAlign w:val="center"/>
          </w:tcPr>
          <w:p w14:paraId="52602E64">
            <w:pPr>
              <w:keepNext w:val="0"/>
              <w:keepLines w:val="0"/>
              <w:widowControl/>
              <w:suppressLineNumbers w:val="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责任人及联系方式</w:t>
            </w:r>
          </w:p>
        </w:tc>
      </w:tr>
      <w:tr w14:paraId="7321E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1198" w:type="dxa"/>
            <w:vMerge w:val="restart"/>
            <w:tcBorders>
              <w:top w:val="single" w:color="000000" w:sz="4" w:space="0"/>
              <w:left w:val="single" w:color="000000" w:sz="4" w:space="0"/>
              <w:bottom w:val="single" w:color="000000" w:sz="4" w:space="0"/>
              <w:right w:val="single" w:color="000000" w:sz="4" w:space="0"/>
            </w:tcBorders>
            <w:noWrap w:val="0"/>
            <w:vAlign w:val="center"/>
          </w:tcPr>
          <w:p w14:paraId="2AB0313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市直机关工委</w:t>
            </w:r>
          </w:p>
        </w:tc>
        <w:tc>
          <w:tcPr>
            <w:tcW w:w="1158" w:type="dxa"/>
            <w:tcBorders>
              <w:top w:val="single" w:color="000000" w:sz="4" w:space="0"/>
              <w:left w:val="single" w:color="000000" w:sz="4" w:space="0"/>
              <w:bottom w:val="single" w:color="000000" w:sz="4" w:space="0"/>
              <w:right w:val="single" w:color="000000" w:sz="4" w:space="0"/>
            </w:tcBorders>
            <w:noWrap w:val="0"/>
            <w:vAlign w:val="center"/>
          </w:tcPr>
          <w:p w14:paraId="21A7260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中国共产党党和国家机关基层组织工作条例</w:t>
            </w:r>
          </w:p>
        </w:tc>
        <w:tc>
          <w:tcPr>
            <w:tcW w:w="1239" w:type="dxa"/>
            <w:vMerge w:val="restart"/>
            <w:tcBorders>
              <w:top w:val="single" w:color="000000" w:sz="4" w:space="0"/>
              <w:left w:val="single" w:color="000000" w:sz="4" w:space="0"/>
              <w:bottom w:val="single" w:color="000000" w:sz="4" w:space="0"/>
              <w:right w:val="single" w:color="000000" w:sz="4" w:space="0"/>
            </w:tcBorders>
            <w:noWrap w:val="0"/>
            <w:vAlign w:val="center"/>
          </w:tcPr>
          <w:p w14:paraId="7D84999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市直机关工委全体干部职工、市直机关党员干部</w:t>
            </w:r>
          </w:p>
        </w:tc>
        <w:tc>
          <w:tcPr>
            <w:tcW w:w="6799" w:type="dxa"/>
            <w:tcBorders>
              <w:top w:val="single" w:color="000000" w:sz="4" w:space="0"/>
              <w:left w:val="single" w:color="000000" w:sz="4" w:space="0"/>
              <w:bottom w:val="single" w:color="000000" w:sz="4" w:space="0"/>
              <w:right w:val="single" w:color="000000" w:sz="4" w:space="0"/>
            </w:tcBorders>
            <w:noWrap w:val="0"/>
            <w:vAlign w:val="center"/>
          </w:tcPr>
          <w:p w14:paraId="472F2C66">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将《中国共产党党和国家机关基层组织工作条例》纳入党员干部培训的重要内容；2.督促市直机关党组织通过主题党日、党组织学习日等方式加强《中国共产党党和国家机关基层组织工作条例》的学习；3.通过机关党建调研督导等方式，加强对市直机关党组织落实《中国共产党党和国家机关基层组织工作条例》情况的督促指导。</w:t>
            </w: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498BE0A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2024年12月</w:t>
            </w:r>
          </w:p>
        </w:tc>
        <w:tc>
          <w:tcPr>
            <w:tcW w:w="2136" w:type="dxa"/>
            <w:vMerge w:val="restart"/>
            <w:tcBorders>
              <w:top w:val="single" w:color="000000" w:sz="4" w:space="0"/>
              <w:left w:val="single" w:color="000000" w:sz="4" w:space="0"/>
              <w:bottom w:val="single" w:color="000000" w:sz="4" w:space="0"/>
              <w:right w:val="single" w:color="000000" w:sz="4" w:space="0"/>
            </w:tcBorders>
            <w:noWrap w:val="0"/>
            <w:vAlign w:val="center"/>
          </w:tcPr>
          <w:p w14:paraId="5EADF029">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 xml:space="preserve">熊鑫  </w:t>
            </w:r>
          </w:p>
          <w:p w14:paraId="07D97958">
            <w:pPr>
              <w:pStyle w:val="2"/>
              <w:rPr>
                <w:rFonts w:hint="eastAsia"/>
                <w:lang w:val="en-US" w:eastAsia="zh-CN"/>
              </w:rPr>
            </w:pPr>
          </w:p>
          <w:p w14:paraId="619449C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Style w:val="12"/>
                <w:rFonts w:hint="eastAsia" w:ascii="仿宋_GB2312" w:hAnsi="仿宋_GB2312" w:eastAsia="仿宋_GB2312" w:cs="仿宋_GB2312"/>
                <w:sz w:val="21"/>
                <w:szCs w:val="21"/>
                <w:lang w:val="en-US" w:eastAsia="zh-CN" w:bidi="ar"/>
              </w:rPr>
              <w:t>18170103055</w:t>
            </w:r>
          </w:p>
        </w:tc>
      </w:tr>
      <w:tr w14:paraId="19457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119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FB0CAE">
            <w:pPr>
              <w:jc w:val="center"/>
              <w:rPr>
                <w:rFonts w:hint="eastAsia" w:ascii="仿宋_GB2312" w:hAnsi="仿宋_GB2312" w:eastAsia="仿宋_GB2312" w:cs="仿宋_GB2312"/>
                <w:i w:val="0"/>
                <w:iCs w:val="0"/>
                <w:color w:val="000000"/>
                <w:sz w:val="21"/>
                <w:szCs w:val="21"/>
                <w:u w:val="none"/>
              </w:rPr>
            </w:pPr>
          </w:p>
        </w:tc>
        <w:tc>
          <w:tcPr>
            <w:tcW w:w="1158" w:type="dxa"/>
            <w:tcBorders>
              <w:top w:val="single" w:color="000000" w:sz="4" w:space="0"/>
              <w:left w:val="single" w:color="000000" w:sz="4" w:space="0"/>
              <w:bottom w:val="single" w:color="000000" w:sz="4" w:space="0"/>
              <w:right w:val="single" w:color="000000" w:sz="4" w:space="0"/>
            </w:tcBorders>
            <w:noWrap w:val="0"/>
            <w:vAlign w:val="center"/>
          </w:tcPr>
          <w:p w14:paraId="4F4A0D3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监察法、党章、廉洁自律准则、纪律处分条例、党支部工作条例等相关党纪法规</w:t>
            </w:r>
          </w:p>
        </w:tc>
        <w:tc>
          <w:tcPr>
            <w:tcW w:w="123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0DF419">
            <w:pPr>
              <w:jc w:val="center"/>
              <w:rPr>
                <w:rFonts w:hint="eastAsia" w:ascii="仿宋_GB2312" w:hAnsi="仿宋_GB2312" w:eastAsia="仿宋_GB2312" w:cs="仿宋_GB2312"/>
                <w:i w:val="0"/>
                <w:iCs w:val="0"/>
                <w:color w:val="000000"/>
                <w:sz w:val="21"/>
                <w:szCs w:val="21"/>
                <w:u w:val="none"/>
              </w:rPr>
            </w:pPr>
          </w:p>
        </w:tc>
        <w:tc>
          <w:tcPr>
            <w:tcW w:w="6799" w:type="dxa"/>
            <w:tcBorders>
              <w:top w:val="single" w:color="000000" w:sz="4" w:space="0"/>
              <w:left w:val="single" w:color="000000" w:sz="4" w:space="0"/>
              <w:bottom w:val="single" w:color="000000" w:sz="4" w:space="0"/>
              <w:right w:val="single" w:color="000000" w:sz="4" w:space="0"/>
            </w:tcBorders>
            <w:noWrap w:val="0"/>
            <w:vAlign w:val="center"/>
          </w:tcPr>
          <w:p w14:paraId="2D1646EC">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督促市直机关通过中心组学习、党组织学习日等方式，开展党章、监察法、廉洁自律准则、纪律处分条例、党支部工作条例等党纪法规的专题学习；2.在“赣州机关党建”微信公众号通过图文、视频等方式宣相关党内法规知识。</w:t>
            </w: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6E0486A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2024年12月</w:t>
            </w:r>
          </w:p>
        </w:tc>
        <w:tc>
          <w:tcPr>
            <w:tcW w:w="21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10D155">
            <w:pPr>
              <w:jc w:val="center"/>
              <w:rPr>
                <w:rFonts w:hint="eastAsia" w:ascii="仿宋_GB2312" w:hAnsi="仿宋_GB2312" w:eastAsia="仿宋_GB2312" w:cs="仿宋_GB2312"/>
                <w:i w:val="0"/>
                <w:iCs w:val="0"/>
                <w:color w:val="000000"/>
                <w:sz w:val="21"/>
                <w:szCs w:val="21"/>
                <w:u w:val="none"/>
              </w:rPr>
            </w:pPr>
          </w:p>
        </w:tc>
      </w:tr>
    </w:tbl>
    <w:p w14:paraId="7DF03E18">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r>
        <w:rPr>
          <w:rFonts w:hint="eastAsia" w:ascii="方正小标宋简体" w:hAnsi="方正小标宋简体" w:eastAsia="方正小标宋简体" w:cs="方正小标宋简体"/>
          <w:kern w:val="2"/>
          <w:sz w:val="44"/>
          <w:szCs w:val="44"/>
          <w:lang w:val="en-US" w:eastAsia="zh-CN" w:bidi="ar-SA"/>
        </w:rPr>
        <w:t>中共</w:t>
      </w:r>
      <w:r>
        <w:rPr>
          <w:rFonts w:hint="eastAsia" w:ascii="方正小标宋简体" w:hAnsi="方正小标宋简体" w:eastAsia="方正小标宋简体" w:cs="方正小标宋简体"/>
          <w:sz w:val="44"/>
          <w:szCs w:val="44"/>
          <w:lang w:val="en-US" w:eastAsia="zh-CN"/>
        </w:rPr>
        <w:t>赣州市委编办2024年度普法责任清单</w:t>
      </w:r>
    </w:p>
    <w:tbl>
      <w:tblPr>
        <w:tblStyle w:val="9"/>
        <w:tblW w:w="139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6"/>
        <w:gridCol w:w="1551"/>
        <w:gridCol w:w="1577"/>
        <w:gridCol w:w="5387"/>
        <w:gridCol w:w="1661"/>
        <w:gridCol w:w="2494"/>
      </w:tblGrid>
      <w:tr w14:paraId="72E27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3976" w:type="dxa"/>
            <w:gridSpan w:val="6"/>
            <w:noWrap w:val="0"/>
            <w:vAlign w:val="center"/>
          </w:tcPr>
          <w:p w14:paraId="1B1059A4">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333D3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6" w:type="dxa"/>
            <w:noWrap w:val="0"/>
            <w:vAlign w:val="center"/>
          </w:tcPr>
          <w:p w14:paraId="02D50FCD">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责任单位</w:t>
            </w:r>
          </w:p>
        </w:tc>
        <w:tc>
          <w:tcPr>
            <w:tcW w:w="1551" w:type="dxa"/>
            <w:noWrap w:val="0"/>
            <w:vAlign w:val="center"/>
          </w:tcPr>
          <w:p w14:paraId="5E6F3F7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普法内容</w:t>
            </w:r>
          </w:p>
        </w:tc>
        <w:tc>
          <w:tcPr>
            <w:tcW w:w="1577" w:type="dxa"/>
            <w:noWrap w:val="0"/>
            <w:vAlign w:val="center"/>
          </w:tcPr>
          <w:p w14:paraId="763C9156">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普法对象</w:t>
            </w:r>
          </w:p>
        </w:tc>
        <w:tc>
          <w:tcPr>
            <w:tcW w:w="5387" w:type="dxa"/>
            <w:noWrap w:val="0"/>
            <w:vAlign w:val="center"/>
          </w:tcPr>
          <w:p w14:paraId="11B81666">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重点举措</w:t>
            </w:r>
          </w:p>
        </w:tc>
        <w:tc>
          <w:tcPr>
            <w:tcW w:w="1661" w:type="dxa"/>
            <w:noWrap w:val="0"/>
            <w:vAlign w:val="center"/>
          </w:tcPr>
          <w:p w14:paraId="41F671A9">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494" w:type="dxa"/>
            <w:noWrap w:val="0"/>
            <w:vAlign w:val="center"/>
          </w:tcPr>
          <w:p w14:paraId="312CEB7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责任人及其联系方式</w:t>
            </w:r>
          </w:p>
        </w:tc>
      </w:tr>
      <w:tr w14:paraId="03C53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306" w:type="dxa"/>
            <w:vMerge w:val="restart"/>
            <w:noWrap w:val="0"/>
            <w:vAlign w:val="center"/>
          </w:tcPr>
          <w:p w14:paraId="1D07E9BA">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市委编办</w:t>
            </w:r>
          </w:p>
        </w:tc>
        <w:tc>
          <w:tcPr>
            <w:tcW w:w="1551" w:type="dxa"/>
            <w:noWrap w:val="0"/>
            <w:vAlign w:val="center"/>
          </w:tcPr>
          <w:p w14:paraId="1F1A2F50">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国家安全相关法律法规</w:t>
            </w:r>
          </w:p>
        </w:tc>
        <w:tc>
          <w:tcPr>
            <w:tcW w:w="1577" w:type="dxa"/>
            <w:vMerge w:val="restart"/>
            <w:noWrap w:val="0"/>
            <w:vAlign w:val="center"/>
          </w:tcPr>
          <w:p w14:paraId="6C5C450E">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单位全体干部、管理服务对象及社会公众</w:t>
            </w:r>
          </w:p>
        </w:tc>
        <w:tc>
          <w:tcPr>
            <w:tcW w:w="5387" w:type="dxa"/>
            <w:noWrap w:val="0"/>
            <w:vAlign w:val="center"/>
          </w:tcPr>
          <w:p w14:paraId="1FF929FA">
            <w:pPr>
              <w:keepNext w:val="0"/>
              <w:keepLines w:val="0"/>
              <w:pageBreakBefore w:val="0"/>
              <w:widowControl w:val="0"/>
              <w:kinsoku/>
              <w:wordWrap/>
              <w:overflowPunct/>
              <w:topLinePunct w:val="0"/>
              <w:autoSpaceDE/>
              <w:autoSpaceDN/>
              <w:bidi w:val="0"/>
              <w:adjustRightInd/>
              <w:snapToGrid/>
              <w:spacing w:line="46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深入开展“4·15”全民国家安全教育日宣传活动。</w:t>
            </w:r>
          </w:p>
        </w:tc>
        <w:tc>
          <w:tcPr>
            <w:tcW w:w="1661" w:type="dxa"/>
            <w:noWrap w:val="0"/>
            <w:vAlign w:val="center"/>
          </w:tcPr>
          <w:p w14:paraId="4F511576">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2024年4月</w:t>
            </w:r>
          </w:p>
        </w:tc>
        <w:tc>
          <w:tcPr>
            <w:tcW w:w="2494" w:type="dxa"/>
            <w:vMerge w:val="restart"/>
            <w:noWrap w:val="0"/>
            <w:vAlign w:val="center"/>
          </w:tcPr>
          <w:p w14:paraId="5D7DB5D5">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高鸿15170762645</w:t>
            </w:r>
          </w:p>
        </w:tc>
      </w:tr>
      <w:tr w14:paraId="320D3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6" w:type="dxa"/>
            <w:vMerge w:val="continue"/>
            <w:noWrap w:val="0"/>
            <w:vAlign w:val="top"/>
          </w:tcPr>
          <w:p w14:paraId="2E282337">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551" w:type="dxa"/>
            <w:noWrap w:val="0"/>
            <w:vAlign w:val="center"/>
          </w:tcPr>
          <w:p w14:paraId="4B8E39D8">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民法典</w:t>
            </w:r>
          </w:p>
        </w:tc>
        <w:tc>
          <w:tcPr>
            <w:tcW w:w="1577" w:type="dxa"/>
            <w:vMerge w:val="continue"/>
            <w:noWrap w:val="0"/>
            <w:vAlign w:val="center"/>
          </w:tcPr>
          <w:p w14:paraId="5B26E5B4">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5387" w:type="dxa"/>
            <w:noWrap w:val="0"/>
            <w:vAlign w:val="center"/>
          </w:tcPr>
          <w:p w14:paraId="47619C7C">
            <w:pPr>
              <w:keepNext w:val="0"/>
              <w:keepLines w:val="0"/>
              <w:pageBreakBefore w:val="0"/>
              <w:widowControl w:val="0"/>
              <w:kinsoku/>
              <w:wordWrap/>
              <w:overflowPunct/>
              <w:topLinePunct w:val="0"/>
              <w:autoSpaceDE/>
              <w:autoSpaceDN/>
              <w:bidi w:val="0"/>
              <w:adjustRightInd/>
              <w:snapToGrid/>
              <w:spacing w:line="46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开展民法典宣传月活动。</w:t>
            </w:r>
          </w:p>
        </w:tc>
        <w:tc>
          <w:tcPr>
            <w:tcW w:w="1661" w:type="dxa"/>
            <w:noWrap w:val="0"/>
            <w:vAlign w:val="center"/>
          </w:tcPr>
          <w:p w14:paraId="48D49070">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2024年5月</w:t>
            </w:r>
          </w:p>
        </w:tc>
        <w:tc>
          <w:tcPr>
            <w:tcW w:w="2494" w:type="dxa"/>
            <w:vMerge w:val="continue"/>
            <w:noWrap w:val="0"/>
            <w:vAlign w:val="center"/>
          </w:tcPr>
          <w:p w14:paraId="771F363C">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73749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6" w:type="dxa"/>
            <w:vMerge w:val="continue"/>
            <w:noWrap w:val="0"/>
            <w:vAlign w:val="top"/>
          </w:tcPr>
          <w:p w14:paraId="1B52222F">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551" w:type="dxa"/>
            <w:noWrap w:val="0"/>
            <w:vAlign w:val="center"/>
          </w:tcPr>
          <w:p w14:paraId="5106C03B">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习近平法治思想</w:t>
            </w:r>
          </w:p>
        </w:tc>
        <w:tc>
          <w:tcPr>
            <w:tcW w:w="1577" w:type="dxa"/>
            <w:vMerge w:val="continue"/>
            <w:noWrap w:val="0"/>
            <w:vAlign w:val="center"/>
          </w:tcPr>
          <w:p w14:paraId="3A6EED75">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5387" w:type="dxa"/>
            <w:noWrap w:val="0"/>
            <w:vAlign w:val="center"/>
          </w:tcPr>
          <w:p w14:paraId="18A314A9">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1.理论学习中心组集中学习习近平法治思想。</w:t>
            </w:r>
          </w:p>
          <w:p w14:paraId="60C651F6">
            <w:pPr>
              <w:keepNext w:val="0"/>
              <w:keepLines w:val="0"/>
              <w:pageBreakBefore w:val="0"/>
              <w:widowControl w:val="0"/>
              <w:kinsoku/>
              <w:wordWrap/>
              <w:overflowPunct/>
              <w:topLinePunct w:val="0"/>
              <w:autoSpaceDE/>
              <w:autoSpaceDN/>
              <w:bidi w:val="0"/>
              <w:adjustRightInd/>
              <w:snapToGrid/>
              <w:spacing w:line="46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2.党员大会和党小组会集中学习习近平法治思想。</w:t>
            </w:r>
          </w:p>
        </w:tc>
        <w:tc>
          <w:tcPr>
            <w:tcW w:w="1661" w:type="dxa"/>
            <w:noWrap w:val="0"/>
            <w:vAlign w:val="center"/>
          </w:tcPr>
          <w:p w14:paraId="38117853">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全年</w:t>
            </w:r>
          </w:p>
        </w:tc>
        <w:tc>
          <w:tcPr>
            <w:tcW w:w="2494" w:type="dxa"/>
            <w:vMerge w:val="continue"/>
            <w:noWrap w:val="0"/>
            <w:vAlign w:val="center"/>
          </w:tcPr>
          <w:p w14:paraId="70429418">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247B1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6" w:type="dxa"/>
            <w:vMerge w:val="continue"/>
            <w:noWrap w:val="0"/>
            <w:vAlign w:val="top"/>
          </w:tcPr>
          <w:p w14:paraId="305EEA4E">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551" w:type="dxa"/>
            <w:noWrap w:val="0"/>
            <w:vAlign w:val="center"/>
          </w:tcPr>
          <w:p w14:paraId="2F57162E">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宪法</w:t>
            </w:r>
          </w:p>
        </w:tc>
        <w:tc>
          <w:tcPr>
            <w:tcW w:w="1577" w:type="dxa"/>
            <w:vMerge w:val="continue"/>
            <w:noWrap w:val="0"/>
            <w:vAlign w:val="center"/>
          </w:tcPr>
          <w:p w14:paraId="518B358C">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5387" w:type="dxa"/>
            <w:noWrap w:val="0"/>
            <w:vAlign w:val="center"/>
          </w:tcPr>
          <w:p w14:paraId="1B24536D">
            <w:pPr>
              <w:keepNext w:val="0"/>
              <w:keepLines w:val="0"/>
              <w:pageBreakBefore w:val="0"/>
              <w:widowControl w:val="0"/>
              <w:kinsoku/>
              <w:wordWrap/>
              <w:overflowPunct/>
              <w:topLinePunct w:val="0"/>
              <w:autoSpaceDE/>
              <w:autoSpaceDN/>
              <w:bidi w:val="0"/>
              <w:adjustRightInd/>
              <w:snapToGrid/>
              <w:spacing w:line="46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开展宪法宣传周集中宣传活动。</w:t>
            </w:r>
          </w:p>
        </w:tc>
        <w:tc>
          <w:tcPr>
            <w:tcW w:w="1661" w:type="dxa"/>
            <w:noWrap w:val="0"/>
            <w:vAlign w:val="center"/>
          </w:tcPr>
          <w:p w14:paraId="47D5BF5A">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494" w:type="dxa"/>
            <w:vMerge w:val="continue"/>
            <w:noWrap w:val="0"/>
            <w:vAlign w:val="center"/>
          </w:tcPr>
          <w:p w14:paraId="37A553CB">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02046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6" w:type="dxa"/>
            <w:vMerge w:val="continue"/>
            <w:noWrap w:val="0"/>
            <w:vAlign w:val="top"/>
          </w:tcPr>
          <w:p w14:paraId="48E1487F">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551" w:type="dxa"/>
            <w:noWrap w:val="0"/>
            <w:vAlign w:val="center"/>
          </w:tcPr>
          <w:p w14:paraId="04B6C3E1">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党内法规</w:t>
            </w:r>
          </w:p>
        </w:tc>
        <w:tc>
          <w:tcPr>
            <w:tcW w:w="1577" w:type="dxa"/>
            <w:vMerge w:val="continue"/>
            <w:noWrap w:val="0"/>
            <w:vAlign w:val="center"/>
          </w:tcPr>
          <w:p w14:paraId="1C89F49C">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5387" w:type="dxa"/>
            <w:noWrap w:val="0"/>
            <w:vAlign w:val="center"/>
          </w:tcPr>
          <w:p w14:paraId="35DA760E">
            <w:pPr>
              <w:keepNext w:val="0"/>
              <w:keepLines w:val="0"/>
              <w:pageBreakBefore w:val="0"/>
              <w:widowControl w:val="0"/>
              <w:kinsoku/>
              <w:wordWrap/>
              <w:overflowPunct/>
              <w:topLinePunct w:val="0"/>
              <w:autoSpaceDE/>
              <w:autoSpaceDN/>
              <w:bidi w:val="0"/>
              <w:adjustRightInd/>
              <w:snapToGrid/>
              <w:spacing w:line="46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大力宣传党章、准则、条例和机构编制党内法规。</w:t>
            </w:r>
          </w:p>
        </w:tc>
        <w:tc>
          <w:tcPr>
            <w:tcW w:w="1661" w:type="dxa"/>
            <w:noWrap w:val="0"/>
            <w:vAlign w:val="center"/>
          </w:tcPr>
          <w:p w14:paraId="0FB0175A">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全年</w:t>
            </w:r>
          </w:p>
        </w:tc>
        <w:tc>
          <w:tcPr>
            <w:tcW w:w="2494" w:type="dxa"/>
            <w:vMerge w:val="continue"/>
            <w:noWrap w:val="0"/>
            <w:vAlign w:val="center"/>
          </w:tcPr>
          <w:p w14:paraId="69204BB6">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4E93D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3976" w:type="dxa"/>
            <w:gridSpan w:val="6"/>
            <w:noWrap w:val="0"/>
            <w:vAlign w:val="center"/>
          </w:tcPr>
          <w:p w14:paraId="291CF4D3">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3AA08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6" w:type="dxa"/>
            <w:noWrap w:val="0"/>
            <w:vAlign w:val="center"/>
          </w:tcPr>
          <w:p w14:paraId="528C72CE">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责任单位</w:t>
            </w:r>
          </w:p>
        </w:tc>
        <w:tc>
          <w:tcPr>
            <w:tcW w:w="1551" w:type="dxa"/>
            <w:noWrap w:val="0"/>
            <w:vAlign w:val="center"/>
          </w:tcPr>
          <w:p w14:paraId="02E2918D">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普法内容</w:t>
            </w:r>
          </w:p>
        </w:tc>
        <w:tc>
          <w:tcPr>
            <w:tcW w:w="1577" w:type="dxa"/>
            <w:noWrap w:val="0"/>
            <w:vAlign w:val="center"/>
          </w:tcPr>
          <w:p w14:paraId="33148B75">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普法对象</w:t>
            </w:r>
          </w:p>
        </w:tc>
        <w:tc>
          <w:tcPr>
            <w:tcW w:w="5387" w:type="dxa"/>
            <w:noWrap w:val="0"/>
            <w:vAlign w:val="center"/>
          </w:tcPr>
          <w:p w14:paraId="2815C29D">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重点举措</w:t>
            </w:r>
          </w:p>
        </w:tc>
        <w:tc>
          <w:tcPr>
            <w:tcW w:w="1661" w:type="dxa"/>
            <w:noWrap w:val="0"/>
            <w:vAlign w:val="center"/>
          </w:tcPr>
          <w:p w14:paraId="7A4966E0">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494" w:type="dxa"/>
            <w:noWrap w:val="0"/>
            <w:vAlign w:val="center"/>
          </w:tcPr>
          <w:p w14:paraId="503F08C6">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责任人及其联系方式</w:t>
            </w:r>
          </w:p>
        </w:tc>
      </w:tr>
      <w:tr w14:paraId="613DC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6" w:type="dxa"/>
            <w:vMerge w:val="restart"/>
            <w:noWrap w:val="0"/>
            <w:vAlign w:val="center"/>
          </w:tcPr>
          <w:p w14:paraId="54451D36">
            <w:pPr>
              <w:keepNext w:val="0"/>
              <w:keepLines w:val="0"/>
              <w:pageBreakBefore w:val="0"/>
              <w:widowControl w:val="0"/>
              <w:kinsoku/>
              <w:wordWrap/>
              <w:overflowPunct/>
              <w:topLinePunct w:val="0"/>
              <w:autoSpaceDE/>
              <w:autoSpaceDN/>
              <w:bidi w:val="0"/>
              <w:adjustRightInd/>
              <w:snapToGrid/>
              <w:spacing w:line="4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551" w:type="dxa"/>
            <w:vMerge w:val="restart"/>
            <w:noWrap w:val="0"/>
            <w:vAlign w:val="center"/>
          </w:tcPr>
          <w:p w14:paraId="4E4B06C8">
            <w:pPr>
              <w:keepNext w:val="0"/>
              <w:keepLines w:val="0"/>
              <w:pageBreakBefore w:val="0"/>
              <w:widowControl w:val="0"/>
              <w:kinsoku/>
              <w:wordWrap/>
              <w:overflowPunct/>
              <w:topLinePunct w:val="0"/>
              <w:autoSpaceDE/>
              <w:autoSpaceDN/>
              <w:bidi w:val="0"/>
              <w:adjustRightInd/>
              <w:snapToGrid/>
              <w:spacing w:line="4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无</w:t>
            </w:r>
          </w:p>
        </w:tc>
        <w:tc>
          <w:tcPr>
            <w:tcW w:w="1577" w:type="dxa"/>
            <w:noWrap w:val="0"/>
            <w:vAlign w:val="top"/>
          </w:tcPr>
          <w:p w14:paraId="4AD6C4B1">
            <w:pPr>
              <w:keepNext w:val="0"/>
              <w:keepLines w:val="0"/>
              <w:pageBreakBefore w:val="0"/>
              <w:widowControl w:val="0"/>
              <w:kinsoku/>
              <w:wordWrap/>
              <w:overflowPunct/>
              <w:topLinePunct w:val="0"/>
              <w:autoSpaceDE/>
              <w:autoSpaceDN/>
              <w:bidi w:val="0"/>
              <w:adjustRightInd/>
              <w:snapToGrid/>
              <w:spacing w:line="4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5387" w:type="dxa"/>
            <w:noWrap w:val="0"/>
            <w:vAlign w:val="top"/>
          </w:tcPr>
          <w:p w14:paraId="6B0FC2BE">
            <w:pPr>
              <w:keepNext w:val="0"/>
              <w:keepLines w:val="0"/>
              <w:pageBreakBefore w:val="0"/>
              <w:widowControl w:val="0"/>
              <w:kinsoku/>
              <w:wordWrap/>
              <w:overflowPunct/>
              <w:topLinePunct w:val="0"/>
              <w:autoSpaceDE/>
              <w:autoSpaceDN/>
              <w:bidi w:val="0"/>
              <w:adjustRightInd/>
              <w:snapToGrid/>
              <w:spacing w:line="4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661" w:type="dxa"/>
            <w:noWrap w:val="0"/>
            <w:vAlign w:val="top"/>
          </w:tcPr>
          <w:p w14:paraId="478E3513">
            <w:pPr>
              <w:keepNext w:val="0"/>
              <w:keepLines w:val="0"/>
              <w:pageBreakBefore w:val="0"/>
              <w:widowControl w:val="0"/>
              <w:kinsoku/>
              <w:wordWrap/>
              <w:overflowPunct/>
              <w:topLinePunct w:val="0"/>
              <w:autoSpaceDE/>
              <w:autoSpaceDN/>
              <w:bidi w:val="0"/>
              <w:adjustRightInd/>
              <w:snapToGrid/>
              <w:spacing w:line="4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2494" w:type="dxa"/>
            <w:noWrap w:val="0"/>
            <w:vAlign w:val="top"/>
          </w:tcPr>
          <w:p w14:paraId="67E0B9B1">
            <w:pPr>
              <w:keepNext w:val="0"/>
              <w:keepLines w:val="0"/>
              <w:pageBreakBefore w:val="0"/>
              <w:widowControl w:val="0"/>
              <w:kinsoku/>
              <w:wordWrap/>
              <w:overflowPunct/>
              <w:topLinePunct w:val="0"/>
              <w:autoSpaceDE/>
              <w:autoSpaceDN/>
              <w:bidi w:val="0"/>
              <w:adjustRightInd/>
              <w:snapToGrid/>
              <w:spacing w:line="4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r>
      <w:tr w14:paraId="261E6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6" w:type="dxa"/>
            <w:vMerge w:val="continue"/>
            <w:noWrap w:val="0"/>
            <w:vAlign w:val="top"/>
          </w:tcPr>
          <w:p w14:paraId="4BB177EC">
            <w:pPr>
              <w:keepNext w:val="0"/>
              <w:keepLines w:val="0"/>
              <w:pageBreakBefore w:val="0"/>
              <w:widowControl w:val="0"/>
              <w:kinsoku/>
              <w:wordWrap/>
              <w:overflowPunct/>
              <w:topLinePunct w:val="0"/>
              <w:autoSpaceDE/>
              <w:autoSpaceDN/>
              <w:bidi w:val="0"/>
              <w:adjustRightInd/>
              <w:snapToGrid/>
              <w:spacing w:line="4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551" w:type="dxa"/>
            <w:vMerge w:val="continue"/>
            <w:noWrap w:val="0"/>
            <w:vAlign w:val="top"/>
          </w:tcPr>
          <w:p w14:paraId="4A07E46E">
            <w:pPr>
              <w:keepNext w:val="0"/>
              <w:keepLines w:val="0"/>
              <w:pageBreakBefore w:val="0"/>
              <w:widowControl w:val="0"/>
              <w:kinsoku/>
              <w:wordWrap/>
              <w:overflowPunct/>
              <w:topLinePunct w:val="0"/>
              <w:autoSpaceDE/>
              <w:autoSpaceDN/>
              <w:bidi w:val="0"/>
              <w:adjustRightInd/>
              <w:snapToGrid/>
              <w:spacing w:line="46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p>
        </w:tc>
        <w:tc>
          <w:tcPr>
            <w:tcW w:w="1577" w:type="dxa"/>
            <w:noWrap w:val="0"/>
            <w:vAlign w:val="top"/>
          </w:tcPr>
          <w:p w14:paraId="59612B12">
            <w:pPr>
              <w:keepNext w:val="0"/>
              <w:keepLines w:val="0"/>
              <w:pageBreakBefore w:val="0"/>
              <w:widowControl w:val="0"/>
              <w:kinsoku/>
              <w:wordWrap/>
              <w:overflowPunct/>
              <w:topLinePunct w:val="0"/>
              <w:autoSpaceDE/>
              <w:autoSpaceDN/>
              <w:bidi w:val="0"/>
              <w:adjustRightInd/>
              <w:snapToGrid/>
              <w:spacing w:line="4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5387" w:type="dxa"/>
            <w:noWrap w:val="0"/>
            <w:vAlign w:val="top"/>
          </w:tcPr>
          <w:p w14:paraId="2DD35B1B">
            <w:pPr>
              <w:keepNext w:val="0"/>
              <w:keepLines w:val="0"/>
              <w:pageBreakBefore w:val="0"/>
              <w:widowControl w:val="0"/>
              <w:kinsoku/>
              <w:wordWrap/>
              <w:overflowPunct/>
              <w:topLinePunct w:val="0"/>
              <w:autoSpaceDE/>
              <w:autoSpaceDN/>
              <w:bidi w:val="0"/>
              <w:adjustRightInd/>
              <w:snapToGrid/>
              <w:spacing w:line="4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661" w:type="dxa"/>
            <w:noWrap w:val="0"/>
            <w:vAlign w:val="top"/>
          </w:tcPr>
          <w:p w14:paraId="342EC924">
            <w:pPr>
              <w:keepNext w:val="0"/>
              <w:keepLines w:val="0"/>
              <w:pageBreakBefore w:val="0"/>
              <w:widowControl w:val="0"/>
              <w:kinsoku/>
              <w:wordWrap/>
              <w:overflowPunct/>
              <w:topLinePunct w:val="0"/>
              <w:autoSpaceDE/>
              <w:autoSpaceDN/>
              <w:bidi w:val="0"/>
              <w:adjustRightInd/>
              <w:snapToGrid/>
              <w:spacing w:line="4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2494" w:type="dxa"/>
            <w:noWrap w:val="0"/>
            <w:vAlign w:val="top"/>
          </w:tcPr>
          <w:p w14:paraId="1AB94006">
            <w:pPr>
              <w:keepNext w:val="0"/>
              <w:keepLines w:val="0"/>
              <w:pageBreakBefore w:val="0"/>
              <w:widowControl w:val="0"/>
              <w:kinsoku/>
              <w:wordWrap/>
              <w:overflowPunct/>
              <w:topLinePunct w:val="0"/>
              <w:autoSpaceDE/>
              <w:autoSpaceDN/>
              <w:bidi w:val="0"/>
              <w:adjustRightInd/>
              <w:snapToGrid/>
              <w:spacing w:line="4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r>
      <w:tr w14:paraId="2850B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6" w:type="dxa"/>
            <w:vMerge w:val="continue"/>
            <w:noWrap w:val="0"/>
            <w:vAlign w:val="top"/>
          </w:tcPr>
          <w:p w14:paraId="7C70B033">
            <w:pPr>
              <w:keepNext w:val="0"/>
              <w:keepLines w:val="0"/>
              <w:pageBreakBefore w:val="0"/>
              <w:widowControl w:val="0"/>
              <w:kinsoku/>
              <w:wordWrap/>
              <w:overflowPunct/>
              <w:topLinePunct w:val="0"/>
              <w:autoSpaceDE/>
              <w:autoSpaceDN/>
              <w:bidi w:val="0"/>
              <w:adjustRightInd/>
              <w:snapToGrid/>
              <w:spacing w:line="4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551" w:type="dxa"/>
            <w:vMerge w:val="continue"/>
            <w:noWrap w:val="0"/>
            <w:vAlign w:val="top"/>
          </w:tcPr>
          <w:p w14:paraId="2AE979FD">
            <w:pPr>
              <w:keepNext w:val="0"/>
              <w:keepLines w:val="0"/>
              <w:pageBreakBefore w:val="0"/>
              <w:widowControl w:val="0"/>
              <w:kinsoku/>
              <w:wordWrap/>
              <w:overflowPunct/>
              <w:topLinePunct w:val="0"/>
              <w:autoSpaceDE/>
              <w:autoSpaceDN/>
              <w:bidi w:val="0"/>
              <w:adjustRightInd/>
              <w:snapToGrid/>
              <w:spacing w:line="4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577" w:type="dxa"/>
            <w:noWrap w:val="0"/>
            <w:vAlign w:val="top"/>
          </w:tcPr>
          <w:p w14:paraId="3512802B">
            <w:pPr>
              <w:keepNext w:val="0"/>
              <w:keepLines w:val="0"/>
              <w:pageBreakBefore w:val="0"/>
              <w:widowControl w:val="0"/>
              <w:kinsoku/>
              <w:wordWrap/>
              <w:overflowPunct/>
              <w:topLinePunct w:val="0"/>
              <w:autoSpaceDE/>
              <w:autoSpaceDN/>
              <w:bidi w:val="0"/>
              <w:adjustRightInd/>
              <w:snapToGrid/>
              <w:spacing w:line="4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5387" w:type="dxa"/>
            <w:noWrap w:val="0"/>
            <w:vAlign w:val="top"/>
          </w:tcPr>
          <w:p w14:paraId="40A6189C">
            <w:pPr>
              <w:keepNext w:val="0"/>
              <w:keepLines w:val="0"/>
              <w:pageBreakBefore w:val="0"/>
              <w:widowControl w:val="0"/>
              <w:kinsoku/>
              <w:wordWrap/>
              <w:overflowPunct/>
              <w:topLinePunct w:val="0"/>
              <w:autoSpaceDE/>
              <w:autoSpaceDN/>
              <w:bidi w:val="0"/>
              <w:adjustRightInd/>
              <w:snapToGrid/>
              <w:spacing w:line="4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661" w:type="dxa"/>
            <w:noWrap w:val="0"/>
            <w:vAlign w:val="top"/>
          </w:tcPr>
          <w:p w14:paraId="7B71F020">
            <w:pPr>
              <w:keepNext w:val="0"/>
              <w:keepLines w:val="0"/>
              <w:pageBreakBefore w:val="0"/>
              <w:widowControl w:val="0"/>
              <w:kinsoku/>
              <w:wordWrap/>
              <w:overflowPunct/>
              <w:topLinePunct w:val="0"/>
              <w:autoSpaceDE/>
              <w:autoSpaceDN/>
              <w:bidi w:val="0"/>
              <w:adjustRightInd/>
              <w:snapToGrid/>
              <w:spacing w:line="4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2494" w:type="dxa"/>
            <w:noWrap w:val="0"/>
            <w:vAlign w:val="top"/>
          </w:tcPr>
          <w:p w14:paraId="0C8619D5">
            <w:pPr>
              <w:keepNext w:val="0"/>
              <w:keepLines w:val="0"/>
              <w:pageBreakBefore w:val="0"/>
              <w:widowControl w:val="0"/>
              <w:kinsoku/>
              <w:wordWrap/>
              <w:overflowPunct/>
              <w:topLinePunct w:val="0"/>
              <w:autoSpaceDE/>
              <w:autoSpaceDN/>
              <w:bidi w:val="0"/>
              <w:adjustRightInd/>
              <w:snapToGrid/>
              <w:spacing w:line="4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r>
    </w:tbl>
    <w:p w14:paraId="41D8A62D">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jc w:val="center"/>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sz w:val="44"/>
          <w:szCs w:val="44"/>
          <w:lang w:val="en-US" w:eastAsia="zh-CN"/>
        </w:rPr>
        <w:br w:type="page"/>
      </w:r>
      <w:r>
        <w:rPr>
          <w:rFonts w:hint="eastAsia" w:ascii="方正小标宋简体" w:hAnsi="方正小标宋简体" w:eastAsia="方正小标宋简体" w:cs="方正小标宋简体"/>
          <w:kern w:val="2"/>
          <w:sz w:val="44"/>
          <w:szCs w:val="44"/>
          <w:lang w:val="en-US" w:eastAsia="zh-CN" w:bidi="ar-SA"/>
        </w:rPr>
        <w:t>中共赣州市委台办2024年度普法责任清单</w:t>
      </w:r>
    </w:p>
    <w:tbl>
      <w:tblPr>
        <w:tblStyle w:val="8"/>
        <w:tblW w:w="143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13"/>
        <w:gridCol w:w="1353"/>
        <w:gridCol w:w="1804"/>
        <w:gridCol w:w="5989"/>
        <w:gridCol w:w="1370"/>
        <w:gridCol w:w="2511"/>
      </w:tblGrid>
      <w:tr w14:paraId="20CBB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4340" w:type="dxa"/>
            <w:gridSpan w:val="6"/>
            <w:tcBorders>
              <w:top w:val="single" w:color="auto" w:sz="4" w:space="0"/>
              <w:left w:val="single" w:color="auto" w:sz="4" w:space="0"/>
              <w:bottom w:val="nil"/>
              <w:right w:val="single" w:color="auto" w:sz="4" w:space="0"/>
            </w:tcBorders>
            <w:noWrap/>
            <w:vAlign w:val="center"/>
          </w:tcPr>
          <w:p w14:paraId="6BA2B6A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黑体" w:hAnsi="黑体" w:eastAsia="黑体" w:cs="黑体"/>
                <w:i w:val="0"/>
                <w:iCs w:val="0"/>
                <w:color w:val="000000"/>
                <w:kern w:val="0"/>
                <w:sz w:val="32"/>
                <w:szCs w:val="32"/>
                <w:u w:val="none"/>
                <w:lang w:val="en-US" w:eastAsia="zh-CN" w:bidi="ar"/>
              </w:rPr>
              <w:t>一、共性普法责任清单</w:t>
            </w:r>
          </w:p>
        </w:tc>
      </w:tr>
      <w:tr w14:paraId="455C9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313" w:type="dxa"/>
            <w:tcBorders>
              <w:top w:val="single" w:color="000000" w:sz="4" w:space="0"/>
              <w:left w:val="single" w:color="auto" w:sz="4" w:space="0"/>
              <w:bottom w:val="single" w:color="auto" w:sz="4" w:space="0"/>
              <w:right w:val="single" w:color="000000" w:sz="4" w:space="0"/>
            </w:tcBorders>
            <w:noWrap w:val="0"/>
            <w:vAlign w:val="center"/>
          </w:tcPr>
          <w:p w14:paraId="3DE55044">
            <w:pPr>
              <w:keepNext w:val="0"/>
              <w:keepLines w:val="0"/>
              <w:widowControl/>
              <w:suppressLineNumbers w:val="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责任单位</w:t>
            </w:r>
          </w:p>
        </w:tc>
        <w:tc>
          <w:tcPr>
            <w:tcW w:w="1353" w:type="dxa"/>
            <w:tcBorders>
              <w:top w:val="single" w:color="000000" w:sz="4" w:space="0"/>
              <w:left w:val="single" w:color="000000" w:sz="4" w:space="0"/>
              <w:bottom w:val="single" w:color="auto" w:sz="4" w:space="0"/>
              <w:right w:val="single" w:color="000000" w:sz="4" w:space="0"/>
            </w:tcBorders>
            <w:noWrap w:val="0"/>
            <w:vAlign w:val="center"/>
          </w:tcPr>
          <w:p w14:paraId="7DAD48A0">
            <w:pPr>
              <w:keepNext w:val="0"/>
              <w:keepLines w:val="0"/>
              <w:widowControl/>
              <w:suppressLineNumbers w:val="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普法内容</w:t>
            </w:r>
          </w:p>
        </w:tc>
        <w:tc>
          <w:tcPr>
            <w:tcW w:w="1804" w:type="dxa"/>
            <w:tcBorders>
              <w:top w:val="single" w:color="000000" w:sz="4" w:space="0"/>
              <w:left w:val="single" w:color="000000" w:sz="4" w:space="0"/>
              <w:bottom w:val="single" w:color="auto" w:sz="4" w:space="0"/>
              <w:right w:val="single" w:color="000000" w:sz="4" w:space="0"/>
            </w:tcBorders>
            <w:noWrap w:val="0"/>
            <w:vAlign w:val="center"/>
          </w:tcPr>
          <w:p w14:paraId="0569B971">
            <w:pPr>
              <w:keepNext w:val="0"/>
              <w:keepLines w:val="0"/>
              <w:widowControl/>
              <w:suppressLineNumbers w:val="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普法对象</w:t>
            </w:r>
          </w:p>
        </w:tc>
        <w:tc>
          <w:tcPr>
            <w:tcW w:w="5989" w:type="dxa"/>
            <w:tcBorders>
              <w:top w:val="single" w:color="000000" w:sz="4" w:space="0"/>
              <w:left w:val="single" w:color="000000" w:sz="4" w:space="0"/>
              <w:bottom w:val="single" w:color="auto" w:sz="4" w:space="0"/>
              <w:right w:val="single" w:color="000000" w:sz="4" w:space="0"/>
            </w:tcBorders>
            <w:noWrap w:val="0"/>
            <w:vAlign w:val="center"/>
          </w:tcPr>
          <w:p w14:paraId="5FA21113">
            <w:pPr>
              <w:keepNext w:val="0"/>
              <w:keepLines w:val="0"/>
              <w:widowControl/>
              <w:suppressLineNumbers w:val="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重点举措</w:t>
            </w:r>
          </w:p>
        </w:tc>
        <w:tc>
          <w:tcPr>
            <w:tcW w:w="1370" w:type="dxa"/>
            <w:tcBorders>
              <w:top w:val="single" w:color="000000" w:sz="4" w:space="0"/>
              <w:left w:val="single" w:color="000000" w:sz="4" w:space="0"/>
              <w:bottom w:val="single" w:color="auto" w:sz="4" w:space="0"/>
              <w:right w:val="single" w:color="000000" w:sz="4" w:space="0"/>
            </w:tcBorders>
            <w:noWrap w:val="0"/>
            <w:vAlign w:val="center"/>
          </w:tcPr>
          <w:p w14:paraId="058F4194">
            <w:pPr>
              <w:keepNext w:val="0"/>
              <w:keepLines w:val="0"/>
              <w:widowControl/>
              <w:suppressLineNumbers w:val="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完成时限</w:t>
            </w:r>
          </w:p>
        </w:tc>
        <w:tc>
          <w:tcPr>
            <w:tcW w:w="2511" w:type="dxa"/>
            <w:tcBorders>
              <w:top w:val="single" w:color="000000" w:sz="4" w:space="0"/>
              <w:left w:val="single" w:color="000000" w:sz="4" w:space="0"/>
              <w:bottom w:val="single" w:color="auto" w:sz="4" w:space="0"/>
              <w:right w:val="single" w:color="auto" w:sz="4" w:space="0"/>
            </w:tcBorders>
            <w:noWrap w:val="0"/>
            <w:vAlign w:val="center"/>
          </w:tcPr>
          <w:p w14:paraId="073705D8">
            <w:pPr>
              <w:keepNext w:val="0"/>
              <w:keepLines w:val="0"/>
              <w:widowControl/>
              <w:suppressLineNumbers w:val="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责任人及其联系方式</w:t>
            </w:r>
          </w:p>
        </w:tc>
      </w:tr>
      <w:tr w14:paraId="7A0A7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313" w:type="dxa"/>
            <w:vMerge w:val="restart"/>
            <w:tcBorders>
              <w:top w:val="single" w:color="auto" w:sz="4" w:space="0"/>
              <w:left w:val="single" w:color="000000" w:sz="4" w:space="0"/>
              <w:bottom w:val="single" w:color="000000" w:sz="4" w:space="0"/>
              <w:right w:val="single" w:color="000000" w:sz="4" w:space="0"/>
            </w:tcBorders>
            <w:noWrap w:val="0"/>
            <w:vAlign w:val="center"/>
          </w:tcPr>
          <w:p w14:paraId="7026569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赣州市委台办</w:t>
            </w:r>
          </w:p>
        </w:tc>
        <w:tc>
          <w:tcPr>
            <w:tcW w:w="1353" w:type="dxa"/>
            <w:tcBorders>
              <w:top w:val="single" w:color="auto" w:sz="4" w:space="0"/>
              <w:left w:val="single" w:color="000000" w:sz="4" w:space="0"/>
              <w:bottom w:val="single" w:color="000000" w:sz="4" w:space="0"/>
              <w:right w:val="single" w:color="000000" w:sz="4" w:space="0"/>
            </w:tcBorders>
            <w:noWrap w:val="0"/>
            <w:vAlign w:val="center"/>
          </w:tcPr>
          <w:p w14:paraId="6CDCDFED">
            <w:pPr>
              <w:keepNext w:val="0"/>
              <w:keepLines w:val="0"/>
              <w:widowControl/>
              <w:suppressLineNumbers w:val="0"/>
              <w:jc w:val="both"/>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学习习近平法治思想</w:t>
            </w:r>
          </w:p>
        </w:tc>
        <w:tc>
          <w:tcPr>
            <w:tcW w:w="1804" w:type="dxa"/>
            <w:tcBorders>
              <w:top w:val="single" w:color="auto" w:sz="4" w:space="0"/>
              <w:left w:val="single" w:color="000000" w:sz="4" w:space="0"/>
              <w:bottom w:val="single" w:color="000000" w:sz="4" w:space="0"/>
              <w:right w:val="single" w:color="000000" w:sz="4" w:space="0"/>
            </w:tcBorders>
            <w:noWrap w:val="0"/>
            <w:vAlign w:val="center"/>
          </w:tcPr>
          <w:p w14:paraId="61BE2C9F">
            <w:pPr>
              <w:keepNext w:val="0"/>
              <w:keepLines w:val="0"/>
              <w:widowControl/>
              <w:suppressLineNumbers w:val="0"/>
              <w:jc w:val="both"/>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全体干部职工</w:t>
            </w:r>
          </w:p>
        </w:tc>
        <w:tc>
          <w:tcPr>
            <w:tcW w:w="5989" w:type="dxa"/>
            <w:tcBorders>
              <w:top w:val="single" w:color="auto" w:sz="4" w:space="0"/>
              <w:left w:val="single" w:color="000000" w:sz="4" w:space="0"/>
              <w:bottom w:val="single" w:color="000000" w:sz="4" w:space="0"/>
              <w:right w:val="single" w:color="000000" w:sz="4" w:space="0"/>
            </w:tcBorders>
            <w:noWrap w:val="0"/>
            <w:vAlign w:val="center"/>
          </w:tcPr>
          <w:p w14:paraId="134E17C0">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在理论学习中心组和党支部集中学习日专题学习习近平法治思想。</w:t>
            </w:r>
          </w:p>
        </w:tc>
        <w:tc>
          <w:tcPr>
            <w:tcW w:w="1370" w:type="dxa"/>
            <w:tcBorders>
              <w:top w:val="single" w:color="auto" w:sz="4" w:space="0"/>
              <w:left w:val="single" w:color="000000" w:sz="4" w:space="0"/>
              <w:bottom w:val="single" w:color="000000" w:sz="4" w:space="0"/>
              <w:right w:val="single" w:color="000000" w:sz="4" w:space="0"/>
            </w:tcBorders>
            <w:noWrap w:val="0"/>
            <w:vAlign w:val="center"/>
          </w:tcPr>
          <w:p w14:paraId="39BB7439">
            <w:pPr>
              <w:keepNext w:val="0"/>
              <w:keepLines w:val="0"/>
              <w:widowControl/>
              <w:suppressLineNumbers w:val="0"/>
              <w:jc w:val="both"/>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2024年12月</w:t>
            </w:r>
          </w:p>
        </w:tc>
        <w:tc>
          <w:tcPr>
            <w:tcW w:w="2511" w:type="dxa"/>
            <w:tcBorders>
              <w:top w:val="single" w:color="auto" w:sz="4" w:space="0"/>
              <w:left w:val="single" w:color="000000" w:sz="4" w:space="0"/>
              <w:bottom w:val="single" w:color="000000" w:sz="4" w:space="0"/>
              <w:right w:val="single" w:color="000000" w:sz="4" w:space="0"/>
            </w:tcBorders>
            <w:noWrap w:val="0"/>
            <w:vAlign w:val="center"/>
          </w:tcPr>
          <w:p w14:paraId="43EE7CF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廖珏15970747362</w:t>
            </w:r>
          </w:p>
        </w:tc>
      </w:tr>
      <w:tr w14:paraId="73AA8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3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55C0EB">
            <w:pPr>
              <w:jc w:val="center"/>
              <w:rPr>
                <w:rFonts w:hint="eastAsia" w:ascii="仿宋_GB2312" w:hAnsi="仿宋_GB2312" w:eastAsia="仿宋_GB2312" w:cs="仿宋_GB2312"/>
                <w:i w:val="0"/>
                <w:iCs w:val="0"/>
                <w:color w:val="000000"/>
                <w:sz w:val="21"/>
                <w:szCs w:val="21"/>
                <w:u w:val="none"/>
              </w:rPr>
            </w:pP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5C6B996A">
            <w:pPr>
              <w:keepNext w:val="0"/>
              <w:keepLines w:val="0"/>
              <w:widowControl/>
              <w:suppressLineNumbers w:val="0"/>
              <w:jc w:val="both"/>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宪法宣誓</w:t>
            </w:r>
          </w:p>
        </w:tc>
        <w:tc>
          <w:tcPr>
            <w:tcW w:w="1804" w:type="dxa"/>
            <w:tcBorders>
              <w:top w:val="single" w:color="000000" w:sz="4" w:space="0"/>
              <w:left w:val="single" w:color="000000" w:sz="4" w:space="0"/>
              <w:bottom w:val="single" w:color="000000" w:sz="4" w:space="0"/>
              <w:right w:val="single" w:color="000000" w:sz="4" w:space="0"/>
            </w:tcBorders>
            <w:noWrap w:val="0"/>
            <w:vAlign w:val="center"/>
          </w:tcPr>
          <w:p w14:paraId="07425F00">
            <w:pPr>
              <w:keepNext w:val="0"/>
              <w:keepLines w:val="0"/>
              <w:widowControl/>
              <w:suppressLineNumbers w:val="0"/>
              <w:jc w:val="both"/>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新任科级国家工作人员</w:t>
            </w:r>
          </w:p>
        </w:tc>
        <w:tc>
          <w:tcPr>
            <w:tcW w:w="5989" w:type="dxa"/>
            <w:tcBorders>
              <w:top w:val="single" w:color="000000" w:sz="4" w:space="0"/>
              <w:left w:val="single" w:color="000000" w:sz="4" w:space="0"/>
              <w:bottom w:val="single" w:color="000000" w:sz="4" w:space="0"/>
              <w:right w:val="single" w:color="000000" w:sz="4" w:space="0"/>
            </w:tcBorders>
            <w:noWrap w:val="0"/>
            <w:vAlign w:val="center"/>
          </w:tcPr>
          <w:p w14:paraId="27E80802">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组织新任命的科级国家工作人员进行宪法宣誓。</w:t>
            </w:r>
          </w:p>
        </w:tc>
        <w:tc>
          <w:tcPr>
            <w:tcW w:w="1370" w:type="dxa"/>
            <w:tcBorders>
              <w:top w:val="single" w:color="000000" w:sz="4" w:space="0"/>
              <w:left w:val="single" w:color="000000" w:sz="4" w:space="0"/>
              <w:bottom w:val="single" w:color="000000" w:sz="4" w:space="0"/>
              <w:right w:val="single" w:color="000000" w:sz="4" w:space="0"/>
            </w:tcBorders>
            <w:noWrap w:val="0"/>
            <w:vAlign w:val="center"/>
          </w:tcPr>
          <w:p w14:paraId="63B62B5D">
            <w:pPr>
              <w:keepNext w:val="0"/>
              <w:keepLines w:val="0"/>
              <w:widowControl/>
              <w:suppressLineNumbers w:val="0"/>
              <w:jc w:val="both"/>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2024年12月</w:t>
            </w:r>
          </w:p>
        </w:tc>
        <w:tc>
          <w:tcPr>
            <w:tcW w:w="2511" w:type="dxa"/>
            <w:tcBorders>
              <w:top w:val="single" w:color="000000" w:sz="4" w:space="0"/>
              <w:left w:val="single" w:color="000000" w:sz="4" w:space="0"/>
              <w:bottom w:val="single" w:color="000000" w:sz="4" w:space="0"/>
              <w:right w:val="single" w:color="000000" w:sz="4" w:space="0"/>
            </w:tcBorders>
            <w:noWrap w:val="0"/>
            <w:vAlign w:val="center"/>
          </w:tcPr>
          <w:p w14:paraId="3443219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廖珏15970747362</w:t>
            </w:r>
          </w:p>
        </w:tc>
      </w:tr>
      <w:tr w14:paraId="22C11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3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94296E">
            <w:pPr>
              <w:jc w:val="center"/>
              <w:rPr>
                <w:rFonts w:hint="eastAsia" w:ascii="仿宋_GB2312" w:hAnsi="仿宋_GB2312" w:eastAsia="仿宋_GB2312" w:cs="仿宋_GB2312"/>
                <w:i w:val="0"/>
                <w:iCs w:val="0"/>
                <w:color w:val="000000"/>
                <w:sz w:val="21"/>
                <w:szCs w:val="21"/>
                <w:u w:val="none"/>
              </w:rPr>
            </w:pP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6F5FAE26">
            <w:pPr>
              <w:keepNext w:val="0"/>
              <w:keepLines w:val="0"/>
              <w:widowControl/>
              <w:suppressLineNumbers w:val="0"/>
              <w:jc w:val="both"/>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普法活动</w:t>
            </w:r>
          </w:p>
        </w:tc>
        <w:tc>
          <w:tcPr>
            <w:tcW w:w="1804" w:type="dxa"/>
            <w:tcBorders>
              <w:top w:val="single" w:color="000000" w:sz="4" w:space="0"/>
              <w:left w:val="single" w:color="000000" w:sz="4" w:space="0"/>
              <w:bottom w:val="single" w:color="000000" w:sz="4" w:space="0"/>
              <w:right w:val="single" w:color="000000" w:sz="4" w:space="0"/>
            </w:tcBorders>
            <w:noWrap w:val="0"/>
            <w:vAlign w:val="center"/>
          </w:tcPr>
          <w:p w14:paraId="45BAD77E">
            <w:pPr>
              <w:keepNext w:val="0"/>
              <w:keepLines w:val="0"/>
              <w:widowControl/>
              <w:suppressLineNumbers w:val="0"/>
              <w:jc w:val="both"/>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全体干部职工、社会公众、台胞台属</w:t>
            </w:r>
          </w:p>
        </w:tc>
        <w:tc>
          <w:tcPr>
            <w:tcW w:w="5989" w:type="dxa"/>
            <w:tcBorders>
              <w:top w:val="single" w:color="000000" w:sz="4" w:space="0"/>
              <w:left w:val="single" w:color="000000" w:sz="4" w:space="0"/>
              <w:bottom w:val="single" w:color="000000" w:sz="4" w:space="0"/>
              <w:right w:val="single" w:color="000000" w:sz="4" w:space="0"/>
            </w:tcBorders>
            <w:noWrap w:val="0"/>
            <w:vAlign w:val="center"/>
          </w:tcPr>
          <w:p w14:paraId="21C1F1C7">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在机关、社区、台胞台属台企中开展“2024年“4·15”全民国家安全教育日”“宪法宣传周”“民法典宣传月”专题普法活动。</w:t>
            </w:r>
          </w:p>
        </w:tc>
        <w:tc>
          <w:tcPr>
            <w:tcW w:w="1370" w:type="dxa"/>
            <w:tcBorders>
              <w:top w:val="single" w:color="000000" w:sz="4" w:space="0"/>
              <w:left w:val="single" w:color="000000" w:sz="4" w:space="0"/>
              <w:bottom w:val="single" w:color="000000" w:sz="4" w:space="0"/>
              <w:right w:val="single" w:color="000000" w:sz="4" w:space="0"/>
            </w:tcBorders>
            <w:noWrap w:val="0"/>
            <w:vAlign w:val="center"/>
          </w:tcPr>
          <w:p w14:paraId="70507A6F">
            <w:pPr>
              <w:keepNext w:val="0"/>
              <w:keepLines w:val="0"/>
              <w:widowControl/>
              <w:suppressLineNumbers w:val="0"/>
              <w:jc w:val="both"/>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2024年12月</w:t>
            </w:r>
          </w:p>
        </w:tc>
        <w:tc>
          <w:tcPr>
            <w:tcW w:w="2511" w:type="dxa"/>
            <w:tcBorders>
              <w:top w:val="single" w:color="000000" w:sz="4" w:space="0"/>
              <w:left w:val="single" w:color="000000" w:sz="4" w:space="0"/>
              <w:bottom w:val="single" w:color="000000" w:sz="4" w:space="0"/>
              <w:right w:val="single" w:color="000000" w:sz="4" w:space="0"/>
            </w:tcBorders>
            <w:noWrap w:val="0"/>
            <w:vAlign w:val="center"/>
          </w:tcPr>
          <w:p w14:paraId="702FD12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廖珏15970747362</w:t>
            </w:r>
          </w:p>
        </w:tc>
      </w:tr>
      <w:tr w14:paraId="4B5CE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13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167F25">
            <w:pPr>
              <w:jc w:val="center"/>
              <w:rPr>
                <w:rFonts w:hint="eastAsia" w:ascii="仿宋_GB2312" w:hAnsi="仿宋_GB2312" w:eastAsia="仿宋_GB2312" w:cs="仿宋_GB2312"/>
                <w:i w:val="0"/>
                <w:iCs w:val="0"/>
                <w:color w:val="000000"/>
                <w:sz w:val="21"/>
                <w:szCs w:val="21"/>
                <w:u w:val="none"/>
              </w:rPr>
            </w:pP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1A966E0D">
            <w:pPr>
              <w:keepNext w:val="0"/>
              <w:keepLines w:val="0"/>
              <w:widowControl/>
              <w:suppressLineNumbers w:val="0"/>
              <w:jc w:val="both"/>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对2024年全省重点法律法规宣传解读</w:t>
            </w:r>
          </w:p>
        </w:tc>
        <w:tc>
          <w:tcPr>
            <w:tcW w:w="1804" w:type="dxa"/>
            <w:tcBorders>
              <w:top w:val="single" w:color="000000" w:sz="4" w:space="0"/>
              <w:left w:val="single" w:color="000000" w:sz="4" w:space="0"/>
              <w:bottom w:val="single" w:color="000000" w:sz="4" w:space="0"/>
              <w:right w:val="single" w:color="000000" w:sz="4" w:space="0"/>
            </w:tcBorders>
            <w:noWrap w:val="0"/>
            <w:vAlign w:val="center"/>
          </w:tcPr>
          <w:p w14:paraId="75E733D5">
            <w:pPr>
              <w:keepNext w:val="0"/>
              <w:keepLines w:val="0"/>
              <w:widowControl/>
              <w:suppressLineNumbers w:val="0"/>
              <w:jc w:val="both"/>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全体干部职工、社会公众、台胞台属</w:t>
            </w:r>
          </w:p>
        </w:tc>
        <w:tc>
          <w:tcPr>
            <w:tcW w:w="5989" w:type="dxa"/>
            <w:tcBorders>
              <w:top w:val="single" w:color="000000" w:sz="4" w:space="0"/>
              <w:left w:val="single" w:color="000000" w:sz="4" w:space="0"/>
              <w:bottom w:val="single" w:color="000000" w:sz="4" w:space="0"/>
              <w:right w:val="single" w:color="000000" w:sz="4" w:space="0"/>
            </w:tcBorders>
            <w:noWrap w:val="0"/>
            <w:vAlign w:val="center"/>
          </w:tcPr>
          <w:p w14:paraId="1B4469D9">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运用好《江西省重点普法及法律法规以案释法（2024）》对《中华人民共和国粮食安全保障法》《中华人民共和国爱国主义教育法》《中华人民共和国行政复议法》《未成年人网络保护条例》《江西省农作物种子条例》《江西省安全生产条例》法律法规的解读。</w:t>
            </w:r>
          </w:p>
        </w:tc>
        <w:tc>
          <w:tcPr>
            <w:tcW w:w="1370" w:type="dxa"/>
            <w:tcBorders>
              <w:top w:val="single" w:color="000000" w:sz="4" w:space="0"/>
              <w:left w:val="single" w:color="000000" w:sz="4" w:space="0"/>
              <w:bottom w:val="single" w:color="000000" w:sz="4" w:space="0"/>
              <w:right w:val="single" w:color="000000" w:sz="4" w:space="0"/>
            </w:tcBorders>
            <w:noWrap w:val="0"/>
            <w:vAlign w:val="center"/>
          </w:tcPr>
          <w:p w14:paraId="4FD5CA1E">
            <w:pPr>
              <w:keepNext w:val="0"/>
              <w:keepLines w:val="0"/>
              <w:widowControl/>
              <w:suppressLineNumbers w:val="0"/>
              <w:jc w:val="both"/>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2024年12月</w:t>
            </w:r>
          </w:p>
        </w:tc>
        <w:tc>
          <w:tcPr>
            <w:tcW w:w="2511" w:type="dxa"/>
            <w:tcBorders>
              <w:top w:val="single" w:color="000000" w:sz="4" w:space="0"/>
              <w:left w:val="single" w:color="000000" w:sz="4" w:space="0"/>
              <w:bottom w:val="single" w:color="000000" w:sz="4" w:space="0"/>
              <w:right w:val="single" w:color="000000" w:sz="4" w:space="0"/>
            </w:tcBorders>
            <w:noWrap w:val="0"/>
            <w:vAlign w:val="center"/>
          </w:tcPr>
          <w:p w14:paraId="7D125A0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廖珏15970747362</w:t>
            </w:r>
          </w:p>
        </w:tc>
      </w:tr>
      <w:tr w14:paraId="7AECB3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3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3FB0B8">
            <w:pPr>
              <w:jc w:val="center"/>
              <w:rPr>
                <w:rFonts w:hint="eastAsia" w:ascii="仿宋_GB2312" w:hAnsi="仿宋_GB2312" w:eastAsia="仿宋_GB2312" w:cs="仿宋_GB2312"/>
                <w:i w:val="0"/>
                <w:iCs w:val="0"/>
                <w:color w:val="000000"/>
                <w:sz w:val="21"/>
                <w:szCs w:val="21"/>
                <w:u w:val="none"/>
              </w:rPr>
            </w:pP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24640DFC">
            <w:pPr>
              <w:keepNext w:val="0"/>
              <w:keepLines w:val="0"/>
              <w:widowControl/>
              <w:suppressLineNumbers w:val="0"/>
              <w:jc w:val="both"/>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地方性法规</w:t>
            </w:r>
          </w:p>
        </w:tc>
        <w:tc>
          <w:tcPr>
            <w:tcW w:w="1804" w:type="dxa"/>
            <w:tcBorders>
              <w:top w:val="single" w:color="000000" w:sz="4" w:space="0"/>
              <w:left w:val="single" w:color="000000" w:sz="4" w:space="0"/>
              <w:bottom w:val="single" w:color="000000" w:sz="4" w:space="0"/>
              <w:right w:val="single" w:color="000000" w:sz="4" w:space="0"/>
            </w:tcBorders>
            <w:noWrap w:val="0"/>
            <w:vAlign w:val="center"/>
          </w:tcPr>
          <w:p w14:paraId="391A685D">
            <w:pPr>
              <w:keepNext w:val="0"/>
              <w:keepLines w:val="0"/>
              <w:widowControl/>
              <w:suppressLineNumbers w:val="0"/>
              <w:jc w:val="both"/>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全体干部职工</w:t>
            </w:r>
          </w:p>
        </w:tc>
        <w:tc>
          <w:tcPr>
            <w:tcW w:w="5989" w:type="dxa"/>
            <w:tcBorders>
              <w:top w:val="single" w:color="000000" w:sz="4" w:space="0"/>
              <w:left w:val="single" w:color="000000" w:sz="4" w:space="0"/>
              <w:bottom w:val="single" w:color="000000" w:sz="4" w:space="0"/>
              <w:right w:val="single" w:color="000000" w:sz="4" w:space="0"/>
            </w:tcBorders>
            <w:noWrap w:val="0"/>
            <w:vAlign w:val="center"/>
          </w:tcPr>
          <w:p w14:paraId="5C4CB80C">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利用微信公众号等平台，加强对《赣南脐橙保护条例》《赣州市科技创新促进条例》等地方性法规的宣传和解读。</w:t>
            </w:r>
          </w:p>
        </w:tc>
        <w:tc>
          <w:tcPr>
            <w:tcW w:w="1370" w:type="dxa"/>
            <w:tcBorders>
              <w:top w:val="single" w:color="000000" w:sz="4" w:space="0"/>
              <w:left w:val="single" w:color="000000" w:sz="4" w:space="0"/>
              <w:bottom w:val="single" w:color="000000" w:sz="4" w:space="0"/>
              <w:right w:val="single" w:color="000000" w:sz="4" w:space="0"/>
            </w:tcBorders>
            <w:noWrap w:val="0"/>
            <w:vAlign w:val="center"/>
          </w:tcPr>
          <w:p w14:paraId="3B8F13DA">
            <w:pPr>
              <w:keepNext w:val="0"/>
              <w:keepLines w:val="0"/>
              <w:widowControl/>
              <w:suppressLineNumbers w:val="0"/>
              <w:jc w:val="both"/>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2024年12月</w:t>
            </w:r>
          </w:p>
        </w:tc>
        <w:tc>
          <w:tcPr>
            <w:tcW w:w="2511" w:type="dxa"/>
            <w:tcBorders>
              <w:top w:val="single" w:color="000000" w:sz="4" w:space="0"/>
              <w:left w:val="single" w:color="000000" w:sz="4" w:space="0"/>
              <w:bottom w:val="single" w:color="000000" w:sz="4" w:space="0"/>
              <w:right w:val="single" w:color="000000" w:sz="4" w:space="0"/>
            </w:tcBorders>
            <w:noWrap w:val="0"/>
            <w:vAlign w:val="center"/>
          </w:tcPr>
          <w:p w14:paraId="7219818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廖珏15970747362</w:t>
            </w:r>
          </w:p>
        </w:tc>
      </w:tr>
      <w:tr w14:paraId="0E328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13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7B25EA">
            <w:pPr>
              <w:jc w:val="center"/>
              <w:rPr>
                <w:rFonts w:hint="eastAsia" w:ascii="仿宋_GB2312" w:hAnsi="仿宋_GB2312" w:eastAsia="仿宋_GB2312" w:cs="仿宋_GB2312"/>
                <w:i w:val="0"/>
                <w:iCs w:val="0"/>
                <w:color w:val="000000"/>
                <w:sz w:val="21"/>
                <w:szCs w:val="21"/>
                <w:u w:val="none"/>
              </w:rPr>
            </w:pP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15C1E2C1">
            <w:pPr>
              <w:keepNext w:val="0"/>
              <w:keepLines w:val="0"/>
              <w:widowControl/>
              <w:suppressLineNumbers w:val="0"/>
              <w:jc w:val="both"/>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落实国家工作人员学法用法制度</w:t>
            </w:r>
          </w:p>
        </w:tc>
        <w:tc>
          <w:tcPr>
            <w:tcW w:w="1804" w:type="dxa"/>
            <w:tcBorders>
              <w:top w:val="single" w:color="000000" w:sz="4" w:space="0"/>
              <w:left w:val="single" w:color="000000" w:sz="4" w:space="0"/>
              <w:bottom w:val="single" w:color="000000" w:sz="4" w:space="0"/>
              <w:right w:val="single" w:color="000000" w:sz="4" w:space="0"/>
            </w:tcBorders>
            <w:noWrap w:val="0"/>
            <w:vAlign w:val="center"/>
          </w:tcPr>
          <w:p w14:paraId="566613B9">
            <w:pPr>
              <w:keepNext w:val="0"/>
              <w:keepLines w:val="0"/>
              <w:widowControl/>
              <w:suppressLineNumbers w:val="0"/>
              <w:jc w:val="both"/>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全体干部职工</w:t>
            </w:r>
          </w:p>
        </w:tc>
        <w:tc>
          <w:tcPr>
            <w:tcW w:w="5989" w:type="dxa"/>
            <w:tcBorders>
              <w:top w:val="single" w:color="000000" w:sz="4" w:space="0"/>
              <w:left w:val="single" w:color="000000" w:sz="4" w:space="0"/>
              <w:bottom w:val="single" w:color="000000" w:sz="4" w:space="0"/>
              <w:right w:val="single" w:color="000000" w:sz="4" w:space="0"/>
            </w:tcBorders>
            <w:noWrap w:val="0"/>
            <w:vAlign w:val="center"/>
          </w:tcPr>
          <w:p w14:paraId="4A58D672">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理论学习中心组集体学法不少于2次。组织单位干部职工参加2024年全省领导干部网上法律知识学习和考试、2024年全省国家工作人员分类学法考法，确保参考率和合格率达到100%。年内组织一次本单位工作人员观看网络庭审直播或者开展现场旁听庭审活动。</w:t>
            </w:r>
          </w:p>
        </w:tc>
        <w:tc>
          <w:tcPr>
            <w:tcW w:w="1370" w:type="dxa"/>
            <w:tcBorders>
              <w:top w:val="single" w:color="000000" w:sz="4" w:space="0"/>
              <w:left w:val="single" w:color="000000" w:sz="4" w:space="0"/>
              <w:bottom w:val="single" w:color="000000" w:sz="4" w:space="0"/>
              <w:right w:val="single" w:color="000000" w:sz="4" w:space="0"/>
            </w:tcBorders>
            <w:noWrap w:val="0"/>
            <w:vAlign w:val="center"/>
          </w:tcPr>
          <w:p w14:paraId="4F65B8B0">
            <w:pPr>
              <w:keepNext w:val="0"/>
              <w:keepLines w:val="0"/>
              <w:widowControl/>
              <w:suppressLineNumbers w:val="0"/>
              <w:jc w:val="both"/>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2024年12月</w:t>
            </w:r>
          </w:p>
        </w:tc>
        <w:tc>
          <w:tcPr>
            <w:tcW w:w="2511" w:type="dxa"/>
            <w:tcBorders>
              <w:top w:val="single" w:color="000000" w:sz="4" w:space="0"/>
              <w:left w:val="single" w:color="000000" w:sz="4" w:space="0"/>
              <w:bottom w:val="single" w:color="000000" w:sz="4" w:space="0"/>
              <w:right w:val="single" w:color="000000" w:sz="4" w:space="0"/>
            </w:tcBorders>
            <w:noWrap w:val="0"/>
            <w:vAlign w:val="center"/>
          </w:tcPr>
          <w:p w14:paraId="3E6092D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廖珏15970747362</w:t>
            </w:r>
          </w:p>
        </w:tc>
      </w:tr>
      <w:tr w14:paraId="781AA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3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3FEAC0">
            <w:pPr>
              <w:jc w:val="center"/>
              <w:rPr>
                <w:rFonts w:hint="eastAsia" w:ascii="仿宋_GB2312" w:hAnsi="仿宋_GB2312" w:eastAsia="仿宋_GB2312" w:cs="仿宋_GB2312"/>
                <w:i w:val="0"/>
                <w:iCs w:val="0"/>
                <w:color w:val="000000"/>
                <w:sz w:val="21"/>
                <w:szCs w:val="21"/>
                <w:u w:val="none"/>
              </w:rPr>
            </w:pP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0A6FB102">
            <w:pPr>
              <w:keepNext w:val="0"/>
              <w:keepLines w:val="0"/>
              <w:widowControl/>
              <w:suppressLineNumbers w:val="0"/>
              <w:jc w:val="both"/>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报送信息</w:t>
            </w:r>
          </w:p>
        </w:tc>
        <w:tc>
          <w:tcPr>
            <w:tcW w:w="1804" w:type="dxa"/>
            <w:tcBorders>
              <w:top w:val="single" w:color="000000" w:sz="4" w:space="0"/>
              <w:left w:val="single" w:color="000000" w:sz="4" w:space="0"/>
              <w:bottom w:val="single" w:color="000000" w:sz="4" w:space="0"/>
              <w:right w:val="single" w:color="000000" w:sz="4" w:space="0"/>
            </w:tcBorders>
            <w:noWrap w:val="0"/>
            <w:vAlign w:val="center"/>
          </w:tcPr>
          <w:p w14:paraId="15E12339">
            <w:pPr>
              <w:keepNext w:val="0"/>
              <w:keepLines w:val="0"/>
              <w:widowControl/>
              <w:suppressLineNumbers w:val="0"/>
              <w:jc w:val="both"/>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全体干部职工</w:t>
            </w:r>
          </w:p>
        </w:tc>
        <w:tc>
          <w:tcPr>
            <w:tcW w:w="5989" w:type="dxa"/>
            <w:tcBorders>
              <w:top w:val="single" w:color="000000" w:sz="4" w:space="0"/>
              <w:left w:val="single" w:color="000000" w:sz="4" w:space="0"/>
              <w:bottom w:val="single" w:color="000000" w:sz="4" w:space="0"/>
              <w:right w:val="single" w:color="000000" w:sz="4" w:space="0"/>
            </w:tcBorders>
            <w:noWrap w:val="0"/>
            <w:vAlign w:val="center"/>
          </w:tcPr>
          <w:p w14:paraId="7632025A">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年内报送普法工作信息不少于2条、法治宣传典型案例不少于1篇。</w:t>
            </w:r>
          </w:p>
        </w:tc>
        <w:tc>
          <w:tcPr>
            <w:tcW w:w="1370" w:type="dxa"/>
            <w:tcBorders>
              <w:top w:val="single" w:color="000000" w:sz="4" w:space="0"/>
              <w:left w:val="single" w:color="000000" w:sz="4" w:space="0"/>
              <w:bottom w:val="single" w:color="000000" w:sz="4" w:space="0"/>
              <w:right w:val="single" w:color="000000" w:sz="4" w:space="0"/>
            </w:tcBorders>
            <w:noWrap w:val="0"/>
            <w:vAlign w:val="center"/>
          </w:tcPr>
          <w:p w14:paraId="272E01CF">
            <w:pPr>
              <w:keepNext w:val="0"/>
              <w:keepLines w:val="0"/>
              <w:widowControl/>
              <w:suppressLineNumbers w:val="0"/>
              <w:jc w:val="both"/>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2024年12月</w:t>
            </w:r>
          </w:p>
        </w:tc>
        <w:tc>
          <w:tcPr>
            <w:tcW w:w="2511" w:type="dxa"/>
            <w:tcBorders>
              <w:top w:val="single" w:color="000000" w:sz="4" w:space="0"/>
              <w:left w:val="single" w:color="000000" w:sz="4" w:space="0"/>
              <w:bottom w:val="single" w:color="000000" w:sz="4" w:space="0"/>
              <w:right w:val="single" w:color="000000" w:sz="4" w:space="0"/>
            </w:tcBorders>
            <w:noWrap w:val="0"/>
            <w:vAlign w:val="center"/>
          </w:tcPr>
          <w:p w14:paraId="3555FAE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廖珏15970747362</w:t>
            </w:r>
          </w:p>
        </w:tc>
      </w:tr>
      <w:tr w14:paraId="382B81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4340" w:type="dxa"/>
            <w:gridSpan w:val="6"/>
            <w:tcBorders>
              <w:top w:val="nil"/>
              <w:left w:val="nil"/>
              <w:bottom w:val="nil"/>
              <w:right w:val="nil"/>
            </w:tcBorders>
            <w:noWrap/>
            <w:vAlign w:val="center"/>
          </w:tcPr>
          <w:p w14:paraId="687F1E6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黑体" w:hAnsi="黑体" w:eastAsia="黑体" w:cs="黑体"/>
                <w:i w:val="0"/>
                <w:iCs w:val="0"/>
                <w:color w:val="000000"/>
                <w:kern w:val="0"/>
                <w:sz w:val="32"/>
                <w:szCs w:val="32"/>
                <w:u w:val="none"/>
                <w:lang w:val="en-US" w:eastAsia="zh-CN" w:bidi="ar"/>
              </w:rPr>
              <w:t>二、个性普法责任清单</w:t>
            </w:r>
          </w:p>
        </w:tc>
      </w:tr>
      <w:tr w14:paraId="42E23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313" w:type="dxa"/>
            <w:tcBorders>
              <w:top w:val="single" w:color="000000" w:sz="4" w:space="0"/>
              <w:left w:val="single" w:color="000000" w:sz="4" w:space="0"/>
              <w:bottom w:val="single" w:color="000000" w:sz="4" w:space="0"/>
              <w:right w:val="single" w:color="000000" w:sz="4" w:space="0"/>
            </w:tcBorders>
            <w:noWrap w:val="0"/>
            <w:vAlign w:val="center"/>
          </w:tcPr>
          <w:p w14:paraId="168BEC9E">
            <w:pPr>
              <w:keepNext w:val="0"/>
              <w:keepLines w:val="0"/>
              <w:widowControl/>
              <w:suppressLineNumbers w:val="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责任单位</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7E3910C4">
            <w:pPr>
              <w:keepNext w:val="0"/>
              <w:keepLines w:val="0"/>
              <w:widowControl/>
              <w:suppressLineNumbers w:val="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普法内容</w:t>
            </w:r>
          </w:p>
        </w:tc>
        <w:tc>
          <w:tcPr>
            <w:tcW w:w="1804" w:type="dxa"/>
            <w:tcBorders>
              <w:top w:val="single" w:color="000000" w:sz="4" w:space="0"/>
              <w:left w:val="single" w:color="000000" w:sz="4" w:space="0"/>
              <w:bottom w:val="single" w:color="000000" w:sz="4" w:space="0"/>
              <w:right w:val="single" w:color="000000" w:sz="4" w:space="0"/>
            </w:tcBorders>
            <w:noWrap w:val="0"/>
            <w:vAlign w:val="center"/>
          </w:tcPr>
          <w:p w14:paraId="599AA37C">
            <w:pPr>
              <w:keepNext w:val="0"/>
              <w:keepLines w:val="0"/>
              <w:widowControl/>
              <w:suppressLineNumbers w:val="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普法对象</w:t>
            </w:r>
          </w:p>
        </w:tc>
        <w:tc>
          <w:tcPr>
            <w:tcW w:w="5989" w:type="dxa"/>
            <w:tcBorders>
              <w:top w:val="single" w:color="000000" w:sz="4" w:space="0"/>
              <w:left w:val="single" w:color="000000" w:sz="4" w:space="0"/>
              <w:bottom w:val="single" w:color="000000" w:sz="4" w:space="0"/>
              <w:right w:val="single" w:color="000000" w:sz="4" w:space="0"/>
            </w:tcBorders>
            <w:noWrap w:val="0"/>
            <w:vAlign w:val="center"/>
          </w:tcPr>
          <w:p w14:paraId="694D4CDA">
            <w:pPr>
              <w:keepNext w:val="0"/>
              <w:keepLines w:val="0"/>
              <w:widowControl/>
              <w:suppressLineNumbers w:val="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重点举措</w:t>
            </w:r>
          </w:p>
        </w:tc>
        <w:tc>
          <w:tcPr>
            <w:tcW w:w="1370" w:type="dxa"/>
            <w:tcBorders>
              <w:top w:val="single" w:color="000000" w:sz="4" w:space="0"/>
              <w:left w:val="single" w:color="000000" w:sz="4" w:space="0"/>
              <w:bottom w:val="single" w:color="000000" w:sz="4" w:space="0"/>
              <w:right w:val="single" w:color="000000" w:sz="4" w:space="0"/>
            </w:tcBorders>
            <w:noWrap w:val="0"/>
            <w:vAlign w:val="center"/>
          </w:tcPr>
          <w:p w14:paraId="33DDE48F">
            <w:pPr>
              <w:keepNext w:val="0"/>
              <w:keepLines w:val="0"/>
              <w:widowControl/>
              <w:suppressLineNumbers w:val="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完成时限</w:t>
            </w:r>
          </w:p>
        </w:tc>
        <w:tc>
          <w:tcPr>
            <w:tcW w:w="2511" w:type="dxa"/>
            <w:tcBorders>
              <w:top w:val="single" w:color="000000" w:sz="4" w:space="0"/>
              <w:left w:val="single" w:color="000000" w:sz="4" w:space="0"/>
              <w:bottom w:val="single" w:color="000000" w:sz="4" w:space="0"/>
              <w:right w:val="single" w:color="000000" w:sz="4" w:space="0"/>
            </w:tcBorders>
            <w:noWrap w:val="0"/>
            <w:vAlign w:val="center"/>
          </w:tcPr>
          <w:p w14:paraId="3BAE3C2C">
            <w:pPr>
              <w:keepNext w:val="0"/>
              <w:keepLines w:val="0"/>
              <w:widowControl/>
              <w:suppressLineNumbers w:val="0"/>
              <w:jc w:val="center"/>
              <w:textAlignment w:val="center"/>
              <w:rPr>
                <w:rFonts w:hint="eastAsia" w:ascii="黑体" w:hAnsi="黑体" w:eastAsia="黑体" w:cs="黑体"/>
                <w:i w:val="0"/>
                <w:iCs w:val="0"/>
                <w:color w:val="000000"/>
                <w:sz w:val="24"/>
                <w:szCs w:val="24"/>
                <w:u w:val="none"/>
              </w:rPr>
            </w:pPr>
            <w:r>
              <w:rPr>
                <w:rFonts w:hint="eastAsia" w:ascii="黑体" w:hAnsi="黑体" w:eastAsia="黑体" w:cs="黑体"/>
                <w:i w:val="0"/>
                <w:iCs w:val="0"/>
                <w:color w:val="000000"/>
                <w:kern w:val="0"/>
                <w:sz w:val="24"/>
                <w:szCs w:val="24"/>
                <w:u w:val="none"/>
                <w:lang w:val="en-US" w:eastAsia="zh-CN" w:bidi="ar"/>
              </w:rPr>
              <w:t>责任人及其联系方式</w:t>
            </w:r>
          </w:p>
        </w:tc>
      </w:tr>
      <w:tr w14:paraId="4988F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trPr>
        <w:tc>
          <w:tcPr>
            <w:tcW w:w="1313" w:type="dxa"/>
            <w:tcBorders>
              <w:top w:val="single" w:color="000000" w:sz="4" w:space="0"/>
              <w:left w:val="single" w:color="000000" w:sz="4" w:space="0"/>
              <w:bottom w:val="single" w:color="000000" w:sz="4" w:space="0"/>
              <w:right w:val="single" w:color="000000" w:sz="4" w:space="0"/>
            </w:tcBorders>
            <w:noWrap w:val="0"/>
            <w:vAlign w:val="center"/>
          </w:tcPr>
          <w:p w14:paraId="4AB921E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赣州市委台办</w:t>
            </w:r>
          </w:p>
        </w:tc>
        <w:tc>
          <w:tcPr>
            <w:tcW w:w="1353" w:type="dxa"/>
            <w:tcBorders>
              <w:top w:val="single" w:color="000000" w:sz="4" w:space="0"/>
              <w:left w:val="single" w:color="000000" w:sz="4" w:space="0"/>
              <w:bottom w:val="single" w:color="000000" w:sz="4" w:space="0"/>
              <w:right w:val="single" w:color="000000" w:sz="4" w:space="0"/>
            </w:tcBorders>
            <w:noWrap w:val="0"/>
            <w:vAlign w:val="center"/>
          </w:tcPr>
          <w:p w14:paraId="74F1EFA0">
            <w:pPr>
              <w:keepNext w:val="0"/>
              <w:keepLines w:val="0"/>
              <w:widowControl/>
              <w:suppressLineNumbers w:val="0"/>
              <w:jc w:val="both"/>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台湾同胞投资保护法</w:t>
            </w:r>
          </w:p>
        </w:tc>
        <w:tc>
          <w:tcPr>
            <w:tcW w:w="1804" w:type="dxa"/>
            <w:tcBorders>
              <w:top w:val="single" w:color="000000" w:sz="4" w:space="0"/>
              <w:left w:val="single" w:color="000000" w:sz="4" w:space="0"/>
              <w:bottom w:val="single" w:color="000000" w:sz="4" w:space="0"/>
              <w:right w:val="single" w:color="000000" w:sz="4" w:space="0"/>
            </w:tcBorders>
            <w:noWrap w:val="0"/>
            <w:vAlign w:val="center"/>
          </w:tcPr>
          <w:p w14:paraId="6374E32B">
            <w:pPr>
              <w:keepNext w:val="0"/>
              <w:keepLines w:val="0"/>
              <w:widowControl/>
              <w:suppressLineNumbers w:val="0"/>
              <w:jc w:val="both"/>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台胞台企</w:t>
            </w:r>
          </w:p>
        </w:tc>
        <w:tc>
          <w:tcPr>
            <w:tcW w:w="5989" w:type="dxa"/>
            <w:tcBorders>
              <w:top w:val="single" w:color="000000" w:sz="4" w:space="0"/>
              <w:left w:val="single" w:color="000000" w:sz="4" w:space="0"/>
              <w:bottom w:val="single" w:color="000000" w:sz="4" w:space="0"/>
              <w:right w:val="single" w:color="000000" w:sz="4" w:space="0"/>
            </w:tcBorders>
            <w:noWrap w:val="0"/>
            <w:vAlign w:val="center"/>
          </w:tcPr>
          <w:p w14:paraId="21FE90E9">
            <w:pPr>
              <w:keepNext w:val="0"/>
              <w:keepLines w:val="0"/>
              <w:widowControl/>
              <w:suppressLineNumbers w:val="0"/>
              <w:jc w:val="both"/>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举办“法律入园区进台企”活动</w:t>
            </w:r>
          </w:p>
        </w:tc>
        <w:tc>
          <w:tcPr>
            <w:tcW w:w="1370" w:type="dxa"/>
            <w:tcBorders>
              <w:top w:val="single" w:color="000000" w:sz="4" w:space="0"/>
              <w:left w:val="single" w:color="000000" w:sz="4" w:space="0"/>
              <w:bottom w:val="single" w:color="000000" w:sz="4" w:space="0"/>
              <w:right w:val="single" w:color="000000" w:sz="4" w:space="0"/>
            </w:tcBorders>
            <w:noWrap w:val="0"/>
            <w:vAlign w:val="center"/>
          </w:tcPr>
          <w:p w14:paraId="07D78164">
            <w:pPr>
              <w:keepNext w:val="0"/>
              <w:keepLines w:val="0"/>
              <w:widowControl/>
              <w:suppressLineNumbers w:val="0"/>
              <w:jc w:val="both"/>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2024年12月</w:t>
            </w:r>
          </w:p>
        </w:tc>
        <w:tc>
          <w:tcPr>
            <w:tcW w:w="2511" w:type="dxa"/>
            <w:tcBorders>
              <w:top w:val="single" w:color="000000" w:sz="4" w:space="0"/>
              <w:left w:val="single" w:color="000000" w:sz="4" w:space="0"/>
              <w:bottom w:val="single" w:color="000000" w:sz="4" w:space="0"/>
              <w:right w:val="single" w:color="000000" w:sz="4" w:space="0"/>
            </w:tcBorders>
            <w:noWrap w:val="0"/>
            <w:vAlign w:val="center"/>
          </w:tcPr>
          <w:p w14:paraId="7D73C74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廖珏15970747362</w:t>
            </w:r>
          </w:p>
        </w:tc>
      </w:tr>
    </w:tbl>
    <w:p w14:paraId="095F5BAB">
      <w:pPr>
        <w:jc w:val="center"/>
        <w:rPr>
          <w:rFonts w:hint="eastAsia" w:ascii="仿宋_GB2312" w:hAnsi="仿宋_GB2312" w:eastAsia="仿宋_GB2312" w:cs="仿宋_GB2312"/>
          <w:sz w:val="21"/>
          <w:szCs w:val="21"/>
        </w:rPr>
      </w:pPr>
    </w:p>
    <w:p w14:paraId="6ADB350C">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sz w:val="44"/>
          <w:szCs w:val="44"/>
          <w:lang w:val="en-US" w:eastAsia="zh-CN"/>
        </w:rPr>
      </w:pPr>
    </w:p>
    <w:p w14:paraId="439783A0">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sz w:val="44"/>
          <w:szCs w:val="44"/>
          <w:lang w:val="en-US" w:eastAsia="zh-CN"/>
        </w:rPr>
      </w:pPr>
    </w:p>
    <w:p w14:paraId="240ACD74">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sz w:val="44"/>
          <w:szCs w:val="44"/>
          <w:lang w:val="en-US" w:eastAsia="zh-CN"/>
        </w:rPr>
      </w:pPr>
    </w:p>
    <w:p w14:paraId="5348DE3F">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sz w:val="44"/>
          <w:szCs w:val="44"/>
          <w:lang w:val="en-US" w:eastAsia="zh-CN"/>
        </w:rPr>
      </w:pPr>
    </w:p>
    <w:p w14:paraId="13AC3E21">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sz w:val="44"/>
          <w:szCs w:val="44"/>
          <w:lang w:val="en-US" w:eastAsia="zh-CN"/>
        </w:rPr>
      </w:pPr>
    </w:p>
    <w:p w14:paraId="551410A2">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sz w:val="44"/>
          <w:szCs w:val="44"/>
          <w:lang w:val="en-US" w:eastAsia="zh-CN"/>
        </w:rPr>
      </w:pPr>
    </w:p>
    <w:p w14:paraId="605DCF11">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sz w:val="44"/>
          <w:szCs w:val="44"/>
          <w:lang w:val="en-US" w:eastAsia="zh-CN"/>
        </w:rPr>
      </w:pPr>
    </w:p>
    <w:p w14:paraId="0D55DC23">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sz w:val="44"/>
          <w:szCs w:val="44"/>
          <w:lang w:val="en-US" w:eastAsia="zh-CN"/>
        </w:rPr>
      </w:pPr>
    </w:p>
    <w:p w14:paraId="044D9C09">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sz w:val="44"/>
          <w:szCs w:val="44"/>
          <w:lang w:val="en-US" w:eastAsia="zh-CN"/>
        </w:rPr>
      </w:pPr>
    </w:p>
    <w:p w14:paraId="2B89F2B0">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Times New Roman" w:eastAsia="仿宋_GB2312" w:cs="Times New Roman"/>
          <w:sz w:val="32"/>
          <w:szCs w:val="32"/>
          <w:lang w:val="en-US" w:eastAsia="zh-CN"/>
        </w:rPr>
      </w:pPr>
      <w:r>
        <w:rPr>
          <w:rFonts w:hint="eastAsia" w:ascii="方正小标宋简体" w:hAnsi="方正小标宋简体" w:eastAsia="方正小标宋简体" w:cs="方正小标宋简体"/>
          <w:kern w:val="2"/>
          <w:sz w:val="44"/>
          <w:szCs w:val="44"/>
          <w:lang w:val="en-US" w:eastAsia="zh-CN" w:bidi="ar-SA"/>
        </w:rPr>
        <w:t>中共</w:t>
      </w:r>
      <w:r>
        <w:rPr>
          <w:rFonts w:hint="eastAsia" w:ascii="方正小标宋简体" w:hAnsi="方正小标宋简体" w:eastAsia="方正小标宋简体" w:cs="方正小标宋简体"/>
          <w:sz w:val="44"/>
          <w:szCs w:val="44"/>
          <w:lang w:val="en-US" w:eastAsia="zh-CN"/>
        </w:rPr>
        <w:t>赣州市委党史研究室2024年度普法责任清单</w:t>
      </w:r>
    </w:p>
    <w:tbl>
      <w:tblPr>
        <w:tblStyle w:val="9"/>
        <w:tblW w:w="135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1697"/>
        <w:gridCol w:w="1511"/>
        <w:gridCol w:w="5008"/>
        <w:gridCol w:w="1561"/>
        <w:gridCol w:w="2275"/>
      </w:tblGrid>
      <w:tr w14:paraId="67C31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3567" w:type="dxa"/>
            <w:gridSpan w:val="6"/>
            <w:noWrap w:val="0"/>
            <w:vAlign w:val="top"/>
          </w:tcPr>
          <w:p w14:paraId="6C8C9D2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2B2E7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5" w:type="dxa"/>
            <w:noWrap w:val="0"/>
            <w:vAlign w:val="center"/>
          </w:tcPr>
          <w:p w14:paraId="3565555A">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1697" w:type="dxa"/>
            <w:noWrap w:val="0"/>
            <w:vAlign w:val="center"/>
          </w:tcPr>
          <w:p w14:paraId="7A45D8E2">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511" w:type="dxa"/>
            <w:noWrap w:val="0"/>
            <w:vAlign w:val="center"/>
          </w:tcPr>
          <w:p w14:paraId="658FB439">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5008" w:type="dxa"/>
            <w:noWrap w:val="0"/>
            <w:vAlign w:val="center"/>
          </w:tcPr>
          <w:p w14:paraId="0C47EDCB">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561" w:type="dxa"/>
            <w:noWrap w:val="0"/>
            <w:vAlign w:val="center"/>
          </w:tcPr>
          <w:p w14:paraId="098DB32F">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完成时限</w:t>
            </w:r>
          </w:p>
        </w:tc>
        <w:tc>
          <w:tcPr>
            <w:tcW w:w="2275" w:type="dxa"/>
            <w:noWrap w:val="0"/>
            <w:vAlign w:val="center"/>
          </w:tcPr>
          <w:p w14:paraId="260719E7">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pacing w:val="-11"/>
                <w:sz w:val="24"/>
                <w:szCs w:val="24"/>
                <w:vertAlign w:val="baseline"/>
                <w:lang w:val="en-US" w:eastAsia="zh-CN"/>
              </w:rPr>
              <w:t>责任人及其联系方式</w:t>
            </w:r>
          </w:p>
        </w:tc>
      </w:tr>
      <w:tr w14:paraId="44222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15" w:type="dxa"/>
            <w:vMerge w:val="restart"/>
            <w:noWrap w:val="0"/>
            <w:vAlign w:val="center"/>
          </w:tcPr>
          <w:p w14:paraId="27A0D404">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赣州市委党史研究室</w:t>
            </w:r>
          </w:p>
        </w:tc>
        <w:tc>
          <w:tcPr>
            <w:tcW w:w="1697" w:type="dxa"/>
            <w:noWrap w:val="0"/>
            <w:vAlign w:val="center"/>
          </w:tcPr>
          <w:p w14:paraId="06139A4F">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习近平法治思想</w:t>
            </w:r>
          </w:p>
        </w:tc>
        <w:tc>
          <w:tcPr>
            <w:tcW w:w="1511" w:type="dxa"/>
            <w:noWrap w:val="0"/>
            <w:vAlign w:val="center"/>
          </w:tcPr>
          <w:p w14:paraId="7244DA0F">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i w:val="0"/>
                <w:color w:val="000000"/>
                <w:kern w:val="0"/>
                <w:sz w:val="21"/>
                <w:szCs w:val="21"/>
                <w:u w:val="none"/>
                <w:lang w:val="en-US" w:eastAsia="zh-CN" w:bidi="ar"/>
              </w:rPr>
              <w:t>全体干部职工</w:t>
            </w:r>
          </w:p>
        </w:tc>
        <w:tc>
          <w:tcPr>
            <w:tcW w:w="5008" w:type="dxa"/>
            <w:noWrap w:val="0"/>
            <w:vAlign w:val="center"/>
          </w:tcPr>
          <w:p w14:paraId="1200FE59">
            <w:pPr>
              <w:keepNext w:val="0"/>
              <w:keepLines w:val="0"/>
              <w:pageBreakBefore w:val="0"/>
              <w:widowControl w:val="0"/>
              <w:kinsoku/>
              <w:wordWrap/>
              <w:overflowPunct/>
              <w:topLinePunct w:val="0"/>
              <w:autoSpaceDE/>
              <w:autoSpaceDN/>
              <w:bidi w:val="0"/>
              <w:adjustRightInd/>
              <w:snapToGrid/>
              <w:spacing w:line="32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i w:val="0"/>
                <w:color w:val="000000"/>
                <w:kern w:val="0"/>
                <w:sz w:val="21"/>
                <w:szCs w:val="21"/>
                <w:u w:val="none"/>
                <w:lang w:val="en-US" w:eastAsia="zh-CN" w:bidi="ar"/>
              </w:rPr>
              <w:t>1.理论学习中心组专题学习；</w:t>
            </w:r>
          </w:p>
        </w:tc>
        <w:tc>
          <w:tcPr>
            <w:tcW w:w="1561" w:type="dxa"/>
            <w:noWrap w:val="0"/>
            <w:vAlign w:val="center"/>
          </w:tcPr>
          <w:p w14:paraId="4BBF47FA">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i w:val="0"/>
                <w:color w:val="000000"/>
                <w:kern w:val="0"/>
                <w:sz w:val="21"/>
                <w:szCs w:val="21"/>
                <w:u w:val="none"/>
                <w:lang w:val="en-US" w:eastAsia="zh-CN" w:bidi="ar"/>
              </w:rPr>
              <w:t>2024年12月</w:t>
            </w:r>
          </w:p>
        </w:tc>
        <w:tc>
          <w:tcPr>
            <w:tcW w:w="2275" w:type="dxa"/>
            <w:noWrap w:val="0"/>
            <w:vAlign w:val="center"/>
          </w:tcPr>
          <w:p w14:paraId="20B3035E">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机关党总支</w:t>
            </w:r>
          </w:p>
          <w:p w14:paraId="44A007A5">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val="en-US" w:eastAsia="zh-CN"/>
              </w:rPr>
              <w:t>8991560</w:t>
            </w:r>
          </w:p>
        </w:tc>
      </w:tr>
      <w:tr w14:paraId="0E320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15" w:type="dxa"/>
            <w:vMerge w:val="continue"/>
            <w:noWrap w:val="0"/>
            <w:vAlign w:val="top"/>
          </w:tcPr>
          <w:p w14:paraId="3B66FC42">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6F3BCA4E">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宪法</w:t>
            </w:r>
          </w:p>
        </w:tc>
        <w:tc>
          <w:tcPr>
            <w:tcW w:w="1511" w:type="dxa"/>
            <w:noWrap w:val="0"/>
            <w:vAlign w:val="center"/>
          </w:tcPr>
          <w:p w14:paraId="48BB2710">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i w:val="0"/>
                <w:color w:val="000000"/>
                <w:kern w:val="0"/>
                <w:sz w:val="21"/>
                <w:szCs w:val="21"/>
                <w:u w:val="none"/>
                <w:lang w:val="en-US" w:eastAsia="zh-CN" w:bidi="ar"/>
              </w:rPr>
              <w:t>全体干部职工</w:t>
            </w:r>
          </w:p>
        </w:tc>
        <w:tc>
          <w:tcPr>
            <w:tcW w:w="5008" w:type="dxa"/>
            <w:noWrap w:val="0"/>
            <w:vAlign w:val="center"/>
          </w:tcPr>
          <w:p w14:paraId="48D9A25C">
            <w:pPr>
              <w:keepNext w:val="0"/>
              <w:keepLines w:val="0"/>
              <w:pageBreakBefore w:val="0"/>
              <w:widowControl w:val="0"/>
              <w:kinsoku/>
              <w:wordWrap/>
              <w:overflowPunct/>
              <w:topLinePunct w:val="0"/>
              <w:autoSpaceDE/>
              <w:autoSpaceDN/>
              <w:bidi w:val="0"/>
              <w:adjustRightInd/>
              <w:snapToGrid/>
              <w:spacing w:line="320" w:lineRule="exact"/>
              <w:ind w:right="0" w:rightChars="0"/>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i w:val="0"/>
                <w:color w:val="000000"/>
                <w:kern w:val="0"/>
                <w:sz w:val="21"/>
                <w:szCs w:val="21"/>
                <w:u w:val="none"/>
                <w:lang w:val="en-US" w:eastAsia="zh-CN" w:bidi="ar"/>
              </w:rPr>
              <w:t>1.组织新任命的科级国家工作人员进行宪法宣誓；</w:t>
            </w:r>
          </w:p>
        </w:tc>
        <w:tc>
          <w:tcPr>
            <w:tcW w:w="1561" w:type="dxa"/>
            <w:noWrap w:val="0"/>
            <w:vAlign w:val="center"/>
          </w:tcPr>
          <w:p w14:paraId="3579F64E">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2024年12月</w:t>
            </w:r>
          </w:p>
        </w:tc>
        <w:tc>
          <w:tcPr>
            <w:tcW w:w="2275" w:type="dxa"/>
            <w:noWrap w:val="0"/>
            <w:vAlign w:val="center"/>
          </w:tcPr>
          <w:p w14:paraId="010EB944">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机关党总支</w:t>
            </w:r>
          </w:p>
          <w:p w14:paraId="2D4A5C7F">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8991560</w:t>
            </w:r>
          </w:p>
        </w:tc>
      </w:tr>
      <w:tr w14:paraId="63694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15" w:type="dxa"/>
            <w:vMerge w:val="continue"/>
            <w:noWrap w:val="0"/>
            <w:vAlign w:val="top"/>
          </w:tcPr>
          <w:p w14:paraId="42C2446E">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48E680A8">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i w:val="0"/>
                <w:color w:val="000000"/>
                <w:kern w:val="0"/>
                <w:sz w:val="21"/>
                <w:szCs w:val="21"/>
                <w:u w:val="none"/>
                <w:lang w:val="en-US" w:eastAsia="zh-CN" w:bidi="ar"/>
              </w:rPr>
              <w:t>普法宣传活动</w:t>
            </w:r>
          </w:p>
        </w:tc>
        <w:tc>
          <w:tcPr>
            <w:tcW w:w="1511" w:type="dxa"/>
            <w:noWrap w:val="0"/>
            <w:vAlign w:val="center"/>
          </w:tcPr>
          <w:p w14:paraId="21CC5F7E">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i w:val="0"/>
                <w:color w:val="000000"/>
                <w:kern w:val="0"/>
                <w:sz w:val="21"/>
                <w:szCs w:val="21"/>
                <w:u w:val="none"/>
                <w:lang w:val="en-US" w:eastAsia="zh-CN" w:bidi="ar"/>
              </w:rPr>
              <w:t>全体干部职工、社会公众</w:t>
            </w:r>
          </w:p>
        </w:tc>
        <w:tc>
          <w:tcPr>
            <w:tcW w:w="5008" w:type="dxa"/>
            <w:noWrap w:val="0"/>
            <w:vAlign w:val="center"/>
          </w:tcPr>
          <w:p w14:paraId="27CDB01A">
            <w:pPr>
              <w:keepNext w:val="0"/>
              <w:keepLines w:val="0"/>
              <w:pageBreakBefore w:val="0"/>
              <w:widowControl w:val="0"/>
              <w:kinsoku/>
              <w:wordWrap/>
              <w:overflowPunct/>
              <w:topLinePunct w:val="0"/>
              <w:autoSpaceDE/>
              <w:autoSpaceDN/>
              <w:bidi w:val="0"/>
              <w:adjustRightInd/>
              <w:snapToGrid/>
              <w:spacing w:line="320" w:lineRule="exact"/>
              <w:ind w:right="0" w:rightChars="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1.</w:t>
            </w:r>
            <w:r>
              <w:rPr>
                <w:rFonts w:hint="eastAsia" w:ascii="仿宋_GB2312" w:hAnsi="仿宋_GB2312" w:eastAsia="仿宋_GB2312" w:cs="仿宋_GB2312"/>
                <w:i w:val="0"/>
                <w:color w:val="000000"/>
                <w:kern w:val="0"/>
                <w:sz w:val="21"/>
                <w:szCs w:val="21"/>
                <w:u w:val="none"/>
                <w:lang w:val="en-US" w:eastAsia="zh-CN" w:bidi="ar"/>
              </w:rPr>
              <w:t>开展2024年“4·15”全民国家安全教育日、“宪法宣传周”、“民法典宣传月”专题普法活动；</w:t>
            </w:r>
          </w:p>
        </w:tc>
        <w:tc>
          <w:tcPr>
            <w:tcW w:w="1561" w:type="dxa"/>
            <w:noWrap w:val="0"/>
            <w:vAlign w:val="center"/>
          </w:tcPr>
          <w:p w14:paraId="17EC2DD7">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2024年12月</w:t>
            </w:r>
          </w:p>
        </w:tc>
        <w:tc>
          <w:tcPr>
            <w:tcW w:w="2275" w:type="dxa"/>
            <w:noWrap w:val="0"/>
            <w:vAlign w:val="center"/>
          </w:tcPr>
          <w:p w14:paraId="34E084E5">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机关党总支</w:t>
            </w:r>
          </w:p>
          <w:p w14:paraId="56539931">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8991560</w:t>
            </w:r>
          </w:p>
        </w:tc>
      </w:tr>
      <w:tr w14:paraId="2C521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15" w:type="dxa"/>
            <w:vMerge w:val="continue"/>
            <w:noWrap w:val="0"/>
            <w:vAlign w:val="top"/>
          </w:tcPr>
          <w:p w14:paraId="20369CC9">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2D47AC3D">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全省重点法律法规</w:t>
            </w:r>
          </w:p>
        </w:tc>
        <w:tc>
          <w:tcPr>
            <w:tcW w:w="1511" w:type="dxa"/>
            <w:noWrap w:val="0"/>
            <w:vAlign w:val="center"/>
          </w:tcPr>
          <w:p w14:paraId="50D6A675">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i w:val="0"/>
                <w:color w:val="000000"/>
                <w:kern w:val="0"/>
                <w:sz w:val="21"/>
                <w:szCs w:val="21"/>
                <w:u w:val="none"/>
                <w:lang w:val="en-US" w:eastAsia="zh-CN" w:bidi="ar"/>
              </w:rPr>
              <w:t>全体干部职工</w:t>
            </w:r>
          </w:p>
        </w:tc>
        <w:tc>
          <w:tcPr>
            <w:tcW w:w="5008" w:type="dxa"/>
            <w:noWrap w:val="0"/>
            <w:vAlign w:val="center"/>
          </w:tcPr>
          <w:p w14:paraId="2B863B77">
            <w:pPr>
              <w:keepNext w:val="0"/>
              <w:keepLines w:val="0"/>
              <w:pageBreakBefore w:val="0"/>
              <w:widowControl w:val="0"/>
              <w:kinsoku/>
              <w:wordWrap/>
              <w:overflowPunct/>
              <w:topLinePunct w:val="0"/>
              <w:autoSpaceDE/>
              <w:autoSpaceDN/>
              <w:bidi w:val="0"/>
              <w:adjustRightInd/>
              <w:snapToGrid/>
              <w:spacing w:line="320" w:lineRule="exact"/>
              <w:ind w:right="0"/>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w:t>
            </w:r>
            <w:r>
              <w:rPr>
                <w:rFonts w:hint="eastAsia" w:ascii="仿宋_GB2312" w:hAnsi="仿宋_GB2312" w:eastAsia="仿宋_GB2312" w:cs="仿宋_GB2312"/>
                <w:i w:val="0"/>
                <w:color w:val="000000"/>
                <w:kern w:val="0"/>
                <w:sz w:val="21"/>
                <w:szCs w:val="21"/>
                <w:u w:val="none"/>
                <w:lang w:val="en-US" w:eastAsia="zh-CN" w:bidi="ar"/>
              </w:rPr>
              <w:t>重点宣传普及《中华人民共和国粮食安全保障法》《中华人民共和国爱国主义教育法》《中华人民共和国行政复议法》《未成年人网络保护条例》《江西省农作物种子条例》《江西省安全生产条例》等内容。</w:t>
            </w:r>
          </w:p>
          <w:p w14:paraId="7C29A869">
            <w:pPr>
              <w:keepNext w:val="0"/>
              <w:keepLines w:val="0"/>
              <w:pageBreakBefore w:val="0"/>
              <w:widowControl w:val="0"/>
              <w:kinsoku/>
              <w:wordWrap/>
              <w:overflowPunct/>
              <w:topLinePunct w:val="0"/>
              <w:autoSpaceDE/>
              <w:autoSpaceDN/>
              <w:bidi w:val="0"/>
              <w:adjustRightInd/>
              <w:snapToGrid/>
              <w:spacing w:line="320" w:lineRule="exact"/>
              <w:ind w:right="0" w:rightChars="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i w:val="0"/>
                <w:color w:val="000000"/>
                <w:kern w:val="0"/>
                <w:sz w:val="21"/>
                <w:szCs w:val="21"/>
                <w:u w:val="none"/>
                <w:lang w:val="en-US" w:eastAsia="zh-CN" w:bidi="ar"/>
              </w:rPr>
              <w:t>2.运用好《江西省重点普及法律法规以案释法（2024）》学习宣传。</w:t>
            </w:r>
          </w:p>
        </w:tc>
        <w:tc>
          <w:tcPr>
            <w:tcW w:w="1561" w:type="dxa"/>
            <w:noWrap w:val="0"/>
            <w:vAlign w:val="center"/>
          </w:tcPr>
          <w:p w14:paraId="1364BEFA">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2024年12月</w:t>
            </w:r>
          </w:p>
        </w:tc>
        <w:tc>
          <w:tcPr>
            <w:tcW w:w="2275" w:type="dxa"/>
            <w:noWrap w:val="0"/>
            <w:vAlign w:val="center"/>
          </w:tcPr>
          <w:p w14:paraId="05C45922">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机关党总支</w:t>
            </w:r>
          </w:p>
          <w:p w14:paraId="3A90DDFA">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8991560</w:t>
            </w:r>
          </w:p>
        </w:tc>
      </w:tr>
      <w:tr w14:paraId="18A95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15" w:type="dxa"/>
            <w:vMerge w:val="continue"/>
            <w:noWrap w:val="0"/>
            <w:vAlign w:val="top"/>
          </w:tcPr>
          <w:p w14:paraId="103526A8">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71535603">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地方性法规</w:t>
            </w:r>
          </w:p>
        </w:tc>
        <w:tc>
          <w:tcPr>
            <w:tcW w:w="1511" w:type="dxa"/>
            <w:noWrap w:val="0"/>
            <w:vAlign w:val="center"/>
          </w:tcPr>
          <w:p w14:paraId="7E6D4C31">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全体干部职工</w:t>
            </w:r>
          </w:p>
        </w:tc>
        <w:tc>
          <w:tcPr>
            <w:tcW w:w="5008" w:type="dxa"/>
            <w:noWrap w:val="0"/>
            <w:vAlign w:val="center"/>
          </w:tcPr>
          <w:p w14:paraId="5C8917AB">
            <w:pPr>
              <w:keepNext w:val="0"/>
              <w:keepLines w:val="0"/>
              <w:pageBreakBefore w:val="0"/>
              <w:widowControl w:val="0"/>
              <w:kinsoku/>
              <w:wordWrap/>
              <w:overflowPunct/>
              <w:topLinePunct w:val="0"/>
              <w:autoSpaceDE/>
              <w:autoSpaceDN/>
              <w:bidi w:val="0"/>
              <w:adjustRightInd/>
              <w:snapToGrid/>
              <w:spacing w:line="320" w:lineRule="exact"/>
              <w:ind w:right="0" w:rightChars="0"/>
              <w:jc w:val="left"/>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1.宣传解读《赣州市脐橙保护条例》《赣州市科级创新促进条例》等地方性法规。</w:t>
            </w:r>
          </w:p>
        </w:tc>
        <w:tc>
          <w:tcPr>
            <w:tcW w:w="1561" w:type="dxa"/>
            <w:noWrap w:val="0"/>
            <w:vAlign w:val="center"/>
          </w:tcPr>
          <w:p w14:paraId="3E92AD48">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2024年12月</w:t>
            </w:r>
          </w:p>
        </w:tc>
        <w:tc>
          <w:tcPr>
            <w:tcW w:w="2275" w:type="dxa"/>
            <w:noWrap w:val="0"/>
            <w:vAlign w:val="center"/>
          </w:tcPr>
          <w:p w14:paraId="28F6C8A9">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机关党总支</w:t>
            </w:r>
          </w:p>
          <w:p w14:paraId="6DA9146D">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sz w:val="21"/>
                <w:szCs w:val="21"/>
                <w:vertAlign w:val="baseline"/>
                <w:lang w:val="en-US" w:eastAsia="zh-CN"/>
              </w:rPr>
              <w:t>8991560</w:t>
            </w:r>
          </w:p>
        </w:tc>
      </w:tr>
      <w:tr w14:paraId="3139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15" w:type="dxa"/>
            <w:vMerge w:val="continue"/>
            <w:noWrap w:val="0"/>
            <w:vAlign w:val="top"/>
          </w:tcPr>
          <w:p w14:paraId="76974F0B">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07AF12A1">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国家工作人员学法用法制度</w:t>
            </w:r>
          </w:p>
        </w:tc>
        <w:tc>
          <w:tcPr>
            <w:tcW w:w="1511" w:type="dxa"/>
            <w:noWrap w:val="0"/>
            <w:vAlign w:val="center"/>
          </w:tcPr>
          <w:p w14:paraId="6BF9D180">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全体干部职工</w:t>
            </w:r>
          </w:p>
        </w:tc>
        <w:tc>
          <w:tcPr>
            <w:tcW w:w="5008" w:type="dxa"/>
            <w:noWrap w:val="0"/>
            <w:vAlign w:val="center"/>
          </w:tcPr>
          <w:p w14:paraId="41E7CA9A">
            <w:pPr>
              <w:keepNext w:val="0"/>
              <w:keepLines w:val="0"/>
              <w:pageBreakBefore w:val="0"/>
              <w:widowControl w:val="0"/>
              <w:kinsoku/>
              <w:wordWrap/>
              <w:overflowPunct/>
              <w:topLinePunct w:val="0"/>
              <w:autoSpaceDE/>
              <w:autoSpaceDN/>
              <w:bidi w:val="0"/>
              <w:adjustRightInd/>
              <w:snapToGrid/>
              <w:spacing w:line="320" w:lineRule="exact"/>
              <w:ind w:right="0"/>
              <w:jc w:val="left"/>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1.理论学习中心组集体学法不少于2次；</w:t>
            </w:r>
          </w:p>
          <w:p w14:paraId="0B39935A">
            <w:pPr>
              <w:keepNext w:val="0"/>
              <w:keepLines w:val="0"/>
              <w:pageBreakBefore w:val="0"/>
              <w:widowControl w:val="0"/>
              <w:kinsoku/>
              <w:wordWrap/>
              <w:overflowPunct/>
              <w:topLinePunct w:val="0"/>
              <w:autoSpaceDE/>
              <w:autoSpaceDN/>
              <w:bidi w:val="0"/>
              <w:adjustRightInd/>
              <w:snapToGrid/>
              <w:spacing w:line="320" w:lineRule="exact"/>
              <w:ind w:right="0"/>
              <w:jc w:val="left"/>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2.参加2024年全省领导干部网上法律知识学习和考试、2024年全省国家工作人员分类学法考法，确保参考率和合格率均达100%；</w:t>
            </w:r>
          </w:p>
          <w:p w14:paraId="7BFE89B9">
            <w:pPr>
              <w:keepNext w:val="0"/>
              <w:keepLines w:val="0"/>
              <w:pageBreakBefore w:val="0"/>
              <w:widowControl w:val="0"/>
              <w:kinsoku/>
              <w:wordWrap/>
              <w:overflowPunct/>
              <w:topLinePunct w:val="0"/>
              <w:autoSpaceDE/>
              <w:autoSpaceDN/>
              <w:bidi w:val="0"/>
              <w:adjustRightInd/>
              <w:snapToGrid/>
              <w:spacing w:line="320" w:lineRule="exact"/>
              <w:ind w:right="0" w:rightChars="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i w:val="0"/>
                <w:color w:val="000000"/>
                <w:kern w:val="0"/>
                <w:sz w:val="21"/>
                <w:szCs w:val="21"/>
                <w:u w:val="none"/>
                <w:lang w:val="en-US" w:eastAsia="zh-CN" w:bidi="ar"/>
              </w:rPr>
              <w:t>3.组织一次本单位工作人员特别是领导干部观看网络庭审直播或者开展现场旁听庭审活动。</w:t>
            </w:r>
          </w:p>
        </w:tc>
        <w:tc>
          <w:tcPr>
            <w:tcW w:w="1561" w:type="dxa"/>
            <w:noWrap w:val="0"/>
            <w:vAlign w:val="center"/>
          </w:tcPr>
          <w:p w14:paraId="2AB334AB">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2024年12月</w:t>
            </w:r>
          </w:p>
        </w:tc>
        <w:tc>
          <w:tcPr>
            <w:tcW w:w="2275" w:type="dxa"/>
            <w:noWrap w:val="0"/>
            <w:vAlign w:val="center"/>
          </w:tcPr>
          <w:p w14:paraId="1A587C4D">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机关党总支、综合科</w:t>
            </w:r>
          </w:p>
          <w:p w14:paraId="0352D30D">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sz w:val="21"/>
                <w:szCs w:val="21"/>
                <w:vertAlign w:val="baseline"/>
                <w:lang w:val="en-US" w:eastAsia="zh-CN"/>
              </w:rPr>
              <w:t>8991560</w:t>
            </w:r>
          </w:p>
        </w:tc>
      </w:tr>
      <w:tr w14:paraId="61C20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15" w:type="dxa"/>
            <w:vMerge w:val="continue"/>
            <w:noWrap w:val="0"/>
            <w:vAlign w:val="top"/>
          </w:tcPr>
          <w:p w14:paraId="272ED960">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42971557">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信息报送</w:t>
            </w:r>
          </w:p>
        </w:tc>
        <w:tc>
          <w:tcPr>
            <w:tcW w:w="1511" w:type="dxa"/>
            <w:noWrap w:val="0"/>
            <w:vAlign w:val="center"/>
          </w:tcPr>
          <w:p w14:paraId="7AB2681C">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全体干部职工</w:t>
            </w:r>
          </w:p>
        </w:tc>
        <w:tc>
          <w:tcPr>
            <w:tcW w:w="5008" w:type="dxa"/>
            <w:noWrap w:val="0"/>
            <w:vAlign w:val="center"/>
          </w:tcPr>
          <w:p w14:paraId="6A72EBD3">
            <w:pPr>
              <w:keepNext w:val="0"/>
              <w:keepLines w:val="0"/>
              <w:pageBreakBefore w:val="0"/>
              <w:widowControl w:val="0"/>
              <w:kinsoku/>
              <w:wordWrap/>
              <w:overflowPunct/>
              <w:topLinePunct w:val="0"/>
              <w:autoSpaceDE/>
              <w:autoSpaceDN/>
              <w:bidi w:val="0"/>
              <w:adjustRightInd/>
              <w:snapToGrid/>
              <w:spacing w:line="320" w:lineRule="exact"/>
              <w:ind w:right="0" w:rightChars="0"/>
              <w:jc w:val="left"/>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1.每年报送普法工作信息不少于2条；</w:t>
            </w:r>
          </w:p>
          <w:p w14:paraId="6912A8DD">
            <w:pPr>
              <w:keepNext w:val="0"/>
              <w:keepLines w:val="0"/>
              <w:pageBreakBefore w:val="0"/>
              <w:widowControl w:val="0"/>
              <w:kinsoku/>
              <w:wordWrap/>
              <w:overflowPunct/>
              <w:topLinePunct w:val="0"/>
              <w:autoSpaceDE/>
              <w:autoSpaceDN/>
              <w:bidi w:val="0"/>
              <w:adjustRightInd/>
              <w:snapToGrid/>
              <w:spacing w:line="320" w:lineRule="exact"/>
              <w:ind w:right="0" w:rightChars="0"/>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i w:val="0"/>
                <w:color w:val="000000"/>
                <w:kern w:val="0"/>
                <w:sz w:val="21"/>
                <w:szCs w:val="21"/>
                <w:u w:val="none"/>
                <w:lang w:val="en-US" w:eastAsia="zh-CN" w:bidi="ar"/>
              </w:rPr>
              <w:t>2.每年报送法治宣传典型案例不少于1篇。</w:t>
            </w:r>
          </w:p>
        </w:tc>
        <w:tc>
          <w:tcPr>
            <w:tcW w:w="1561" w:type="dxa"/>
            <w:noWrap w:val="0"/>
            <w:vAlign w:val="center"/>
          </w:tcPr>
          <w:p w14:paraId="66B3D0A4">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2024年12月</w:t>
            </w:r>
          </w:p>
        </w:tc>
        <w:tc>
          <w:tcPr>
            <w:tcW w:w="2275" w:type="dxa"/>
            <w:noWrap w:val="0"/>
            <w:vAlign w:val="center"/>
          </w:tcPr>
          <w:p w14:paraId="476CD28C">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机关党总支</w:t>
            </w:r>
          </w:p>
          <w:p w14:paraId="39C814CA">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vertAlign w:val="baseline"/>
                <w:lang w:val="en-US" w:eastAsia="zh-CN"/>
              </w:rPr>
              <w:t>8991560</w:t>
            </w:r>
          </w:p>
        </w:tc>
      </w:tr>
      <w:tr w14:paraId="59E16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7" w:type="dxa"/>
            <w:gridSpan w:val="6"/>
            <w:noWrap w:val="0"/>
            <w:vAlign w:val="top"/>
          </w:tcPr>
          <w:p w14:paraId="2FB26EF2">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5EC24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top"/>
          </w:tcPr>
          <w:p w14:paraId="3FACF0D4">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1697" w:type="dxa"/>
            <w:noWrap w:val="0"/>
            <w:vAlign w:val="top"/>
          </w:tcPr>
          <w:p w14:paraId="0262AE3F">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511" w:type="dxa"/>
            <w:noWrap w:val="0"/>
            <w:vAlign w:val="top"/>
          </w:tcPr>
          <w:p w14:paraId="5F4349A3">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5008" w:type="dxa"/>
            <w:noWrap w:val="0"/>
            <w:vAlign w:val="top"/>
          </w:tcPr>
          <w:p w14:paraId="15E6EC43">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561" w:type="dxa"/>
            <w:noWrap w:val="0"/>
            <w:vAlign w:val="top"/>
          </w:tcPr>
          <w:p w14:paraId="4D76F6C7">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275" w:type="dxa"/>
            <w:noWrap w:val="0"/>
            <w:vAlign w:val="top"/>
          </w:tcPr>
          <w:p w14:paraId="5F2FA336">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pacing w:val="-11"/>
                <w:sz w:val="24"/>
                <w:szCs w:val="24"/>
                <w:vertAlign w:val="baseline"/>
                <w:lang w:val="en-US" w:eastAsia="zh-CN"/>
              </w:rPr>
              <w:t>责任人及其联系方式</w:t>
            </w:r>
          </w:p>
        </w:tc>
      </w:tr>
      <w:tr w14:paraId="656A9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1515" w:type="dxa"/>
            <w:vMerge w:val="restart"/>
            <w:noWrap w:val="0"/>
            <w:vAlign w:val="center"/>
          </w:tcPr>
          <w:p w14:paraId="38878B4E">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赣州市委党史研究室</w:t>
            </w:r>
          </w:p>
        </w:tc>
        <w:tc>
          <w:tcPr>
            <w:tcW w:w="1697" w:type="dxa"/>
            <w:noWrap w:val="0"/>
            <w:vAlign w:val="center"/>
          </w:tcPr>
          <w:p w14:paraId="278FFA87">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《党史学习教育工作条例》</w:t>
            </w:r>
          </w:p>
        </w:tc>
        <w:tc>
          <w:tcPr>
            <w:tcW w:w="1511" w:type="dxa"/>
            <w:noWrap w:val="0"/>
            <w:vAlign w:val="center"/>
          </w:tcPr>
          <w:p w14:paraId="02A6E217">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全体干部职工、社会公众</w:t>
            </w:r>
          </w:p>
        </w:tc>
        <w:tc>
          <w:tcPr>
            <w:tcW w:w="5008" w:type="dxa"/>
            <w:noWrap w:val="0"/>
            <w:vAlign w:val="center"/>
          </w:tcPr>
          <w:p w14:paraId="43BD6D27">
            <w:pPr>
              <w:keepNext w:val="0"/>
              <w:keepLines w:val="0"/>
              <w:pageBreakBefore w:val="0"/>
              <w:widowControl w:val="0"/>
              <w:kinsoku/>
              <w:wordWrap/>
              <w:overflowPunct/>
              <w:topLinePunct w:val="0"/>
              <w:autoSpaceDE/>
              <w:autoSpaceDN/>
              <w:bidi w:val="0"/>
              <w:adjustRightInd/>
              <w:snapToGrid/>
              <w:spacing w:line="320" w:lineRule="exact"/>
              <w:ind w:right="0"/>
              <w:jc w:val="left"/>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1.理论学习中心组专题学习；</w:t>
            </w:r>
          </w:p>
          <w:p w14:paraId="1B80281B">
            <w:pPr>
              <w:keepNext w:val="0"/>
              <w:keepLines w:val="0"/>
              <w:pageBreakBefore w:val="0"/>
              <w:widowControl w:val="0"/>
              <w:kinsoku/>
              <w:wordWrap/>
              <w:overflowPunct/>
              <w:topLinePunct w:val="0"/>
              <w:autoSpaceDE/>
              <w:autoSpaceDN/>
              <w:bidi w:val="0"/>
              <w:adjustRightInd/>
              <w:snapToGrid/>
              <w:spacing w:line="320" w:lineRule="exact"/>
              <w:ind w:right="0"/>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i w:val="0"/>
                <w:color w:val="000000"/>
                <w:kern w:val="0"/>
                <w:sz w:val="21"/>
                <w:szCs w:val="21"/>
                <w:u w:val="none"/>
                <w:lang w:val="en-US" w:eastAsia="zh-CN" w:bidi="ar"/>
              </w:rPr>
              <w:t>2.利用微信公众号等媒体开展《党史学习教育工作条例》宣传。</w:t>
            </w:r>
          </w:p>
        </w:tc>
        <w:tc>
          <w:tcPr>
            <w:tcW w:w="1561" w:type="dxa"/>
            <w:noWrap w:val="0"/>
            <w:vAlign w:val="center"/>
          </w:tcPr>
          <w:p w14:paraId="1AB3EB1F">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2024年12月</w:t>
            </w:r>
          </w:p>
        </w:tc>
        <w:tc>
          <w:tcPr>
            <w:tcW w:w="2275" w:type="dxa"/>
            <w:noWrap w:val="0"/>
            <w:vAlign w:val="center"/>
          </w:tcPr>
          <w:p w14:paraId="7E987C5B">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机关党总支、宣传教育科</w:t>
            </w:r>
          </w:p>
          <w:p w14:paraId="682D6CDA">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8991560</w:t>
            </w:r>
          </w:p>
        </w:tc>
      </w:tr>
      <w:tr w14:paraId="39544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1515" w:type="dxa"/>
            <w:vMerge w:val="continue"/>
            <w:noWrap w:val="0"/>
            <w:vAlign w:val="center"/>
          </w:tcPr>
          <w:p w14:paraId="2245307E">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3ABAD8B2">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《地方志工作条例》</w:t>
            </w:r>
          </w:p>
        </w:tc>
        <w:tc>
          <w:tcPr>
            <w:tcW w:w="1511" w:type="dxa"/>
            <w:noWrap w:val="0"/>
            <w:vAlign w:val="center"/>
          </w:tcPr>
          <w:p w14:paraId="61240616">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全体干部职工、社会公众</w:t>
            </w:r>
          </w:p>
        </w:tc>
        <w:tc>
          <w:tcPr>
            <w:tcW w:w="5008" w:type="dxa"/>
            <w:noWrap w:val="0"/>
            <w:vAlign w:val="center"/>
          </w:tcPr>
          <w:p w14:paraId="23BA1B1C">
            <w:pPr>
              <w:keepNext w:val="0"/>
              <w:keepLines w:val="0"/>
              <w:pageBreakBefore w:val="0"/>
              <w:widowControl w:val="0"/>
              <w:kinsoku/>
              <w:wordWrap/>
              <w:overflowPunct/>
              <w:topLinePunct w:val="0"/>
              <w:autoSpaceDE/>
              <w:autoSpaceDN/>
              <w:bidi w:val="0"/>
              <w:adjustRightInd/>
              <w:snapToGrid/>
              <w:spacing w:line="320" w:lineRule="exact"/>
              <w:ind w:right="0"/>
              <w:jc w:val="left"/>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1.理论学习中心组集中学习；</w:t>
            </w:r>
          </w:p>
          <w:p w14:paraId="473DD71E">
            <w:pPr>
              <w:keepNext w:val="0"/>
              <w:keepLines w:val="0"/>
              <w:pageBreakBefore w:val="0"/>
              <w:widowControl w:val="0"/>
              <w:kinsoku/>
              <w:wordWrap/>
              <w:overflowPunct/>
              <w:topLinePunct w:val="0"/>
              <w:autoSpaceDE/>
              <w:autoSpaceDN/>
              <w:bidi w:val="0"/>
              <w:adjustRightInd/>
              <w:snapToGrid/>
              <w:spacing w:line="320" w:lineRule="exact"/>
              <w:ind w:right="0"/>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i w:val="0"/>
                <w:color w:val="000000"/>
                <w:kern w:val="0"/>
                <w:sz w:val="21"/>
                <w:szCs w:val="21"/>
                <w:u w:val="none"/>
                <w:lang w:val="en-US" w:eastAsia="zh-CN" w:bidi="ar"/>
              </w:rPr>
              <w:t>2.利用微信公众号等媒体平台开展《地方志工作条例》宣传。</w:t>
            </w:r>
          </w:p>
        </w:tc>
        <w:tc>
          <w:tcPr>
            <w:tcW w:w="1561" w:type="dxa"/>
            <w:noWrap w:val="0"/>
            <w:vAlign w:val="center"/>
          </w:tcPr>
          <w:p w14:paraId="49A270F6">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2024年12月</w:t>
            </w:r>
          </w:p>
        </w:tc>
        <w:tc>
          <w:tcPr>
            <w:tcW w:w="2275" w:type="dxa"/>
            <w:noWrap w:val="0"/>
            <w:vAlign w:val="center"/>
          </w:tcPr>
          <w:p w14:paraId="76BC0F7E">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机关党总支、宣传教育科</w:t>
            </w:r>
          </w:p>
          <w:p w14:paraId="2B669539">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i w:val="0"/>
                <w:color w:val="000000"/>
                <w:kern w:val="0"/>
                <w:sz w:val="21"/>
                <w:szCs w:val="21"/>
                <w:u w:val="none"/>
                <w:lang w:val="en-US" w:eastAsia="zh-CN" w:bidi="ar"/>
              </w:rPr>
              <w:t>8991560</w:t>
            </w:r>
          </w:p>
        </w:tc>
      </w:tr>
    </w:tbl>
    <w:p w14:paraId="15E21B4A">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sz w:val="44"/>
          <w:szCs w:val="44"/>
          <w:lang w:val="en-US" w:eastAsia="zh-CN"/>
        </w:rPr>
      </w:pPr>
    </w:p>
    <w:p w14:paraId="162B6A22">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sz w:val="44"/>
          <w:szCs w:val="44"/>
          <w:lang w:val="en-US" w:eastAsia="zh-CN"/>
        </w:rPr>
      </w:pPr>
    </w:p>
    <w:p w14:paraId="283EC922">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sz w:val="44"/>
          <w:szCs w:val="44"/>
          <w:lang w:val="en-US" w:eastAsia="zh-CN"/>
        </w:rPr>
      </w:pPr>
    </w:p>
    <w:p w14:paraId="045C2BE8">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sz w:val="44"/>
          <w:szCs w:val="44"/>
          <w:lang w:val="en-US" w:eastAsia="zh-CN"/>
        </w:rPr>
      </w:pPr>
    </w:p>
    <w:p w14:paraId="43DFA2A8">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sz w:val="44"/>
          <w:szCs w:val="44"/>
          <w:lang w:val="en-US" w:eastAsia="zh-CN"/>
        </w:rPr>
      </w:pPr>
    </w:p>
    <w:p w14:paraId="0D7F323B">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sz w:val="44"/>
          <w:szCs w:val="44"/>
          <w:lang w:val="en-US" w:eastAsia="zh-CN"/>
        </w:rPr>
      </w:pPr>
    </w:p>
    <w:p w14:paraId="1C9036A1">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sz w:val="44"/>
          <w:szCs w:val="44"/>
          <w:lang w:val="en-US" w:eastAsia="zh-CN"/>
        </w:rPr>
      </w:pPr>
    </w:p>
    <w:p w14:paraId="2843F1B0">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sz w:val="44"/>
          <w:szCs w:val="44"/>
          <w:lang w:val="en-US" w:eastAsia="zh-CN"/>
        </w:rPr>
      </w:pPr>
    </w:p>
    <w:p w14:paraId="317E9EB5">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sz w:val="44"/>
          <w:szCs w:val="44"/>
          <w:lang w:val="en-US" w:eastAsia="zh-CN"/>
        </w:rPr>
      </w:pPr>
    </w:p>
    <w:p w14:paraId="3FE6E043">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Times New Roman" w:eastAsia="仿宋_GB2312" w:cs="Times New Roman"/>
          <w:sz w:val="32"/>
          <w:szCs w:val="32"/>
          <w:lang w:val="en-US" w:eastAsia="zh-CN"/>
        </w:rPr>
      </w:pPr>
      <w:r>
        <w:rPr>
          <w:rFonts w:hint="eastAsia" w:ascii="方正小标宋简体" w:hAnsi="方正小标宋简体" w:eastAsia="方正小标宋简体" w:cs="方正小标宋简体"/>
          <w:kern w:val="2"/>
          <w:sz w:val="44"/>
          <w:szCs w:val="44"/>
          <w:lang w:val="en-US" w:eastAsia="zh-CN" w:bidi="ar-SA"/>
        </w:rPr>
        <w:t>中共</w:t>
      </w:r>
      <w:r>
        <w:rPr>
          <w:rFonts w:hint="eastAsia" w:ascii="方正小标宋简体" w:hAnsi="方正小标宋简体" w:eastAsia="方正小标宋简体" w:cs="方正小标宋简体"/>
          <w:sz w:val="44"/>
          <w:szCs w:val="44"/>
          <w:lang w:val="en-US" w:eastAsia="zh-CN"/>
        </w:rPr>
        <w:t>赣州市委党校2024年度普法责任清单</w:t>
      </w:r>
    </w:p>
    <w:tbl>
      <w:tblPr>
        <w:tblStyle w:val="9"/>
        <w:tblW w:w="13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2355"/>
        <w:gridCol w:w="1440"/>
        <w:gridCol w:w="4827"/>
        <w:gridCol w:w="1293"/>
        <w:gridCol w:w="2231"/>
      </w:tblGrid>
      <w:tr w14:paraId="368C3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58" w:type="dxa"/>
            <w:gridSpan w:val="6"/>
            <w:noWrap w:val="0"/>
            <w:vAlign w:val="top"/>
          </w:tcPr>
          <w:p w14:paraId="18B70C0D">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5924D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noWrap w:val="0"/>
            <w:vAlign w:val="top"/>
          </w:tcPr>
          <w:p w14:paraId="0EDB2175">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color w:val="auto"/>
                <w:kern w:val="2"/>
                <w:sz w:val="24"/>
                <w:szCs w:val="24"/>
                <w:vertAlign w:val="baseline"/>
                <w:lang w:val="en-US" w:eastAsia="zh-CN" w:bidi="ar-SA"/>
              </w:rPr>
            </w:pPr>
            <w:r>
              <w:rPr>
                <w:rFonts w:hint="eastAsia" w:ascii="黑体" w:hAnsi="黑体" w:eastAsia="黑体" w:cs="黑体"/>
                <w:color w:val="auto"/>
                <w:sz w:val="24"/>
                <w:szCs w:val="24"/>
                <w:vertAlign w:val="baseline"/>
                <w:lang w:val="en-US" w:eastAsia="zh-CN"/>
              </w:rPr>
              <w:t>责任单位</w:t>
            </w:r>
          </w:p>
        </w:tc>
        <w:tc>
          <w:tcPr>
            <w:tcW w:w="2355" w:type="dxa"/>
            <w:noWrap w:val="0"/>
            <w:vAlign w:val="top"/>
          </w:tcPr>
          <w:p w14:paraId="105B792F">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color w:val="auto"/>
                <w:kern w:val="2"/>
                <w:sz w:val="24"/>
                <w:szCs w:val="24"/>
                <w:vertAlign w:val="baseline"/>
                <w:lang w:val="en-US" w:eastAsia="zh-CN" w:bidi="ar-SA"/>
              </w:rPr>
            </w:pPr>
            <w:r>
              <w:rPr>
                <w:rFonts w:hint="eastAsia" w:ascii="黑体" w:hAnsi="黑体" w:eastAsia="黑体" w:cs="黑体"/>
                <w:color w:val="auto"/>
                <w:sz w:val="24"/>
                <w:szCs w:val="24"/>
                <w:vertAlign w:val="baseline"/>
                <w:lang w:val="en-US" w:eastAsia="zh-CN"/>
              </w:rPr>
              <w:t>普法内容</w:t>
            </w:r>
          </w:p>
        </w:tc>
        <w:tc>
          <w:tcPr>
            <w:tcW w:w="1440" w:type="dxa"/>
            <w:noWrap w:val="0"/>
            <w:vAlign w:val="top"/>
          </w:tcPr>
          <w:p w14:paraId="3B2AD79E">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color w:val="auto"/>
                <w:kern w:val="2"/>
                <w:sz w:val="24"/>
                <w:szCs w:val="24"/>
                <w:vertAlign w:val="baseline"/>
                <w:lang w:val="en-US" w:eastAsia="zh-CN" w:bidi="ar-SA"/>
              </w:rPr>
            </w:pPr>
            <w:r>
              <w:rPr>
                <w:rFonts w:hint="eastAsia" w:ascii="黑体" w:hAnsi="黑体" w:eastAsia="黑体" w:cs="黑体"/>
                <w:color w:val="auto"/>
                <w:sz w:val="24"/>
                <w:szCs w:val="24"/>
                <w:vertAlign w:val="baseline"/>
                <w:lang w:val="en-US" w:eastAsia="zh-CN"/>
              </w:rPr>
              <w:t>普法对象</w:t>
            </w:r>
          </w:p>
        </w:tc>
        <w:tc>
          <w:tcPr>
            <w:tcW w:w="4827" w:type="dxa"/>
            <w:noWrap w:val="0"/>
            <w:vAlign w:val="top"/>
          </w:tcPr>
          <w:p w14:paraId="4B74CC13">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color w:val="auto"/>
                <w:kern w:val="2"/>
                <w:sz w:val="24"/>
                <w:szCs w:val="24"/>
                <w:vertAlign w:val="baseline"/>
                <w:lang w:val="en-US" w:eastAsia="zh-CN" w:bidi="ar-SA"/>
              </w:rPr>
            </w:pPr>
            <w:r>
              <w:rPr>
                <w:rFonts w:hint="eastAsia" w:ascii="黑体" w:hAnsi="黑体" w:eastAsia="黑体" w:cs="黑体"/>
                <w:color w:val="auto"/>
                <w:sz w:val="24"/>
                <w:szCs w:val="24"/>
                <w:vertAlign w:val="baseline"/>
                <w:lang w:val="en-US" w:eastAsia="zh-CN"/>
              </w:rPr>
              <w:t>重点举措</w:t>
            </w:r>
          </w:p>
        </w:tc>
        <w:tc>
          <w:tcPr>
            <w:tcW w:w="1293" w:type="dxa"/>
            <w:noWrap w:val="0"/>
            <w:vAlign w:val="top"/>
          </w:tcPr>
          <w:p w14:paraId="5D104109">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color w:val="auto"/>
                <w:kern w:val="2"/>
                <w:sz w:val="24"/>
                <w:szCs w:val="24"/>
                <w:vertAlign w:val="baseline"/>
                <w:lang w:val="en-US" w:eastAsia="zh-CN" w:bidi="ar-SA"/>
              </w:rPr>
            </w:pPr>
            <w:r>
              <w:rPr>
                <w:rFonts w:hint="eastAsia" w:ascii="黑体" w:hAnsi="黑体" w:eastAsia="黑体" w:cs="黑体"/>
                <w:color w:val="auto"/>
                <w:sz w:val="24"/>
                <w:szCs w:val="24"/>
                <w:vertAlign w:val="baseline"/>
                <w:lang w:val="en-US" w:eastAsia="zh-CN"/>
              </w:rPr>
              <w:t>完成时限</w:t>
            </w:r>
          </w:p>
        </w:tc>
        <w:tc>
          <w:tcPr>
            <w:tcW w:w="2231" w:type="dxa"/>
            <w:noWrap w:val="0"/>
            <w:vAlign w:val="top"/>
          </w:tcPr>
          <w:p w14:paraId="7B96CEA1">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color w:val="auto"/>
                <w:kern w:val="2"/>
                <w:sz w:val="24"/>
                <w:szCs w:val="24"/>
                <w:vertAlign w:val="baseline"/>
                <w:lang w:val="en-US" w:eastAsia="zh-CN" w:bidi="ar-SA"/>
              </w:rPr>
            </w:pPr>
            <w:r>
              <w:rPr>
                <w:rFonts w:hint="eastAsia" w:ascii="黑体" w:hAnsi="黑体" w:eastAsia="黑体" w:cs="黑体"/>
                <w:color w:val="auto"/>
                <w:spacing w:val="-11"/>
                <w:sz w:val="24"/>
                <w:szCs w:val="24"/>
                <w:vertAlign w:val="baseline"/>
                <w:lang w:val="en-US" w:eastAsia="zh-CN"/>
              </w:rPr>
              <w:t>责任人及其联系方式</w:t>
            </w:r>
          </w:p>
        </w:tc>
      </w:tr>
      <w:tr w14:paraId="0AB44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vMerge w:val="restart"/>
            <w:noWrap w:val="0"/>
            <w:vAlign w:val="center"/>
          </w:tcPr>
          <w:p w14:paraId="7A8AF916">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市委党校</w:t>
            </w:r>
          </w:p>
        </w:tc>
        <w:tc>
          <w:tcPr>
            <w:tcW w:w="2355" w:type="dxa"/>
            <w:noWrap w:val="0"/>
            <w:vAlign w:val="center"/>
          </w:tcPr>
          <w:p w14:paraId="49D76BAD">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习近平法治思想</w:t>
            </w:r>
          </w:p>
        </w:tc>
        <w:tc>
          <w:tcPr>
            <w:tcW w:w="1440" w:type="dxa"/>
            <w:noWrap w:val="0"/>
            <w:vAlign w:val="center"/>
          </w:tcPr>
          <w:p w14:paraId="0D875700">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全体教职工</w:t>
            </w:r>
          </w:p>
          <w:p w14:paraId="05A8DACD">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主体班学员</w:t>
            </w:r>
          </w:p>
        </w:tc>
        <w:tc>
          <w:tcPr>
            <w:tcW w:w="4827" w:type="dxa"/>
            <w:noWrap w:val="0"/>
            <w:vAlign w:val="center"/>
          </w:tcPr>
          <w:p w14:paraId="191FF8F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00" w:lineRule="exact"/>
              <w:ind w:right="0" w:rightChars="0"/>
              <w:jc w:val="left"/>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lang w:val="en-US" w:eastAsia="zh-CN"/>
              </w:rPr>
              <w:t>将习近平法治思想纳入校委理论学习中心组、支部每月学习日、主体班课程学习重点内容。</w:t>
            </w:r>
          </w:p>
        </w:tc>
        <w:tc>
          <w:tcPr>
            <w:tcW w:w="1293" w:type="dxa"/>
            <w:noWrap w:val="0"/>
            <w:vAlign w:val="center"/>
          </w:tcPr>
          <w:p w14:paraId="7743B738">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2024.12.31</w:t>
            </w:r>
          </w:p>
        </w:tc>
        <w:tc>
          <w:tcPr>
            <w:tcW w:w="2231" w:type="dxa"/>
            <w:noWrap w:val="0"/>
            <w:vAlign w:val="center"/>
          </w:tcPr>
          <w:p w14:paraId="1E1F30D3">
            <w:pPr>
              <w:keepNext w:val="0"/>
              <w:keepLines w:val="0"/>
              <w:pageBreakBefore w:val="0"/>
              <w:widowControl w:val="0"/>
              <w:kinsoku/>
              <w:wordWrap/>
              <w:overflowPunct/>
              <w:topLinePunct w:val="0"/>
              <w:autoSpaceDE/>
              <w:autoSpaceDN/>
              <w:bidi w:val="0"/>
              <w:adjustRightInd/>
              <w:snapToGrid/>
              <w:spacing w:line="500" w:lineRule="exact"/>
              <w:ind w:right="0"/>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陈圣来13870771809</w:t>
            </w:r>
          </w:p>
          <w:p w14:paraId="7C4BF75D">
            <w:pPr>
              <w:keepNext w:val="0"/>
              <w:keepLines w:val="0"/>
              <w:pageBreakBefore w:val="0"/>
              <w:widowControl w:val="0"/>
              <w:kinsoku/>
              <w:wordWrap/>
              <w:overflowPunct/>
              <w:topLinePunct w:val="0"/>
              <w:autoSpaceDE/>
              <w:autoSpaceDN/>
              <w:bidi w:val="0"/>
              <w:adjustRightInd/>
              <w:snapToGrid/>
              <w:spacing w:line="500" w:lineRule="exact"/>
              <w:ind w:right="0"/>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kern w:val="2"/>
                <w:sz w:val="21"/>
                <w:szCs w:val="21"/>
                <w:vertAlign w:val="baseline"/>
                <w:lang w:val="en-US" w:eastAsia="zh-CN" w:bidi="ar-SA"/>
              </w:rPr>
              <w:t>郭宜兰18870884033</w:t>
            </w:r>
          </w:p>
        </w:tc>
      </w:tr>
      <w:tr w14:paraId="708F2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vMerge w:val="continue"/>
            <w:noWrap w:val="0"/>
            <w:vAlign w:val="center"/>
          </w:tcPr>
          <w:p w14:paraId="610E0C5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color w:val="auto"/>
                <w:sz w:val="21"/>
                <w:szCs w:val="21"/>
                <w:vertAlign w:val="baseline"/>
                <w:lang w:val="en-US" w:eastAsia="zh-CN"/>
              </w:rPr>
            </w:pPr>
          </w:p>
        </w:tc>
        <w:tc>
          <w:tcPr>
            <w:tcW w:w="2355" w:type="dxa"/>
            <w:noWrap w:val="0"/>
            <w:vAlign w:val="center"/>
          </w:tcPr>
          <w:p w14:paraId="59F4DD98">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宪法</w:t>
            </w:r>
          </w:p>
        </w:tc>
        <w:tc>
          <w:tcPr>
            <w:tcW w:w="1440" w:type="dxa"/>
            <w:noWrap w:val="0"/>
            <w:vAlign w:val="center"/>
          </w:tcPr>
          <w:p w14:paraId="0461D2A7">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教职工</w:t>
            </w:r>
          </w:p>
          <w:p w14:paraId="69FDF8B4">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color w:val="auto"/>
                <w:kern w:val="2"/>
                <w:sz w:val="21"/>
                <w:szCs w:val="21"/>
                <w:vertAlign w:val="baseline"/>
                <w:lang w:val="en-US" w:eastAsia="zh-CN" w:bidi="ar-SA"/>
              </w:rPr>
            </w:pPr>
            <w:r>
              <w:rPr>
                <w:rFonts w:hint="eastAsia" w:ascii="仿宋_GB2312" w:hAnsi="仿宋_GB2312" w:eastAsia="仿宋_GB2312" w:cs="仿宋_GB2312"/>
                <w:color w:val="auto"/>
                <w:sz w:val="21"/>
                <w:szCs w:val="21"/>
                <w:vertAlign w:val="baseline"/>
                <w:lang w:val="en-US" w:eastAsia="zh-CN"/>
              </w:rPr>
              <w:t>主体班学员</w:t>
            </w:r>
          </w:p>
        </w:tc>
        <w:tc>
          <w:tcPr>
            <w:tcW w:w="4827" w:type="dxa"/>
            <w:noWrap w:val="0"/>
            <w:vAlign w:val="center"/>
          </w:tcPr>
          <w:p w14:paraId="4C9ECAC2">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ind w:left="0" w:leftChars="0" w:firstLine="0" w:firstLineChars="0"/>
              <w:jc w:val="left"/>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1.将宪法纳入校委理论学习中心组、支部每月学习日、主体班课程学习重点内容；</w:t>
            </w:r>
          </w:p>
          <w:p w14:paraId="2F30FF0B">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ind w:left="0" w:leftChars="0" w:firstLine="0" w:firstLineChars="0"/>
              <w:jc w:val="left"/>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2.认真组织新任命的科级国家工作人员进行宪法宣誓；</w:t>
            </w:r>
          </w:p>
          <w:p w14:paraId="50577FBA">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00" w:lineRule="exact"/>
              <w:ind w:right="0" w:rightChars="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vertAlign w:val="baseline"/>
                <w:lang w:val="en-US" w:eastAsia="zh-CN"/>
              </w:rPr>
              <w:t>3.认真组织开展2024年“宪法宣传周”活动。</w:t>
            </w:r>
          </w:p>
        </w:tc>
        <w:tc>
          <w:tcPr>
            <w:tcW w:w="1293" w:type="dxa"/>
            <w:noWrap w:val="0"/>
            <w:vAlign w:val="center"/>
          </w:tcPr>
          <w:p w14:paraId="12F1419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2024.12.31</w:t>
            </w:r>
          </w:p>
        </w:tc>
        <w:tc>
          <w:tcPr>
            <w:tcW w:w="2231" w:type="dxa"/>
            <w:noWrap w:val="0"/>
            <w:vAlign w:val="center"/>
          </w:tcPr>
          <w:p w14:paraId="28B31E6C">
            <w:pPr>
              <w:keepNext w:val="0"/>
              <w:keepLines w:val="0"/>
              <w:pageBreakBefore w:val="0"/>
              <w:widowControl w:val="0"/>
              <w:kinsoku/>
              <w:wordWrap/>
              <w:overflowPunct/>
              <w:topLinePunct w:val="0"/>
              <w:autoSpaceDE/>
              <w:autoSpaceDN/>
              <w:bidi w:val="0"/>
              <w:adjustRightInd/>
              <w:snapToGrid/>
              <w:spacing w:line="500" w:lineRule="exact"/>
              <w:ind w:right="0"/>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陈圣来13870771809</w:t>
            </w:r>
          </w:p>
          <w:p w14:paraId="1289F5FF">
            <w:pPr>
              <w:keepNext w:val="0"/>
              <w:keepLines w:val="0"/>
              <w:pageBreakBefore w:val="0"/>
              <w:widowControl w:val="0"/>
              <w:kinsoku/>
              <w:wordWrap/>
              <w:overflowPunct/>
              <w:topLinePunct w:val="0"/>
              <w:autoSpaceDE/>
              <w:autoSpaceDN/>
              <w:bidi w:val="0"/>
              <w:adjustRightInd/>
              <w:snapToGrid/>
              <w:spacing w:line="500" w:lineRule="exact"/>
              <w:ind w:right="0"/>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kern w:val="2"/>
                <w:sz w:val="21"/>
                <w:szCs w:val="21"/>
                <w:vertAlign w:val="baseline"/>
                <w:lang w:val="en-US" w:eastAsia="zh-CN" w:bidi="ar-SA"/>
              </w:rPr>
              <w:t>郭宜兰18870884033</w:t>
            </w:r>
          </w:p>
        </w:tc>
      </w:tr>
      <w:tr w14:paraId="2E244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vMerge w:val="continue"/>
            <w:noWrap w:val="0"/>
            <w:vAlign w:val="center"/>
          </w:tcPr>
          <w:p w14:paraId="4DEC6546">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color w:val="auto"/>
                <w:sz w:val="21"/>
                <w:szCs w:val="21"/>
                <w:vertAlign w:val="baseline"/>
                <w:lang w:val="en-US" w:eastAsia="zh-CN"/>
              </w:rPr>
            </w:pPr>
          </w:p>
        </w:tc>
        <w:tc>
          <w:tcPr>
            <w:tcW w:w="2355" w:type="dxa"/>
            <w:noWrap w:val="0"/>
            <w:vAlign w:val="center"/>
          </w:tcPr>
          <w:p w14:paraId="10DC99B5">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民法典</w:t>
            </w:r>
          </w:p>
        </w:tc>
        <w:tc>
          <w:tcPr>
            <w:tcW w:w="1440" w:type="dxa"/>
            <w:noWrap w:val="0"/>
            <w:vAlign w:val="center"/>
          </w:tcPr>
          <w:p w14:paraId="4DF43AA2">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全体教职工</w:t>
            </w:r>
          </w:p>
          <w:p w14:paraId="163DEBFC">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color w:val="auto"/>
                <w:kern w:val="2"/>
                <w:sz w:val="21"/>
                <w:szCs w:val="21"/>
                <w:vertAlign w:val="baseline"/>
                <w:lang w:val="en-US" w:eastAsia="zh-CN" w:bidi="ar-SA"/>
              </w:rPr>
            </w:pPr>
            <w:r>
              <w:rPr>
                <w:rFonts w:hint="eastAsia" w:ascii="仿宋_GB2312" w:hAnsi="仿宋_GB2312" w:eastAsia="仿宋_GB2312" w:cs="仿宋_GB2312"/>
                <w:color w:val="auto"/>
                <w:sz w:val="21"/>
                <w:szCs w:val="21"/>
                <w:vertAlign w:val="baseline"/>
                <w:lang w:val="en-US" w:eastAsia="zh-CN"/>
              </w:rPr>
              <w:t>主体班学员</w:t>
            </w:r>
          </w:p>
        </w:tc>
        <w:tc>
          <w:tcPr>
            <w:tcW w:w="4827" w:type="dxa"/>
            <w:noWrap w:val="0"/>
            <w:vAlign w:val="center"/>
          </w:tcPr>
          <w:p w14:paraId="5648188C">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00" w:lineRule="exact"/>
              <w:ind w:right="0" w:rightChars="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1.将民法典纳入校委理论学习中心组、支部每月学习日、主体班课程学习重点内容；</w:t>
            </w:r>
          </w:p>
          <w:p w14:paraId="742C3AA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00" w:lineRule="exact"/>
              <w:ind w:right="0" w:rightChars="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2.认真组织开展第四个“民法典宣传月”活动。</w:t>
            </w:r>
          </w:p>
        </w:tc>
        <w:tc>
          <w:tcPr>
            <w:tcW w:w="1293" w:type="dxa"/>
            <w:noWrap w:val="0"/>
            <w:vAlign w:val="center"/>
          </w:tcPr>
          <w:p w14:paraId="464DF401">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2024.12.31</w:t>
            </w:r>
          </w:p>
        </w:tc>
        <w:tc>
          <w:tcPr>
            <w:tcW w:w="2231" w:type="dxa"/>
            <w:noWrap w:val="0"/>
            <w:vAlign w:val="center"/>
          </w:tcPr>
          <w:p w14:paraId="2F4E2246">
            <w:pPr>
              <w:keepNext w:val="0"/>
              <w:keepLines w:val="0"/>
              <w:pageBreakBefore w:val="0"/>
              <w:widowControl w:val="0"/>
              <w:kinsoku/>
              <w:wordWrap/>
              <w:overflowPunct/>
              <w:topLinePunct w:val="0"/>
              <w:autoSpaceDE/>
              <w:autoSpaceDN/>
              <w:bidi w:val="0"/>
              <w:adjustRightInd/>
              <w:snapToGrid/>
              <w:spacing w:line="500" w:lineRule="exact"/>
              <w:ind w:right="0"/>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陈圣来13870771809</w:t>
            </w:r>
          </w:p>
          <w:p w14:paraId="41C076C0">
            <w:pPr>
              <w:keepNext w:val="0"/>
              <w:keepLines w:val="0"/>
              <w:pageBreakBefore w:val="0"/>
              <w:widowControl w:val="0"/>
              <w:kinsoku/>
              <w:wordWrap/>
              <w:overflowPunct/>
              <w:topLinePunct w:val="0"/>
              <w:autoSpaceDE/>
              <w:autoSpaceDN/>
              <w:bidi w:val="0"/>
              <w:adjustRightInd/>
              <w:snapToGrid/>
              <w:spacing w:line="500" w:lineRule="exact"/>
              <w:ind w:right="0"/>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kern w:val="2"/>
                <w:sz w:val="21"/>
                <w:szCs w:val="21"/>
                <w:vertAlign w:val="baseline"/>
                <w:lang w:val="en-US" w:eastAsia="zh-CN" w:bidi="ar-SA"/>
              </w:rPr>
              <w:t>郭宜兰18870884033</w:t>
            </w:r>
          </w:p>
        </w:tc>
      </w:tr>
      <w:tr w14:paraId="22AD1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vMerge w:val="continue"/>
            <w:noWrap w:val="0"/>
            <w:vAlign w:val="center"/>
          </w:tcPr>
          <w:p w14:paraId="47665A5D">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color w:val="auto"/>
                <w:sz w:val="21"/>
                <w:szCs w:val="21"/>
                <w:vertAlign w:val="baseline"/>
                <w:lang w:val="en-US" w:eastAsia="zh-CN"/>
              </w:rPr>
            </w:pPr>
          </w:p>
        </w:tc>
        <w:tc>
          <w:tcPr>
            <w:tcW w:w="2355" w:type="dxa"/>
            <w:noWrap w:val="0"/>
            <w:vAlign w:val="center"/>
          </w:tcPr>
          <w:p w14:paraId="6CF0FAE1">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国家安全教育日</w:t>
            </w:r>
          </w:p>
        </w:tc>
        <w:tc>
          <w:tcPr>
            <w:tcW w:w="1440" w:type="dxa"/>
            <w:noWrap w:val="0"/>
            <w:vAlign w:val="center"/>
          </w:tcPr>
          <w:p w14:paraId="7C5C7AC4">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全体教职工</w:t>
            </w:r>
          </w:p>
          <w:p w14:paraId="60313F1A">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主体班学员</w:t>
            </w:r>
          </w:p>
        </w:tc>
        <w:tc>
          <w:tcPr>
            <w:tcW w:w="4827" w:type="dxa"/>
            <w:noWrap w:val="0"/>
            <w:vAlign w:val="center"/>
          </w:tcPr>
          <w:p w14:paraId="4DDB2BD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00" w:lineRule="exact"/>
              <w:ind w:right="0" w:rightChars="0"/>
              <w:jc w:val="left"/>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1.将国家安全教育纳入校委理论学习中心组、支部每月学习日、主体班课程学习重点内容；</w:t>
            </w:r>
          </w:p>
          <w:p w14:paraId="1334D297">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2.认真组织开展“4·15”全民国家安全教育日活动。</w:t>
            </w:r>
          </w:p>
        </w:tc>
        <w:tc>
          <w:tcPr>
            <w:tcW w:w="1293" w:type="dxa"/>
            <w:noWrap w:val="0"/>
            <w:vAlign w:val="center"/>
          </w:tcPr>
          <w:p w14:paraId="51B7A8ED">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2024.12.31</w:t>
            </w:r>
          </w:p>
        </w:tc>
        <w:tc>
          <w:tcPr>
            <w:tcW w:w="2231" w:type="dxa"/>
            <w:noWrap w:val="0"/>
            <w:vAlign w:val="center"/>
          </w:tcPr>
          <w:p w14:paraId="0589DF48">
            <w:pPr>
              <w:keepNext w:val="0"/>
              <w:keepLines w:val="0"/>
              <w:pageBreakBefore w:val="0"/>
              <w:widowControl w:val="0"/>
              <w:kinsoku/>
              <w:wordWrap/>
              <w:overflowPunct/>
              <w:topLinePunct w:val="0"/>
              <w:autoSpaceDE/>
              <w:autoSpaceDN/>
              <w:bidi w:val="0"/>
              <w:adjustRightInd/>
              <w:snapToGrid/>
              <w:spacing w:line="500" w:lineRule="exact"/>
              <w:ind w:right="0"/>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陈圣来13870771809</w:t>
            </w:r>
          </w:p>
          <w:p w14:paraId="530FC95D">
            <w:pPr>
              <w:keepNext w:val="0"/>
              <w:keepLines w:val="0"/>
              <w:pageBreakBefore w:val="0"/>
              <w:widowControl w:val="0"/>
              <w:kinsoku/>
              <w:wordWrap/>
              <w:overflowPunct/>
              <w:topLinePunct w:val="0"/>
              <w:autoSpaceDE/>
              <w:autoSpaceDN/>
              <w:bidi w:val="0"/>
              <w:adjustRightInd/>
              <w:snapToGrid/>
              <w:spacing w:line="500" w:lineRule="exact"/>
              <w:ind w:right="0"/>
              <w:jc w:val="center"/>
              <w:textAlignment w:val="auto"/>
              <w:rPr>
                <w:rFonts w:hint="eastAsia" w:ascii="仿宋_GB2312" w:hAnsi="仿宋_GB2312" w:eastAsia="仿宋_GB2312" w:cs="仿宋_GB2312"/>
                <w:color w:val="auto"/>
                <w:kern w:val="2"/>
                <w:sz w:val="21"/>
                <w:szCs w:val="21"/>
                <w:vertAlign w:val="baseline"/>
                <w:lang w:val="en-US" w:eastAsia="zh-CN" w:bidi="ar-SA"/>
              </w:rPr>
            </w:pPr>
            <w:r>
              <w:rPr>
                <w:rFonts w:hint="eastAsia" w:ascii="仿宋_GB2312" w:hAnsi="仿宋_GB2312" w:eastAsia="仿宋_GB2312" w:cs="仿宋_GB2312"/>
                <w:color w:val="auto"/>
                <w:kern w:val="2"/>
                <w:sz w:val="21"/>
                <w:szCs w:val="21"/>
                <w:vertAlign w:val="baseline"/>
                <w:lang w:val="en-US" w:eastAsia="zh-CN" w:bidi="ar-SA"/>
              </w:rPr>
              <w:t>郭宜兰18870884033</w:t>
            </w:r>
          </w:p>
        </w:tc>
      </w:tr>
      <w:tr w14:paraId="6F80C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vMerge w:val="continue"/>
            <w:noWrap w:val="0"/>
            <w:vAlign w:val="center"/>
          </w:tcPr>
          <w:p w14:paraId="297AA88E">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color w:val="auto"/>
                <w:sz w:val="21"/>
                <w:szCs w:val="21"/>
                <w:vertAlign w:val="baseline"/>
                <w:lang w:val="en-US" w:eastAsia="zh-CN"/>
              </w:rPr>
            </w:pPr>
          </w:p>
        </w:tc>
        <w:tc>
          <w:tcPr>
            <w:tcW w:w="2355" w:type="dxa"/>
            <w:noWrap w:val="0"/>
            <w:vAlign w:val="center"/>
          </w:tcPr>
          <w:p w14:paraId="50D4A10A">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vertAlign w:val="baseline"/>
                <w:lang w:val="en-US" w:eastAsia="zh-CN"/>
              </w:rPr>
              <w:t>《中华人民共和国粮食安全保障法》《中华人民共和国爱国主义教育法》《中华人民共和国行政复议法》《未成年人网络保护条例》《江西省农作物种子条例》《江西省安全生产条例》《江西省重点普及法律法规以案释法（2024）》</w:t>
            </w:r>
          </w:p>
        </w:tc>
        <w:tc>
          <w:tcPr>
            <w:tcW w:w="1440" w:type="dxa"/>
            <w:noWrap w:val="0"/>
            <w:vAlign w:val="center"/>
          </w:tcPr>
          <w:p w14:paraId="30E819B0">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全体教职工</w:t>
            </w:r>
          </w:p>
        </w:tc>
        <w:tc>
          <w:tcPr>
            <w:tcW w:w="4827" w:type="dxa"/>
            <w:noWrap w:val="0"/>
            <w:vAlign w:val="center"/>
          </w:tcPr>
          <w:p w14:paraId="3AED090F">
            <w:pPr>
              <w:keepNext w:val="0"/>
              <w:keepLines w:val="0"/>
              <w:pageBreakBefore w:val="0"/>
              <w:widowControl w:val="0"/>
              <w:kinsoku/>
              <w:wordWrap/>
              <w:overflowPunct/>
              <w:topLinePunct w:val="0"/>
              <w:autoSpaceDE/>
              <w:autoSpaceDN/>
              <w:bidi w:val="0"/>
              <w:adjustRightInd/>
              <w:snapToGrid/>
              <w:spacing w:line="400" w:lineRule="exact"/>
              <w:ind w:right="0" w:rightChars="0"/>
              <w:jc w:val="left"/>
              <w:textAlignment w:val="auto"/>
              <w:rPr>
                <w:rFonts w:hint="eastAsia" w:ascii="仿宋_GB2312" w:hAnsi="仿宋_GB2312" w:eastAsia="仿宋_GB2312" w:cs="仿宋_GB2312"/>
                <w:color w:val="auto"/>
                <w:sz w:val="21"/>
                <w:szCs w:val="21"/>
                <w:lang w:val="en-US" w:eastAsia="zh-CN"/>
              </w:rPr>
            </w:pPr>
          </w:p>
          <w:p w14:paraId="0E873E58">
            <w:pPr>
              <w:keepNext w:val="0"/>
              <w:keepLines w:val="0"/>
              <w:pageBreakBefore w:val="0"/>
              <w:widowControl w:val="0"/>
              <w:kinsoku/>
              <w:wordWrap/>
              <w:overflowPunct/>
              <w:topLinePunct w:val="0"/>
              <w:autoSpaceDE/>
              <w:autoSpaceDN/>
              <w:bidi w:val="0"/>
              <w:adjustRightInd/>
              <w:snapToGrid/>
              <w:spacing w:line="400" w:lineRule="exact"/>
              <w:ind w:right="0" w:rightChars="0"/>
              <w:jc w:val="left"/>
              <w:textAlignment w:val="auto"/>
              <w:rPr>
                <w:rFonts w:hint="eastAsia" w:ascii="仿宋_GB2312" w:hAnsi="仿宋_GB2312" w:eastAsia="仿宋_GB2312" w:cs="仿宋_GB2312"/>
                <w:color w:val="auto"/>
                <w:sz w:val="21"/>
                <w:szCs w:val="21"/>
                <w:lang w:val="en-US" w:eastAsia="zh-CN"/>
              </w:rPr>
            </w:pPr>
          </w:p>
          <w:p w14:paraId="301B0AD2">
            <w:pPr>
              <w:keepNext w:val="0"/>
              <w:keepLines w:val="0"/>
              <w:pageBreakBefore w:val="0"/>
              <w:widowControl w:val="0"/>
              <w:kinsoku/>
              <w:wordWrap/>
              <w:overflowPunct/>
              <w:topLinePunct w:val="0"/>
              <w:autoSpaceDE/>
              <w:autoSpaceDN/>
              <w:bidi w:val="0"/>
              <w:adjustRightInd/>
              <w:snapToGrid/>
              <w:spacing w:line="400" w:lineRule="exact"/>
              <w:ind w:right="0" w:rightChars="0"/>
              <w:jc w:val="left"/>
              <w:textAlignment w:val="auto"/>
              <w:rPr>
                <w:rFonts w:hint="eastAsia" w:ascii="仿宋_GB2312" w:hAnsi="仿宋_GB2312" w:eastAsia="仿宋_GB2312" w:cs="仿宋_GB2312"/>
                <w:color w:val="auto"/>
                <w:sz w:val="21"/>
                <w:szCs w:val="21"/>
                <w:lang w:val="en-US" w:eastAsia="zh-CN"/>
              </w:rPr>
            </w:pPr>
          </w:p>
          <w:p w14:paraId="7038D654">
            <w:pPr>
              <w:keepNext w:val="0"/>
              <w:keepLines w:val="0"/>
              <w:pageBreakBefore w:val="0"/>
              <w:widowControl w:val="0"/>
              <w:kinsoku/>
              <w:wordWrap/>
              <w:overflowPunct/>
              <w:topLinePunct w:val="0"/>
              <w:autoSpaceDE/>
              <w:autoSpaceDN/>
              <w:bidi w:val="0"/>
              <w:adjustRightInd/>
              <w:snapToGrid/>
              <w:spacing w:line="400" w:lineRule="exact"/>
              <w:ind w:right="0" w:rightChars="0"/>
              <w:jc w:val="left"/>
              <w:textAlignment w:val="auto"/>
              <w:rPr>
                <w:rFonts w:hint="eastAsia" w:ascii="仿宋_GB2312" w:hAnsi="仿宋_GB2312" w:eastAsia="仿宋_GB2312" w:cs="仿宋_GB2312"/>
                <w:color w:val="auto"/>
                <w:sz w:val="21"/>
                <w:szCs w:val="21"/>
                <w:lang w:val="en-US" w:eastAsia="zh-CN"/>
              </w:rPr>
            </w:pPr>
          </w:p>
          <w:p w14:paraId="61676932">
            <w:pPr>
              <w:keepNext w:val="0"/>
              <w:keepLines w:val="0"/>
              <w:pageBreakBefore w:val="0"/>
              <w:widowControl w:val="0"/>
              <w:kinsoku/>
              <w:wordWrap/>
              <w:overflowPunct/>
              <w:topLinePunct w:val="0"/>
              <w:autoSpaceDE/>
              <w:autoSpaceDN/>
              <w:bidi w:val="0"/>
              <w:adjustRightInd/>
              <w:snapToGrid/>
              <w:spacing w:line="400" w:lineRule="exact"/>
              <w:ind w:right="0" w:rightChars="0"/>
              <w:jc w:val="left"/>
              <w:textAlignment w:val="auto"/>
              <w:rPr>
                <w:rFonts w:hint="eastAsia" w:ascii="仿宋_GB2312" w:hAnsi="仿宋_GB2312" w:eastAsia="仿宋_GB2312" w:cs="仿宋_GB2312"/>
                <w:color w:val="auto"/>
                <w:kern w:val="2"/>
                <w:sz w:val="21"/>
                <w:szCs w:val="21"/>
                <w:vertAlign w:val="baseline"/>
                <w:lang w:val="en-US" w:eastAsia="zh-CN" w:bidi="ar-SA"/>
              </w:rPr>
            </w:pPr>
            <w:r>
              <w:rPr>
                <w:rFonts w:hint="eastAsia" w:ascii="仿宋_GB2312" w:hAnsi="仿宋_GB2312" w:eastAsia="仿宋_GB2312" w:cs="仿宋_GB2312"/>
                <w:color w:val="auto"/>
                <w:sz w:val="21"/>
                <w:szCs w:val="21"/>
                <w:lang w:val="en-US" w:eastAsia="zh-CN"/>
              </w:rPr>
              <w:t>将新颁布新修订的法律法规纳入校委理论学习中心组、支部每月学习日学习重点内容。</w:t>
            </w:r>
          </w:p>
        </w:tc>
        <w:tc>
          <w:tcPr>
            <w:tcW w:w="1293" w:type="dxa"/>
            <w:noWrap w:val="0"/>
            <w:vAlign w:val="center"/>
          </w:tcPr>
          <w:p w14:paraId="3617F869">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2024.12.31</w:t>
            </w:r>
          </w:p>
        </w:tc>
        <w:tc>
          <w:tcPr>
            <w:tcW w:w="2231" w:type="dxa"/>
            <w:noWrap w:val="0"/>
            <w:vAlign w:val="center"/>
          </w:tcPr>
          <w:p w14:paraId="3998683E">
            <w:pPr>
              <w:keepNext w:val="0"/>
              <w:keepLines w:val="0"/>
              <w:pageBreakBefore w:val="0"/>
              <w:widowControl w:val="0"/>
              <w:kinsoku/>
              <w:wordWrap/>
              <w:overflowPunct/>
              <w:topLinePunct w:val="0"/>
              <w:autoSpaceDE/>
              <w:autoSpaceDN/>
              <w:bidi w:val="0"/>
              <w:adjustRightInd/>
              <w:snapToGrid/>
              <w:spacing w:line="500" w:lineRule="exact"/>
              <w:ind w:right="0"/>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陈圣来13870771809</w:t>
            </w:r>
          </w:p>
        </w:tc>
      </w:tr>
      <w:tr w14:paraId="06013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2" w:type="dxa"/>
            <w:vMerge w:val="continue"/>
            <w:noWrap w:val="0"/>
            <w:vAlign w:val="center"/>
          </w:tcPr>
          <w:p w14:paraId="7D00C360">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color w:val="auto"/>
                <w:sz w:val="21"/>
                <w:szCs w:val="21"/>
                <w:vertAlign w:val="baseline"/>
                <w:lang w:val="en-US" w:eastAsia="zh-CN"/>
              </w:rPr>
            </w:pPr>
          </w:p>
        </w:tc>
        <w:tc>
          <w:tcPr>
            <w:tcW w:w="2355" w:type="dxa"/>
            <w:noWrap w:val="0"/>
            <w:vAlign w:val="center"/>
          </w:tcPr>
          <w:p w14:paraId="32C1EEA4">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《赣南脐橙保护条例》《赣州市科技创新促进条例》</w:t>
            </w:r>
          </w:p>
        </w:tc>
        <w:tc>
          <w:tcPr>
            <w:tcW w:w="1440" w:type="dxa"/>
            <w:noWrap w:val="0"/>
            <w:vAlign w:val="center"/>
          </w:tcPr>
          <w:p w14:paraId="39BD68AF">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全体教职工社会公众</w:t>
            </w:r>
          </w:p>
        </w:tc>
        <w:tc>
          <w:tcPr>
            <w:tcW w:w="4827" w:type="dxa"/>
            <w:noWrap w:val="0"/>
            <w:vAlign w:val="center"/>
          </w:tcPr>
          <w:p w14:paraId="5CC14A3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00" w:lineRule="exact"/>
              <w:ind w:right="0" w:rightChars="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将</w:t>
            </w:r>
            <w:r>
              <w:rPr>
                <w:rFonts w:hint="eastAsia" w:ascii="仿宋_GB2312" w:hAnsi="仿宋_GB2312" w:eastAsia="仿宋_GB2312" w:cs="仿宋_GB2312"/>
                <w:color w:val="auto"/>
                <w:sz w:val="21"/>
                <w:szCs w:val="21"/>
                <w:vertAlign w:val="baseline"/>
                <w:lang w:val="en-US" w:eastAsia="zh-CN"/>
              </w:rPr>
              <w:t>《赣南脐橙保护条例》《赣州市科技创新促进条例》</w:t>
            </w:r>
            <w:r>
              <w:rPr>
                <w:rFonts w:hint="eastAsia" w:ascii="仿宋_GB2312" w:hAnsi="仿宋_GB2312" w:eastAsia="仿宋_GB2312" w:cs="仿宋_GB2312"/>
                <w:color w:val="auto"/>
                <w:sz w:val="21"/>
                <w:szCs w:val="21"/>
                <w:lang w:val="en-US" w:eastAsia="zh-CN"/>
              </w:rPr>
              <w:t>纳入校委理论学习中心组、支部每月学习日学习重点内容。</w:t>
            </w:r>
          </w:p>
        </w:tc>
        <w:tc>
          <w:tcPr>
            <w:tcW w:w="1293" w:type="dxa"/>
            <w:noWrap w:val="0"/>
            <w:vAlign w:val="center"/>
          </w:tcPr>
          <w:p w14:paraId="46CD3F6B">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2024.12.31</w:t>
            </w:r>
          </w:p>
        </w:tc>
        <w:tc>
          <w:tcPr>
            <w:tcW w:w="2231" w:type="dxa"/>
            <w:noWrap w:val="0"/>
            <w:vAlign w:val="center"/>
          </w:tcPr>
          <w:p w14:paraId="724D73D7">
            <w:pPr>
              <w:keepNext w:val="0"/>
              <w:keepLines w:val="0"/>
              <w:pageBreakBefore w:val="0"/>
              <w:widowControl w:val="0"/>
              <w:kinsoku/>
              <w:wordWrap/>
              <w:overflowPunct/>
              <w:topLinePunct w:val="0"/>
              <w:autoSpaceDE/>
              <w:autoSpaceDN/>
              <w:bidi w:val="0"/>
              <w:adjustRightInd/>
              <w:snapToGrid/>
              <w:spacing w:line="500" w:lineRule="exact"/>
              <w:ind w:right="0"/>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陈圣来13870771809</w:t>
            </w:r>
          </w:p>
        </w:tc>
      </w:tr>
      <w:tr w14:paraId="0617E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vMerge w:val="continue"/>
            <w:noWrap w:val="0"/>
            <w:vAlign w:val="center"/>
          </w:tcPr>
          <w:p w14:paraId="761E715B">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color w:val="auto"/>
                <w:sz w:val="21"/>
                <w:szCs w:val="21"/>
                <w:vertAlign w:val="baseline"/>
                <w:lang w:val="en-US" w:eastAsia="zh-CN"/>
              </w:rPr>
            </w:pPr>
          </w:p>
        </w:tc>
        <w:tc>
          <w:tcPr>
            <w:tcW w:w="2355" w:type="dxa"/>
            <w:noWrap w:val="0"/>
            <w:vAlign w:val="center"/>
          </w:tcPr>
          <w:p w14:paraId="3A1DF782">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落实国家工作人员学法用法制度</w:t>
            </w:r>
          </w:p>
        </w:tc>
        <w:tc>
          <w:tcPr>
            <w:tcW w:w="1440" w:type="dxa"/>
            <w:noWrap w:val="0"/>
            <w:vAlign w:val="center"/>
          </w:tcPr>
          <w:p w14:paraId="5B0DF19F">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全体教职工</w:t>
            </w:r>
          </w:p>
        </w:tc>
        <w:tc>
          <w:tcPr>
            <w:tcW w:w="4827" w:type="dxa"/>
            <w:noWrap w:val="0"/>
            <w:vAlign w:val="center"/>
          </w:tcPr>
          <w:p w14:paraId="4E03EE77">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1.全年校委理论学习中心组集体学法不少于2次；</w:t>
            </w:r>
          </w:p>
          <w:p w14:paraId="7F93E205">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2.组织我校副科级（含职级）以上干部参加2024年全省领导干部网上法律知识学习和考试；</w:t>
            </w:r>
          </w:p>
          <w:p w14:paraId="55C7D0B7">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3.组织我校副科级以下干部职工参加法律知识考试；</w:t>
            </w:r>
          </w:p>
          <w:p w14:paraId="6D8E2CDB">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4.组织干部职工观看1次网络庭审直播。</w:t>
            </w:r>
          </w:p>
        </w:tc>
        <w:tc>
          <w:tcPr>
            <w:tcW w:w="1293" w:type="dxa"/>
            <w:noWrap w:val="0"/>
            <w:vAlign w:val="center"/>
          </w:tcPr>
          <w:p w14:paraId="6765E14A">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2024.12.31</w:t>
            </w:r>
          </w:p>
        </w:tc>
        <w:tc>
          <w:tcPr>
            <w:tcW w:w="2231" w:type="dxa"/>
            <w:noWrap w:val="0"/>
            <w:vAlign w:val="center"/>
          </w:tcPr>
          <w:p w14:paraId="46EF4E19">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陈圣来13870771809</w:t>
            </w:r>
          </w:p>
        </w:tc>
      </w:tr>
      <w:tr w14:paraId="791AD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2" w:type="dxa"/>
            <w:vMerge w:val="continue"/>
            <w:noWrap w:val="0"/>
            <w:vAlign w:val="center"/>
          </w:tcPr>
          <w:p w14:paraId="02E3C33F">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color w:val="auto"/>
                <w:sz w:val="21"/>
                <w:szCs w:val="21"/>
                <w:vertAlign w:val="baseline"/>
                <w:lang w:val="en-US" w:eastAsia="zh-CN"/>
              </w:rPr>
            </w:pPr>
          </w:p>
        </w:tc>
        <w:tc>
          <w:tcPr>
            <w:tcW w:w="2355" w:type="dxa"/>
            <w:noWrap w:val="0"/>
            <w:vAlign w:val="center"/>
          </w:tcPr>
          <w:p w14:paraId="1213C2C8">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认真报送普法工作信息、法治宣传典型案例</w:t>
            </w:r>
          </w:p>
        </w:tc>
        <w:tc>
          <w:tcPr>
            <w:tcW w:w="1440" w:type="dxa"/>
            <w:noWrap w:val="0"/>
            <w:vAlign w:val="center"/>
          </w:tcPr>
          <w:p w14:paraId="0FB395F7">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color w:val="auto"/>
                <w:sz w:val="21"/>
                <w:szCs w:val="21"/>
                <w:vertAlign w:val="baseline"/>
                <w:lang w:val="en-US" w:eastAsia="zh-CN"/>
              </w:rPr>
            </w:pPr>
          </w:p>
        </w:tc>
        <w:tc>
          <w:tcPr>
            <w:tcW w:w="4827" w:type="dxa"/>
            <w:noWrap w:val="0"/>
            <w:vAlign w:val="center"/>
          </w:tcPr>
          <w:p w14:paraId="365EFE7A">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lang w:val="en-US" w:eastAsia="zh-CN"/>
              </w:rPr>
              <w:t>全年报送普法工作信息不少于2条、法治宣传典型案例不少于1篇。</w:t>
            </w:r>
          </w:p>
        </w:tc>
        <w:tc>
          <w:tcPr>
            <w:tcW w:w="1293" w:type="dxa"/>
            <w:noWrap w:val="0"/>
            <w:vAlign w:val="center"/>
          </w:tcPr>
          <w:p w14:paraId="02B54DFE">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2024.12.31</w:t>
            </w:r>
          </w:p>
        </w:tc>
        <w:tc>
          <w:tcPr>
            <w:tcW w:w="2231" w:type="dxa"/>
            <w:noWrap w:val="0"/>
            <w:vAlign w:val="center"/>
          </w:tcPr>
          <w:p w14:paraId="1C3E4A0C">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陈圣来13870771809</w:t>
            </w:r>
          </w:p>
        </w:tc>
      </w:tr>
    </w:tbl>
    <w:p w14:paraId="3E8256FA">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Times New Roman" w:eastAsia="仿宋_GB2312" w:cs="Times New Roman"/>
          <w:sz w:val="32"/>
          <w:szCs w:val="32"/>
          <w:lang w:val="en-US" w:eastAsia="zh-CN"/>
        </w:rPr>
      </w:pPr>
      <w:r>
        <w:rPr>
          <w:rFonts w:hint="eastAsia" w:ascii="方正小标宋简体" w:hAnsi="方正小标宋简体" w:eastAsia="方正小标宋简体" w:cs="方正小标宋简体"/>
          <w:sz w:val="44"/>
          <w:szCs w:val="44"/>
          <w:lang w:val="en-US" w:eastAsia="zh-CN"/>
        </w:rPr>
        <w:br w:type="page"/>
      </w:r>
      <w:r>
        <w:rPr>
          <w:rFonts w:hint="eastAsia" w:ascii="方正小标宋简体" w:hAnsi="方正小标宋简体" w:eastAsia="方正小标宋简体" w:cs="方正小标宋简体"/>
          <w:sz w:val="44"/>
          <w:szCs w:val="44"/>
          <w:lang w:val="en-US" w:eastAsia="zh-CN"/>
        </w:rPr>
        <w:t>市人大常委会机关202</w:t>
      </w:r>
      <w:r>
        <w:rPr>
          <w:rFonts w:hint="eastAsia" w:ascii="方正小标宋简体" w:hAnsi="方正小标宋简体" w:eastAsia="方正小标宋简体" w:cs="方正小标宋简体"/>
          <w:sz w:val="44"/>
          <w:szCs w:val="44"/>
          <w:lang w:val="en" w:eastAsia="zh-CN"/>
        </w:rPr>
        <w:t>4</w:t>
      </w:r>
      <w:r>
        <w:rPr>
          <w:rFonts w:hint="eastAsia" w:ascii="方正小标宋简体" w:hAnsi="方正小标宋简体" w:eastAsia="方正小标宋简体" w:cs="方正小标宋简体"/>
          <w:sz w:val="44"/>
          <w:szCs w:val="44"/>
          <w:lang w:val="en-US" w:eastAsia="zh-CN"/>
        </w:rPr>
        <w:t>年度普法责任清单</w:t>
      </w:r>
    </w:p>
    <w:tbl>
      <w:tblPr>
        <w:tblStyle w:val="9"/>
        <w:tblW w:w="137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1340"/>
        <w:gridCol w:w="1905"/>
        <w:gridCol w:w="5293"/>
        <w:gridCol w:w="1419"/>
        <w:gridCol w:w="2259"/>
      </w:tblGrid>
      <w:tr w14:paraId="2986D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3731" w:type="dxa"/>
            <w:gridSpan w:val="6"/>
            <w:noWrap w:val="0"/>
            <w:vAlign w:val="top"/>
          </w:tcPr>
          <w:p w14:paraId="5523FA89">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7824C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center"/>
          </w:tcPr>
          <w:p w14:paraId="2D32C61C">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1340" w:type="dxa"/>
            <w:noWrap w:val="0"/>
            <w:vAlign w:val="center"/>
          </w:tcPr>
          <w:p w14:paraId="06463995">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905" w:type="dxa"/>
            <w:noWrap w:val="0"/>
            <w:vAlign w:val="center"/>
          </w:tcPr>
          <w:p w14:paraId="3E86E396">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5293" w:type="dxa"/>
            <w:noWrap w:val="0"/>
            <w:vAlign w:val="center"/>
          </w:tcPr>
          <w:p w14:paraId="0F1FD946">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419" w:type="dxa"/>
            <w:noWrap w:val="0"/>
            <w:vAlign w:val="center"/>
          </w:tcPr>
          <w:p w14:paraId="27BD403A">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完成时限</w:t>
            </w:r>
          </w:p>
        </w:tc>
        <w:tc>
          <w:tcPr>
            <w:tcW w:w="2259" w:type="dxa"/>
            <w:noWrap w:val="0"/>
            <w:vAlign w:val="center"/>
          </w:tcPr>
          <w:p w14:paraId="2FAE9878">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pacing w:val="-11"/>
                <w:sz w:val="24"/>
                <w:szCs w:val="24"/>
                <w:vertAlign w:val="baseline"/>
                <w:lang w:val="en-US" w:eastAsia="zh-CN"/>
              </w:rPr>
              <w:t>责任人及其联系方式</w:t>
            </w:r>
          </w:p>
        </w:tc>
      </w:tr>
      <w:tr w14:paraId="4293F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15" w:type="dxa"/>
            <w:vMerge w:val="restart"/>
            <w:noWrap w:val="0"/>
            <w:vAlign w:val="center"/>
          </w:tcPr>
          <w:p w14:paraId="725C35B5">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市人大</w:t>
            </w:r>
          </w:p>
          <w:p w14:paraId="00DD791F">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常委会机关</w:t>
            </w:r>
          </w:p>
        </w:tc>
        <w:tc>
          <w:tcPr>
            <w:tcW w:w="1340" w:type="dxa"/>
            <w:noWrap w:val="0"/>
            <w:vAlign w:val="center"/>
          </w:tcPr>
          <w:p w14:paraId="43F12C23">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习近平法治思想</w:t>
            </w:r>
          </w:p>
        </w:tc>
        <w:tc>
          <w:tcPr>
            <w:tcW w:w="1905" w:type="dxa"/>
            <w:noWrap w:val="0"/>
            <w:vAlign w:val="center"/>
          </w:tcPr>
          <w:p w14:paraId="736FA7FA">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i w:val="0"/>
                <w:color w:val="000000"/>
                <w:kern w:val="0"/>
                <w:sz w:val="21"/>
                <w:szCs w:val="21"/>
                <w:u w:val="none"/>
                <w:lang w:val="en-US" w:eastAsia="zh-CN" w:bidi="ar"/>
              </w:rPr>
              <w:t>市人大常委会组成人员、机关全体干部职工</w:t>
            </w:r>
          </w:p>
        </w:tc>
        <w:tc>
          <w:tcPr>
            <w:tcW w:w="5293" w:type="dxa"/>
            <w:noWrap w:val="0"/>
            <w:vAlign w:val="center"/>
          </w:tcPr>
          <w:p w14:paraId="1A1E9C57">
            <w:pPr>
              <w:keepNext w:val="0"/>
              <w:keepLines w:val="0"/>
              <w:pageBreakBefore w:val="0"/>
              <w:widowControl w:val="0"/>
              <w:kinsoku/>
              <w:wordWrap/>
              <w:overflowPunct/>
              <w:topLinePunct w:val="0"/>
              <w:autoSpaceDE/>
              <w:autoSpaceDN/>
              <w:bidi w:val="0"/>
              <w:adjustRightInd/>
              <w:snapToGrid/>
              <w:spacing w:line="320" w:lineRule="exact"/>
              <w:ind w:right="0"/>
              <w:jc w:val="left"/>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1.市人大常委会党组及机关党组中心组学习扩大会集中学习习近平法治思想；</w:t>
            </w:r>
          </w:p>
          <w:p w14:paraId="56A6504A">
            <w:pPr>
              <w:keepNext w:val="0"/>
              <w:keepLines w:val="0"/>
              <w:pageBreakBefore w:val="0"/>
              <w:widowControl w:val="0"/>
              <w:kinsoku/>
              <w:wordWrap/>
              <w:overflowPunct/>
              <w:topLinePunct w:val="0"/>
              <w:autoSpaceDE/>
              <w:autoSpaceDN/>
              <w:bidi w:val="0"/>
              <w:adjustRightInd/>
              <w:snapToGrid/>
              <w:spacing w:line="32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i w:val="0"/>
                <w:color w:val="000000"/>
                <w:kern w:val="0"/>
                <w:sz w:val="21"/>
                <w:szCs w:val="21"/>
                <w:u w:val="none"/>
                <w:lang w:val="en-US" w:eastAsia="zh-CN" w:bidi="ar"/>
              </w:rPr>
              <w:t>2.交流研讨。</w:t>
            </w:r>
          </w:p>
        </w:tc>
        <w:tc>
          <w:tcPr>
            <w:tcW w:w="1419" w:type="dxa"/>
            <w:noWrap w:val="0"/>
            <w:vAlign w:val="center"/>
          </w:tcPr>
          <w:p w14:paraId="1D059704">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2024年10月</w:t>
            </w:r>
          </w:p>
        </w:tc>
        <w:tc>
          <w:tcPr>
            <w:tcW w:w="2259" w:type="dxa"/>
            <w:vMerge w:val="restart"/>
            <w:noWrap w:val="0"/>
            <w:vAlign w:val="center"/>
          </w:tcPr>
          <w:p w14:paraId="258D9117">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杨雨15216119479</w:t>
            </w:r>
          </w:p>
          <w:p w14:paraId="74C9AD9F">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0B087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1BBF30FA">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340" w:type="dxa"/>
            <w:noWrap w:val="0"/>
            <w:vAlign w:val="center"/>
          </w:tcPr>
          <w:p w14:paraId="6394B530">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宪法</w:t>
            </w:r>
          </w:p>
        </w:tc>
        <w:tc>
          <w:tcPr>
            <w:tcW w:w="1905" w:type="dxa"/>
            <w:noWrap w:val="0"/>
            <w:vAlign w:val="center"/>
          </w:tcPr>
          <w:p w14:paraId="54F43FD6">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i w:val="0"/>
                <w:color w:val="000000"/>
                <w:kern w:val="0"/>
                <w:sz w:val="21"/>
                <w:szCs w:val="21"/>
                <w:u w:val="none"/>
                <w:lang w:val="en-US" w:eastAsia="zh-CN" w:bidi="ar"/>
              </w:rPr>
              <w:t>市人大常委会组成人员、机关全体干部职工</w:t>
            </w:r>
          </w:p>
        </w:tc>
        <w:tc>
          <w:tcPr>
            <w:tcW w:w="5293" w:type="dxa"/>
            <w:noWrap w:val="0"/>
            <w:vAlign w:val="center"/>
          </w:tcPr>
          <w:p w14:paraId="3190DA31">
            <w:pPr>
              <w:keepNext w:val="0"/>
              <w:keepLines w:val="0"/>
              <w:pageBreakBefore w:val="0"/>
              <w:widowControl w:val="0"/>
              <w:kinsoku/>
              <w:wordWrap/>
              <w:overflowPunct/>
              <w:topLinePunct w:val="0"/>
              <w:autoSpaceDE/>
              <w:autoSpaceDN/>
              <w:bidi w:val="0"/>
              <w:adjustRightInd/>
              <w:snapToGrid/>
              <w:spacing w:line="320" w:lineRule="exact"/>
              <w:ind w:right="0"/>
              <w:jc w:val="left"/>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1.举行宪法知识任前考试；                                       2.宪法宣誓仪式；</w:t>
            </w:r>
          </w:p>
          <w:p w14:paraId="66C25CF2">
            <w:pPr>
              <w:keepNext w:val="0"/>
              <w:keepLines w:val="0"/>
              <w:pageBreakBefore w:val="0"/>
              <w:widowControl w:val="0"/>
              <w:kinsoku/>
              <w:wordWrap/>
              <w:overflowPunct/>
              <w:topLinePunct w:val="0"/>
              <w:autoSpaceDE/>
              <w:autoSpaceDN/>
              <w:bidi w:val="0"/>
              <w:adjustRightInd/>
              <w:snapToGrid/>
              <w:spacing w:line="32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i w:val="0"/>
                <w:color w:val="000000"/>
                <w:kern w:val="0"/>
                <w:sz w:val="21"/>
                <w:szCs w:val="21"/>
                <w:u w:val="none"/>
                <w:lang w:val="en-US" w:eastAsia="zh-CN" w:bidi="ar"/>
              </w:rPr>
              <w:t>3.专题辅导报告；                                                     4.市人大常委会党组及机关党组中心组学习扩大会集中学习。</w:t>
            </w:r>
          </w:p>
        </w:tc>
        <w:tc>
          <w:tcPr>
            <w:tcW w:w="1419" w:type="dxa"/>
            <w:noWrap w:val="0"/>
            <w:vAlign w:val="center"/>
          </w:tcPr>
          <w:p w14:paraId="34464931">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259" w:type="dxa"/>
            <w:vMerge w:val="continue"/>
            <w:noWrap w:val="0"/>
            <w:vAlign w:val="center"/>
          </w:tcPr>
          <w:p w14:paraId="5A6DCC27">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367B8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4C30DA48">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340" w:type="dxa"/>
            <w:noWrap w:val="0"/>
            <w:vAlign w:val="center"/>
          </w:tcPr>
          <w:p w14:paraId="5C41832B">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i w:val="0"/>
                <w:color w:val="000000"/>
                <w:kern w:val="0"/>
                <w:sz w:val="21"/>
                <w:szCs w:val="21"/>
                <w:u w:val="none"/>
                <w:lang w:val="en-US" w:eastAsia="zh-CN" w:bidi="ar"/>
              </w:rPr>
              <w:t>民法典</w:t>
            </w:r>
          </w:p>
        </w:tc>
        <w:tc>
          <w:tcPr>
            <w:tcW w:w="1905" w:type="dxa"/>
            <w:noWrap w:val="0"/>
            <w:vAlign w:val="center"/>
          </w:tcPr>
          <w:p w14:paraId="2A8EDBB0">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i w:val="0"/>
                <w:color w:val="000000"/>
                <w:kern w:val="0"/>
                <w:sz w:val="21"/>
                <w:szCs w:val="21"/>
                <w:u w:val="none"/>
                <w:lang w:val="en-US" w:eastAsia="zh-CN" w:bidi="ar"/>
              </w:rPr>
              <w:t>市人大常委会组成人员、机关全体干部职工、社会公众</w:t>
            </w:r>
          </w:p>
        </w:tc>
        <w:tc>
          <w:tcPr>
            <w:tcW w:w="5293" w:type="dxa"/>
            <w:noWrap w:val="0"/>
            <w:vAlign w:val="center"/>
          </w:tcPr>
          <w:p w14:paraId="770B1533">
            <w:pPr>
              <w:keepNext w:val="0"/>
              <w:keepLines w:val="0"/>
              <w:pageBreakBefore w:val="0"/>
              <w:widowControl w:val="0"/>
              <w:kinsoku/>
              <w:wordWrap/>
              <w:overflowPunct/>
              <w:topLinePunct w:val="0"/>
              <w:autoSpaceDE/>
              <w:autoSpaceDN/>
              <w:bidi w:val="0"/>
              <w:adjustRightInd/>
              <w:snapToGrid/>
              <w:spacing w:line="32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w:t>
            </w:r>
            <w:r>
              <w:rPr>
                <w:rFonts w:hint="eastAsia" w:ascii="仿宋_GB2312" w:hAnsi="仿宋_GB2312" w:eastAsia="仿宋_GB2312" w:cs="仿宋_GB2312"/>
                <w:i w:val="0"/>
                <w:color w:val="000000"/>
                <w:kern w:val="0"/>
                <w:sz w:val="21"/>
                <w:szCs w:val="21"/>
                <w:u w:val="none"/>
                <w:lang w:val="en-US" w:eastAsia="zh-CN" w:bidi="ar"/>
              </w:rPr>
              <w:t>市人大常委会党组及机关党组中心组学习扩大会集中学习；                                                     2.结合乡村振兴、志愿者活动等进农村、进社区，利用发放宣传资料、摆放宣传展板等形式开展。</w:t>
            </w:r>
          </w:p>
        </w:tc>
        <w:tc>
          <w:tcPr>
            <w:tcW w:w="1419" w:type="dxa"/>
            <w:noWrap w:val="0"/>
            <w:vAlign w:val="center"/>
          </w:tcPr>
          <w:p w14:paraId="47A58D3C">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2024年5月</w:t>
            </w:r>
          </w:p>
        </w:tc>
        <w:tc>
          <w:tcPr>
            <w:tcW w:w="2259" w:type="dxa"/>
            <w:vMerge w:val="continue"/>
            <w:noWrap w:val="0"/>
            <w:vAlign w:val="center"/>
          </w:tcPr>
          <w:p w14:paraId="0CC75F7C">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54661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53437899">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340" w:type="dxa"/>
            <w:noWrap w:val="0"/>
            <w:vAlign w:val="center"/>
          </w:tcPr>
          <w:p w14:paraId="614F1F68">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党内法规</w:t>
            </w:r>
          </w:p>
        </w:tc>
        <w:tc>
          <w:tcPr>
            <w:tcW w:w="1905" w:type="dxa"/>
            <w:noWrap w:val="0"/>
            <w:vAlign w:val="center"/>
          </w:tcPr>
          <w:p w14:paraId="3649387B">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i w:val="0"/>
                <w:color w:val="000000"/>
                <w:kern w:val="0"/>
                <w:sz w:val="21"/>
                <w:szCs w:val="21"/>
                <w:u w:val="none"/>
                <w:lang w:val="en-US" w:eastAsia="zh-CN" w:bidi="ar"/>
              </w:rPr>
              <w:t>市人大机关全体党员</w:t>
            </w:r>
          </w:p>
        </w:tc>
        <w:tc>
          <w:tcPr>
            <w:tcW w:w="5293" w:type="dxa"/>
            <w:noWrap w:val="0"/>
            <w:vAlign w:val="center"/>
          </w:tcPr>
          <w:p w14:paraId="1C563F2A">
            <w:pPr>
              <w:keepNext w:val="0"/>
              <w:keepLines w:val="0"/>
              <w:pageBreakBefore w:val="0"/>
              <w:widowControl w:val="0"/>
              <w:kinsoku/>
              <w:wordWrap/>
              <w:overflowPunct/>
              <w:topLinePunct w:val="0"/>
              <w:autoSpaceDE/>
              <w:autoSpaceDN/>
              <w:bidi w:val="0"/>
              <w:adjustRightInd/>
              <w:snapToGrid/>
              <w:spacing w:line="32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i w:val="0"/>
                <w:color w:val="000000"/>
                <w:kern w:val="0"/>
                <w:sz w:val="21"/>
                <w:szCs w:val="21"/>
                <w:u w:val="none"/>
                <w:lang w:val="en-US" w:eastAsia="zh-CN" w:bidi="ar"/>
              </w:rPr>
              <w:t>1.市人大常委会党组及机关党组中心组学习扩大会集中学习；                                                             2.开展现场教学。</w:t>
            </w:r>
          </w:p>
        </w:tc>
        <w:tc>
          <w:tcPr>
            <w:tcW w:w="1419" w:type="dxa"/>
            <w:noWrap w:val="0"/>
            <w:vAlign w:val="center"/>
          </w:tcPr>
          <w:p w14:paraId="4461F0A7">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2024年7月</w:t>
            </w:r>
          </w:p>
        </w:tc>
        <w:tc>
          <w:tcPr>
            <w:tcW w:w="2259" w:type="dxa"/>
            <w:vMerge w:val="continue"/>
            <w:noWrap w:val="0"/>
            <w:vAlign w:val="center"/>
          </w:tcPr>
          <w:p w14:paraId="7EAFDEC2">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03693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5" w:hRule="atLeast"/>
          <w:jc w:val="center"/>
        </w:trPr>
        <w:tc>
          <w:tcPr>
            <w:tcW w:w="1515" w:type="dxa"/>
            <w:vMerge w:val="continue"/>
            <w:noWrap w:val="0"/>
            <w:vAlign w:val="center"/>
          </w:tcPr>
          <w:p w14:paraId="242BC146">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340" w:type="dxa"/>
            <w:noWrap w:val="0"/>
            <w:vAlign w:val="center"/>
          </w:tcPr>
          <w:p w14:paraId="5D27D24E">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中华人民共和国国家安全法</w:t>
            </w:r>
          </w:p>
        </w:tc>
        <w:tc>
          <w:tcPr>
            <w:tcW w:w="1905" w:type="dxa"/>
            <w:noWrap w:val="0"/>
            <w:vAlign w:val="center"/>
          </w:tcPr>
          <w:p w14:paraId="2B285E2E">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i w:val="0"/>
                <w:color w:val="000000"/>
                <w:kern w:val="0"/>
                <w:sz w:val="21"/>
                <w:szCs w:val="21"/>
                <w:u w:val="none"/>
                <w:lang w:val="en-US" w:eastAsia="zh-CN" w:bidi="ar"/>
              </w:rPr>
              <w:t>市人大常委会组成人员、机关全体干部职工、社会公众</w:t>
            </w:r>
          </w:p>
        </w:tc>
        <w:tc>
          <w:tcPr>
            <w:tcW w:w="5293" w:type="dxa"/>
            <w:noWrap w:val="0"/>
            <w:vAlign w:val="center"/>
          </w:tcPr>
          <w:p w14:paraId="7EF2B965">
            <w:pPr>
              <w:keepNext w:val="0"/>
              <w:keepLines w:val="0"/>
              <w:pageBreakBefore w:val="0"/>
              <w:widowControl w:val="0"/>
              <w:kinsoku/>
              <w:wordWrap/>
              <w:overflowPunct/>
              <w:topLinePunct w:val="0"/>
              <w:autoSpaceDE/>
              <w:autoSpaceDN/>
              <w:bidi w:val="0"/>
              <w:adjustRightInd/>
              <w:snapToGrid/>
              <w:spacing w:line="320" w:lineRule="exact"/>
              <w:ind w:right="0"/>
              <w:jc w:val="left"/>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sz w:val="21"/>
                <w:szCs w:val="21"/>
                <w:vertAlign w:val="baseline"/>
                <w:lang w:val="en-US" w:eastAsia="zh-CN"/>
              </w:rPr>
              <w:t>1.</w:t>
            </w:r>
            <w:r>
              <w:rPr>
                <w:rFonts w:hint="eastAsia" w:ascii="仿宋_GB2312" w:hAnsi="仿宋_GB2312" w:eastAsia="仿宋_GB2312" w:cs="仿宋_GB2312"/>
                <w:i w:val="0"/>
                <w:color w:val="000000"/>
                <w:kern w:val="0"/>
                <w:sz w:val="21"/>
                <w:szCs w:val="21"/>
                <w:u w:val="none"/>
                <w:lang w:val="en-US" w:eastAsia="zh-CN" w:bidi="ar"/>
              </w:rPr>
              <w:t>市人大常委会党组及机关党组中心组学习扩大会集中学习；</w:t>
            </w:r>
          </w:p>
          <w:p w14:paraId="07E84A30">
            <w:pPr>
              <w:keepNext w:val="0"/>
              <w:keepLines w:val="0"/>
              <w:pageBreakBefore w:val="0"/>
              <w:widowControl w:val="0"/>
              <w:kinsoku/>
              <w:wordWrap/>
              <w:overflowPunct/>
              <w:topLinePunct w:val="0"/>
              <w:autoSpaceDE/>
              <w:autoSpaceDN/>
              <w:bidi w:val="0"/>
              <w:adjustRightInd/>
              <w:snapToGrid/>
              <w:spacing w:line="320" w:lineRule="exact"/>
              <w:ind w:right="0"/>
              <w:jc w:val="left"/>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2.现场教学；</w:t>
            </w:r>
          </w:p>
          <w:p w14:paraId="7FA479DF">
            <w:pPr>
              <w:keepNext w:val="0"/>
              <w:keepLines w:val="0"/>
              <w:pageBreakBefore w:val="0"/>
              <w:widowControl w:val="0"/>
              <w:kinsoku/>
              <w:wordWrap/>
              <w:overflowPunct/>
              <w:topLinePunct w:val="0"/>
              <w:autoSpaceDE/>
              <w:autoSpaceDN/>
              <w:bidi w:val="0"/>
              <w:adjustRightInd/>
              <w:snapToGrid/>
              <w:spacing w:line="32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i w:val="0"/>
                <w:color w:val="000000"/>
                <w:kern w:val="0"/>
                <w:sz w:val="21"/>
                <w:szCs w:val="21"/>
                <w:u w:val="none"/>
                <w:lang w:val="en-US" w:eastAsia="zh-CN" w:bidi="ar"/>
              </w:rPr>
              <w:t>3.结合乡村振兴、志愿者活动等进农村、进社区，利用发放宣传资料、摆放宣传展板等形式开展。</w:t>
            </w:r>
          </w:p>
        </w:tc>
        <w:tc>
          <w:tcPr>
            <w:tcW w:w="1419" w:type="dxa"/>
            <w:noWrap w:val="0"/>
            <w:vAlign w:val="center"/>
          </w:tcPr>
          <w:p w14:paraId="55D5744A">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 w:eastAsia="zh-CN"/>
              </w:rPr>
              <w:t>2024</w:t>
            </w:r>
            <w:r>
              <w:rPr>
                <w:rFonts w:hint="eastAsia" w:ascii="仿宋_GB2312" w:hAnsi="仿宋_GB2312" w:eastAsia="仿宋_GB2312" w:cs="仿宋_GB2312"/>
                <w:sz w:val="21"/>
                <w:szCs w:val="21"/>
                <w:vertAlign w:val="baseline"/>
                <w:lang w:val="en-US" w:eastAsia="zh-CN"/>
              </w:rPr>
              <w:t>年4月</w:t>
            </w:r>
          </w:p>
        </w:tc>
        <w:tc>
          <w:tcPr>
            <w:tcW w:w="2259" w:type="dxa"/>
            <w:vMerge w:val="restart"/>
            <w:noWrap w:val="0"/>
            <w:vAlign w:val="center"/>
          </w:tcPr>
          <w:p w14:paraId="36D1B2F3">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杨雨15216119479</w:t>
            </w:r>
          </w:p>
          <w:p w14:paraId="0A5FB6CF">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2CA6D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5" w:hRule="atLeast"/>
          <w:jc w:val="center"/>
        </w:trPr>
        <w:tc>
          <w:tcPr>
            <w:tcW w:w="1515" w:type="dxa"/>
            <w:vMerge w:val="continue"/>
            <w:noWrap w:val="0"/>
            <w:vAlign w:val="center"/>
          </w:tcPr>
          <w:p w14:paraId="5A6CE585">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340" w:type="dxa"/>
            <w:noWrap w:val="0"/>
            <w:vAlign w:val="center"/>
          </w:tcPr>
          <w:p w14:paraId="6F6A08FB">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中华人民共和国粮食安全保障法</w:t>
            </w:r>
          </w:p>
        </w:tc>
        <w:tc>
          <w:tcPr>
            <w:tcW w:w="1905" w:type="dxa"/>
            <w:noWrap w:val="0"/>
            <w:vAlign w:val="center"/>
          </w:tcPr>
          <w:p w14:paraId="7ADDCABF">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市人大常委会组成人员、机关全体干部职工、社会公众</w:t>
            </w:r>
          </w:p>
        </w:tc>
        <w:tc>
          <w:tcPr>
            <w:tcW w:w="5293" w:type="dxa"/>
            <w:noWrap w:val="0"/>
            <w:vAlign w:val="center"/>
          </w:tcPr>
          <w:p w14:paraId="7190F96A">
            <w:pPr>
              <w:keepNext w:val="0"/>
              <w:keepLines w:val="0"/>
              <w:pageBreakBefore w:val="0"/>
              <w:widowControl w:val="0"/>
              <w:kinsoku/>
              <w:wordWrap/>
              <w:overflowPunct/>
              <w:topLinePunct w:val="0"/>
              <w:autoSpaceDE/>
              <w:autoSpaceDN/>
              <w:bidi w:val="0"/>
              <w:adjustRightInd/>
              <w:snapToGrid/>
              <w:spacing w:line="320" w:lineRule="exact"/>
              <w:ind w:right="0"/>
              <w:jc w:val="left"/>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sz w:val="21"/>
                <w:szCs w:val="21"/>
                <w:vertAlign w:val="baseline"/>
                <w:lang w:val="en-US" w:eastAsia="zh-CN"/>
              </w:rPr>
              <w:t>1.</w:t>
            </w:r>
            <w:r>
              <w:rPr>
                <w:rFonts w:hint="eastAsia" w:ascii="仿宋_GB2312" w:hAnsi="仿宋_GB2312" w:eastAsia="仿宋_GB2312" w:cs="仿宋_GB2312"/>
                <w:i w:val="0"/>
                <w:color w:val="000000"/>
                <w:kern w:val="0"/>
                <w:sz w:val="21"/>
                <w:szCs w:val="21"/>
                <w:u w:val="none"/>
                <w:lang w:val="en-US" w:eastAsia="zh-CN" w:bidi="ar"/>
              </w:rPr>
              <w:t>市人大常委会党组及机关党组中心组学习扩大会集中学习；</w:t>
            </w:r>
          </w:p>
          <w:p w14:paraId="42807260">
            <w:pPr>
              <w:keepNext w:val="0"/>
              <w:keepLines w:val="0"/>
              <w:pageBreakBefore w:val="0"/>
              <w:widowControl w:val="0"/>
              <w:kinsoku/>
              <w:wordWrap/>
              <w:overflowPunct/>
              <w:topLinePunct w:val="0"/>
              <w:autoSpaceDE/>
              <w:autoSpaceDN/>
              <w:bidi w:val="0"/>
              <w:adjustRightInd/>
              <w:snapToGrid/>
              <w:spacing w:line="320" w:lineRule="exact"/>
              <w:ind w:right="0"/>
              <w:jc w:val="left"/>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2.结合乡村振兴、志愿者活动等进农村、进社区，利用发放宣传资料、摆放宣传展板等形式开展。</w:t>
            </w:r>
          </w:p>
        </w:tc>
        <w:tc>
          <w:tcPr>
            <w:tcW w:w="1419" w:type="dxa"/>
            <w:noWrap w:val="0"/>
            <w:vAlign w:val="center"/>
          </w:tcPr>
          <w:p w14:paraId="4AC7C0EA">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2024年3月</w:t>
            </w:r>
          </w:p>
        </w:tc>
        <w:tc>
          <w:tcPr>
            <w:tcW w:w="2259" w:type="dxa"/>
            <w:vMerge w:val="continue"/>
            <w:noWrap w:val="0"/>
            <w:vAlign w:val="center"/>
          </w:tcPr>
          <w:p w14:paraId="018D90A4">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16F14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5" w:hRule="atLeast"/>
          <w:jc w:val="center"/>
        </w:trPr>
        <w:tc>
          <w:tcPr>
            <w:tcW w:w="1515" w:type="dxa"/>
            <w:vMerge w:val="continue"/>
            <w:noWrap w:val="0"/>
            <w:vAlign w:val="center"/>
          </w:tcPr>
          <w:p w14:paraId="4D88DF42">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340" w:type="dxa"/>
            <w:noWrap w:val="0"/>
            <w:vAlign w:val="center"/>
          </w:tcPr>
          <w:p w14:paraId="0249E631">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中华人民共和国爱国主义教育法</w:t>
            </w:r>
          </w:p>
        </w:tc>
        <w:tc>
          <w:tcPr>
            <w:tcW w:w="1905" w:type="dxa"/>
            <w:noWrap w:val="0"/>
            <w:vAlign w:val="center"/>
          </w:tcPr>
          <w:p w14:paraId="27F4FA61">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市人大常委会组成人员、机关全体干部职工、社会公众</w:t>
            </w:r>
          </w:p>
        </w:tc>
        <w:tc>
          <w:tcPr>
            <w:tcW w:w="5293" w:type="dxa"/>
            <w:noWrap w:val="0"/>
            <w:vAlign w:val="center"/>
          </w:tcPr>
          <w:p w14:paraId="6A9FDFE8">
            <w:pPr>
              <w:keepNext w:val="0"/>
              <w:keepLines w:val="0"/>
              <w:pageBreakBefore w:val="0"/>
              <w:widowControl w:val="0"/>
              <w:kinsoku/>
              <w:wordWrap/>
              <w:overflowPunct/>
              <w:topLinePunct w:val="0"/>
              <w:autoSpaceDE/>
              <w:autoSpaceDN/>
              <w:bidi w:val="0"/>
              <w:adjustRightInd/>
              <w:snapToGrid/>
              <w:spacing w:line="320" w:lineRule="exact"/>
              <w:ind w:right="0"/>
              <w:jc w:val="left"/>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sz w:val="21"/>
                <w:szCs w:val="21"/>
                <w:vertAlign w:val="baseline"/>
                <w:lang w:val="en-US" w:eastAsia="zh-CN"/>
              </w:rPr>
              <w:t>1.</w:t>
            </w:r>
            <w:r>
              <w:rPr>
                <w:rFonts w:hint="eastAsia" w:ascii="仿宋_GB2312" w:hAnsi="仿宋_GB2312" w:eastAsia="仿宋_GB2312" w:cs="仿宋_GB2312"/>
                <w:i w:val="0"/>
                <w:color w:val="000000"/>
                <w:kern w:val="0"/>
                <w:sz w:val="21"/>
                <w:szCs w:val="21"/>
                <w:u w:val="none"/>
                <w:lang w:val="en-US" w:eastAsia="zh-CN" w:bidi="ar"/>
              </w:rPr>
              <w:t>市人大常委会党组及机关党组中心组学习扩大会集中学习；</w:t>
            </w:r>
          </w:p>
          <w:p w14:paraId="6BAF4172">
            <w:pPr>
              <w:keepNext w:val="0"/>
              <w:keepLines w:val="0"/>
              <w:pageBreakBefore w:val="0"/>
              <w:widowControl w:val="0"/>
              <w:kinsoku/>
              <w:wordWrap/>
              <w:overflowPunct/>
              <w:topLinePunct w:val="0"/>
              <w:autoSpaceDE/>
              <w:autoSpaceDN/>
              <w:bidi w:val="0"/>
              <w:adjustRightInd/>
              <w:snapToGrid/>
              <w:spacing w:line="320" w:lineRule="exact"/>
              <w:ind w:right="0"/>
              <w:jc w:val="left"/>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2.结合乡村振兴、志愿者活动等进农村、进社区，利用发放宣传资料、摆放宣传展板等形式开展。</w:t>
            </w:r>
          </w:p>
        </w:tc>
        <w:tc>
          <w:tcPr>
            <w:tcW w:w="1419" w:type="dxa"/>
            <w:noWrap w:val="0"/>
            <w:vAlign w:val="center"/>
          </w:tcPr>
          <w:p w14:paraId="2148E24A">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2024年4月</w:t>
            </w:r>
          </w:p>
        </w:tc>
        <w:tc>
          <w:tcPr>
            <w:tcW w:w="2259" w:type="dxa"/>
            <w:vMerge w:val="continue"/>
            <w:noWrap w:val="0"/>
            <w:vAlign w:val="center"/>
          </w:tcPr>
          <w:p w14:paraId="0B3E8E3E">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1FC1C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5" w:hRule="atLeast"/>
          <w:jc w:val="center"/>
        </w:trPr>
        <w:tc>
          <w:tcPr>
            <w:tcW w:w="1515" w:type="dxa"/>
            <w:vMerge w:val="continue"/>
            <w:noWrap w:val="0"/>
            <w:vAlign w:val="center"/>
          </w:tcPr>
          <w:p w14:paraId="074F49F3">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340" w:type="dxa"/>
            <w:noWrap w:val="0"/>
            <w:vAlign w:val="center"/>
          </w:tcPr>
          <w:p w14:paraId="53409C85">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中华人民共和国行政复议法</w:t>
            </w:r>
          </w:p>
        </w:tc>
        <w:tc>
          <w:tcPr>
            <w:tcW w:w="1905" w:type="dxa"/>
            <w:noWrap w:val="0"/>
            <w:vAlign w:val="center"/>
          </w:tcPr>
          <w:p w14:paraId="7C5F936B">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市人大常委会组成人员、机关全体干部职工、社会公众</w:t>
            </w:r>
          </w:p>
        </w:tc>
        <w:tc>
          <w:tcPr>
            <w:tcW w:w="5293" w:type="dxa"/>
            <w:noWrap w:val="0"/>
            <w:vAlign w:val="center"/>
          </w:tcPr>
          <w:p w14:paraId="4CA7A03F">
            <w:pPr>
              <w:keepNext w:val="0"/>
              <w:keepLines w:val="0"/>
              <w:pageBreakBefore w:val="0"/>
              <w:widowControl w:val="0"/>
              <w:kinsoku/>
              <w:wordWrap/>
              <w:overflowPunct/>
              <w:topLinePunct w:val="0"/>
              <w:autoSpaceDE/>
              <w:autoSpaceDN/>
              <w:bidi w:val="0"/>
              <w:adjustRightInd/>
              <w:snapToGrid/>
              <w:spacing w:line="320" w:lineRule="exact"/>
              <w:ind w:right="0"/>
              <w:jc w:val="left"/>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sz w:val="21"/>
                <w:szCs w:val="21"/>
                <w:vertAlign w:val="baseline"/>
                <w:lang w:val="en-US" w:eastAsia="zh-CN"/>
              </w:rPr>
              <w:t>1.</w:t>
            </w:r>
            <w:r>
              <w:rPr>
                <w:rFonts w:hint="eastAsia" w:ascii="仿宋_GB2312" w:hAnsi="仿宋_GB2312" w:eastAsia="仿宋_GB2312" w:cs="仿宋_GB2312"/>
                <w:i w:val="0"/>
                <w:color w:val="000000"/>
                <w:kern w:val="0"/>
                <w:sz w:val="21"/>
                <w:szCs w:val="21"/>
                <w:u w:val="none"/>
                <w:lang w:val="en-US" w:eastAsia="zh-CN" w:bidi="ar"/>
              </w:rPr>
              <w:t>市人大常委会党组及机关党组中心组学习扩大会集中学习；</w:t>
            </w:r>
          </w:p>
          <w:p w14:paraId="5815DFB4">
            <w:pPr>
              <w:keepNext w:val="0"/>
              <w:keepLines w:val="0"/>
              <w:pageBreakBefore w:val="0"/>
              <w:widowControl w:val="0"/>
              <w:kinsoku/>
              <w:wordWrap/>
              <w:overflowPunct/>
              <w:topLinePunct w:val="0"/>
              <w:autoSpaceDE/>
              <w:autoSpaceDN/>
              <w:bidi w:val="0"/>
              <w:adjustRightInd/>
              <w:snapToGrid/>
              <w:spacing w:line="320" w:lineRule="exact"/>
              <w:ind w:right="0" w:rightChars="0"/>
              <w:jc w:val="left"/>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2.结合乡村振兴、志愿者活动等进农村、进社区，利用发放宣传资料、摆放宣传展板等形式开展；</w:t>
            </w:r>
          </w:p>
          <w:p w14:paraId="3821E407">
            <w:pPr>
              <w:keepNext w:val="0"/>
              <w:keepLines w:val="0"/>
              <w:pageBreakBefore w:val="0"/>
              <w:widowControl w:val="0"/>
              <w:kinsoku/>
              <w:wordWrap/>
              <w:overflowPunct/>
              <w:topLinePunct w:val="0"/>
              <w:autoSpaceDE/>
              <w:autoSpaceDN/>
              <w:bidi w:val="0"/>
              <w:adjustRightInd/>
              <w:snapToGrid/>
              <w:spacing w:line="320" w:lineRule="exact"/>
              <w:ind w:right="0" w:rightChars="0"/>
              <w:jc w:val="left"/>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3.组织参加线上旁听庭审活动。</w:t>
            </w:r>
          </w:p>
        </w:tc>
        <w:tc>
          <w:tcPr>
            <w:tcW w:w="1419" w:type="dxa"/>
            <w:noWrap w:val="0"/>
            <w:vAlign w:val="center"/>
          </w:tcPr>
          <w:p w14:paraId="2A224636">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2024年8月</w:t>
            </w:r>
          </w:p>
        </w:tc>
        <w:tc>
          <w:tcPr>
            <w:tcW w:w="2259" w:type="dxa"/>
            <w:vMerge w:val="continue"/>
            <w:noWrap w:val="0"/>
            <w:vAlign w:val="center"/>
          </w:tcPr>
          <w:p w14:paraId="6D4D80F8">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78AD2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5" w:hRule="atLeast"/>
          <w:jc w:val="center"/>
        </w:trPr>
        <w:tc>
          <w:tcPr>
            <w:tcW w:w="1515" w:type="dxa"/>
            <w:vMerge w:val="continue"/>
            <w:noWrap w:val="0"/>
            <w:vAlign w:val="center"/>
          </w:tcPr>
          <w:p w14:paraId="34B64C04">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340" w:type="dxa"/>
            <w:noWrap w:val="0"/>
            <w:vAlign w:val="center"/>
          </w:tcPr>
          <w:p w14:paraId="2A9B2101">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未成年人网络保护条例</w:t>
            </w:r>
          </w:p>
        </w:tc>
        <w:tc>
          <w:tcPr>
            <w:tcW w:w="1905" w:type="dxa"/>
            <w:noWrap w:val="0"/>
            <w:vAlign w:val="center"/>
          </w:tcPr>
          <w:p w14:paraId="523FAF1D">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市人大常委会组成人员、机关全体干部职工、社会公众</w:t>
            </w:r>
          </w:p>
        </w:tc>
        <w:tc>
          <w:tcPr>
            <w:tcW w:w="5293" w:type="dxa"/>
            <w:noWrap w:val="0"/>
            <w:vAlign w:val="center"/>
          </w:tcPr>
          <w:p w14:paraId="0B39518F">
            <w:pPr>
              <w:keepNext w:val="0"/>
              <w:keepLines w:val="0"/>
              <w:pageBreakBefore w:val="0"/>
              <w:widowControl w:val="0"/>
              <w:kinsoku/>
              <w:wordWrap/>
              <w:overflowPunct/>
              <w:topLinePunct w:val="0"/>
              <w:autoSpaceDE/>
              <w:autoSpaceDN/>
              <w:bidi w:val="0"/>
              <w:adjustRightInd/>
              <w:snapToGrid/>
              <w:spacing w:line="320" w:lineRule="exact"/>
              <w:ind w:right="0"/>
              <w:jc w:val="left"/>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sz w:val="21"/>
                <w:szCs w:val="21"/>
                <w:vertAlign w:val="baseline"/>
                <w:lang w:val="en-US" w:eastAsia="zh-CN"/>
              </w:rPr>
              <w:t>1.</w:t>
            </w:r>
            <w:r>
              <w:rPr>
                <w:rFonts w:hint="eastAsia" w:ascii="仿宋_GB2312" w:hAnsi="仿宋_GB2312" w:eastAsia="仿宋_GB2312" w:cs="仿宋_GB2312"/>
                <w:i w:val="0"/>
                <w:color w:val="000000"/>
                <w:kern w:val="0"/>
                <w:sz w:val="21"/>
                <w:szCs w:val="21"/>
                <w:u w:val="none"/>
                <w:lang w:val="en-US" w:eastAsia="zh-CN" w:bidi="ar"/>
              </w:rPr>
              <w:t>市人大常委会党组及机关党组中心组学习扩大会集中学习；</w:t>
            </w:r>
          </w:p>
          <w:p w14:paraId="0449762A">
            <w:pPr>
              <w:keepNext w:val="0"/>
              <w:keepLines w:val="0"/>
              <w:pageBreakBefore w:val="0"/>
              <w:widowControl w:val="0"/>
              <w:kinsoku/>
              <w:wordWrap/>
              <w:overflowPunct/>
              <w:topLinePunct w:val="0"/>
              <w:autoSpaceDE/>
              <w:autoSpaceDN/>
              <w:bidi w:val="0"/>
              <w:adjustRightInd/>
              <w:snapToGrid/>
              <w:spacing w:line="320" w:lineRule="exact"/>
              <w:ind w:right="0" w:rightChars="0"/>
              <w:jc w:val="left"/>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2.结合乡村振兴、志愿者活动等进农村、进社区，利用发放宣传资料、摆放宣传展板等形式开展。</w:t>
            </w:r>
          </w:p>
        </w:tc>
        <w:tc>
          <w:tcPr>
            <w:tcW w:w="1419" w:type="dxa"/>
            <w:noWrap w:val="0"/>
            <w:vAlign w:val="center"/>
          </w:tcPr>
          <w:p w14:paraId="36DB2BDA">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2024年6月</w:t>
            </w:r>
          </w:p>
        </w:tc>
        <w:tc>
          <w:tcPr>
            <w:tcW w:w="2259" w:type="dxa"/>
            <w:vMerge w:val="continue"/>
            <w:noWrap w:val="0"/>
            <w:vAlign w:val="center"/>
          </w:tcPr>
          <w:p w14:paraId="63EAA32B">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56379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1515" w:type="dxa"/>
            <w:vMerge w:val="continue"/>
            <w:noWrap w:val="0"/>
            <w:vAlign w:val="center"/>
          </w:tcPr>
          <w:p w14:paraId="3009DD3F">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340" w:type="dxa"/>
            <w:noWrap w:val="0"/>
            <w:vAlign w:val="center"/>
          </w:tcPr>
          <w:p w14:paraId="42668F5E">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江西省农作物种子条例</w:t>
            </w:r>
          </w:p>
        </w:tc>
        <w:tc>
          <w:tcPr>
            <w:tcW w:w="1905" w:type="dxa"/>
            <w:noWrap w:val="0"/>
            <w:vAlign w:val="center"/>
          </w:tcPr>
          <w:p w14:paraId="79A20B3E">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市人大常委会组成人员、机关全体干部职工、社会公众</w:t>
            </w:r>
          </w:p>
        </w:tc>
        <w:tc>
          <w:tcPr>
            <w:tcW w:w="5293" w:type="dxa"/>
            <w:noWrap w:val="0"/>
            <w:vAlign w:val="center"/>
          </w:tcPr>
          <w:p w14:paraId="5ACA9474">
            <w:pPr>
              <w:keepNext w:val="0"/>
              <w:keepLines w:val="0"/>
              <w:pageBreakBefore w:val="0"/>
              <w:widowControl w:val="0"/>
              <w:kinsoku/>
              <w:wordWrap/>
              <w:overflowPunct/>
              <w:topLinePunct w:val="0"/>
              <w:autoSpaceDE/>
              <w:autoSpaceDN/>
              <w:bidi w:val="0"/>
              <w:adjustRightInd/>
              <w:snapToGrid/>
              <w:spacing w:line="320" w:lineRule="exact"/>
              <w:ind w:right="0"/>
              <w:jc w:val="left"/>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sz w:val="21"/>
                <w:szCs w:val="21"/>
                <w:vertAlign w:val="baseline"/>
                <w:lang w:val="en-US" w:eastAsia="zh-CN"/>
              </w:rPr>
              <w:t>1.</w:t>
            </w:r>
            <w:r>
              <w:rPr>
                <w:rFonts w:hint="eastAsia" w:ascii="仿宋_GB2312" w:hAnsi="仿宋_GB2312" w:eastAsia="仿宋_GB2312" w:cs="仿宋_GB2312"/>
                <w:i w:val="0"/>
                <w:color w:val="000000"/>
                <w:kern w:val="0"/>
                <w:sz w:val="21"/>
                <w:szCs w:val="21"/>
                <w:u w:val="none"/>
                <w:lang w:val="en-US" w:eastAsia="zh-CN" w:bidi="ar"/>
              </w:rPr>
              <w:t>市人大常委会党组及机关党组中心组学习扩大会集中学习；</w:t>
            </w:r>
          </w:p>
          <w:p w14:paraId="6F78220C">
            <w:pPr>
              <w:keepNext w:val="0"/>
              <w:keepLines w:val="0"/>
              <w:pageBreakBefore w:val="0"/>
              <w:widowControl w:val="0"/>
              <w:kinsoku/>
              <w:wordWrap/>
              <w:overflowPunct/>
              <w:topLinePunct w:val="0"/>
              <w:autoSpaceDE/>
              <w:autoSpaceDN/>
              <w:bidi w:val="0"/>
              <w:adjustRightInd/>
              <w:snapToGrid/>
              <w:spacing w:line="320" w:lineRule="exact"/>
              <w:ind w:right="0" w:rightChars="0"/>
              <w:jc w:val="left"/>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2.结合乡村振兴、志愿者活动等进农村、进社区，利用发放宣传资料、摆放宣传展板等形式开展。</w:t>
            </w:r>
          </w:p>
        </w:tc>
        <w:tc>
          <w:tcPr>
            <w:tcW w:w="1419" w:type="dxa"/>
            <w:noWrap w:val="0"/>
            <w:vAlign w:val="center"/>
          </w:tcPr>
          <w:p w14:paraId="422114F3">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2024年3月</w:t>
            </w:r>
          </w:p>
        </w:tc>
        <w:tc>
          <w:tcPr>
            <w:tcW w:w="2259" w:type="dxa"/>
            <w:vMerge w:val="continue"/>
            <w:noWrap w:val="0"/>
            <w:vAlign w:val="center"/>
          </w:tcPr>
          <w:p w14:paraId="3DCE1A9A">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187A8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5" w:hRule="atLeast"/>
          <w:jc w:val="center"/>
        </w:trPr>
        <w:tc>
          <w:tcPr>
            <w:tcW w:w="1515" w:type="dxa"/>
            <w:vMerge w:val="continue"/>
            <w:noWrap w:val="0"/>
            <w:vAlign w:val="center"/>
          </w:tcPr>
          <w:p w14:paraId="426E853C">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340" w:type="dxa"/>
            <w:noWrap w:val="0"/>
            <w:vAlign w:val="center"/>
          </w:tcPr>
          <w:p w14:paraId="57A9C4A6">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江西省安全生产条例</w:t>
            </w:r>
          </w:p>
        </w:tc>
        <w:tc>
          <w:tcPr>
            <w:tcW w:w="1905" w:type="dxa"/>
            <w:noWrap w:val="0"/>
            <w:vAlign w:val="center"/>
          </w:tcPr>
          <w:p w14:paraId="0598B4DE">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市人大常委会组成人员、机关全体干部职工、社会公众</w:t>
            </w:r>
          </w:p>
        </w:tc>
        <w:tc>
          <w:tcPr>
            <w:tcW w:w="5293" w:type="dxa"/>
            <w:noWrap w:val="0"/>
            <w:vAlign w:val="center"/>
          </w:tcPr>
          <w:p w14:paraId="3EDF3BDB">
            <w:pPr>
              <w:keepNext w:val="0"/>
              <w:keepLines w:val="0"/>
              <w:pageBreakBefore w:val="0"/>
              <w:widowControl w:val="0"/>
              <w:kinsoku/>
              <w:wordWrap/>
              <w:overflowPunct/>
              <w:topLinePunct w:val="0"/>
              <w:autoSpaceDE/>
              <w:autoSpaceDN/>
              <w:bidi w:val="0"/>
              <w:adjustRightInd/>
              <w:snapToGrid/>
              <w:spacing w:line="320" w:lineRule="exact"/>
              <w:ind w:right="0"/>
              <w:jc w:val="left"/>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sz w:val="21"/>
                <w:szCs w:val="21"/>
                <w:vertAlign w:val="baseline"/>
                <w:lang w:val="en-US" w:eastAsia="zh-CN"/>
              </w:rPr>
              <w:t>1.</w:t>
            </w:r>
            <w:r>
              <w:rPr>
                <w:rFonts w:hint="eastAsia" w:ascii="仿宋_GB2312" w:hAnsi="仿宋_GB2312" w:eastAsia="仿宋_GB2312" w:cs="仿宋_GB2312"/>
                <w:i w:val="0"/>
                <w:color w:val="000000"/>
                <w:kern w:val="0"/>
                <w:sz w:val="21"/>
                <w:szCs w:val="21"/>
                <w:u w:val="none"/>
                <w:lang w:val="en-US" w:eastAsia="zh-CN" w:bidi="ar"/>
              </w:rPr>
              <w:t>市人大常委会党组及机关党组中心组学习扩大会集中学习；</w:t>
            </w:r>
          </w:p>
          <w:p w14:paraId="524F63DC">
            <w:pPr>
              <w:keepNext w:val="0"/>
              <w:keepLines w:val="0"/>
              <w:pageBreakBefore w:val="0"/>
              <w:widowControl w:val="0"/>
              <w:kinsoku/>
              <w:wordWrap/>
              <w:overflowPunct/>
              <w:topLinePunct w:val="0"/>
              <w:autoSpaceDE/>
              <w:autoSpaceDN/>
              <w:bidi w:val="0"/>
              <w:adjustRightInd/>
              <w:snapToGrid/>
              <w:spacing w:line="320" w:lineRule="exact"/>
              <w:ind w:right="0" w:rightChars="0"/>
              <w:jc w:val="left"/>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2.结合乡村振兴、志愿者活动等进农村、进社区，利用发放宣传资料、摆放宣传展板等形式开展。</w:t>
            </w:r>
          </w:p>
        </w:tc>
        <w:tc>
          <w:tcPr>
            <w:tcW w:w="1419" w:type="dxa"/>
            <w:noWrap w:val="0"/>
            <w:vAlign w:val="center"/>
          </w:tcPr>
          <w:p w14:paraId="59ABA601">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2024年2月</w:t>
            </w:r>
          </w:p>
        </w:tc>
        <w:tc>
          <w:tcPr>
            <w:tcW w:w="2259" w:type="dxa"/>
            <w:vMerge w:val="continue"/>
            <w:noWrap w:val="0"/>
            <w:vAlign w:val="center"/>
          </w:tcPr>
          <w:p w14:paraId="5F23C376">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0EC4A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0" w:hRule="atLeast"/>
          <w:jc w:val="center"/>
        </w:trPr>
        <w:tc>
          <w:tcPr>
            <w:tcW w:w="1515" w:type="dxa"/>
            <w:vMerge w:val="continue"/>
            <w:noWrap w:val="0"/>
            <w:vAlign w:val="center"/>
          </w:tcPr>
          <w:p w14:paraId="469CB12F">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340" w:type="dxa"/>
            <w:noWrap w:val="0"/>
            <w:vAlign w:val="center"/>
          </w:tcPr>
          <w:p w14:paraId="70765DFD">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赣南脐橙保护条例</w:t>
            </w:r>
          </w:p>
        </w:tc>
        <w:tc>
          <w:tcPr>
            <w:tcW w:w="1905" w:type="dxa"/>
            <w:noWrap w:val="0"/>
            <w:vAlign w:val="center"/>
          </w:tcPr>
          <w:p w14:paraId="2F66F2FF">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市人大常委会组成人员、机关全体干部职工、社会公众</w:t>
            </w:r>
          </w:p>
        </w:tc>
        <w:tc>
          <w:tcPr>
            <w:tcW w:w="5293" w:type="dxa"/>
            <w:noWrap w:val="0"/>
            <w:vAlign w:val="center"/>
          </w:tcPr>
          <w:p w14:paraId="4D975535">
            <w:pPr>
              <w:keepNext w:val="0"/>
              <w:keepLines w:val="0"/>
              <w:pageBreakBefore w:val="0"/>
              <w:widowControl w:val="0"/>
              <w:kinsoku/>
              <w:wordWrap/>
              <w:overflowPunct/>
              <w:topLinePunct w:val="0"/>
              <w:autoSpaceDE/>
              <w:autoSpaceDN/>
              <w:bidi w:val="0"/>
              <w:adjustRightInd/>
              <w:snapToGrid/>
              <w:spacing w:line="320" w:lineRule="exact"/>
              <w:ind w:right="0"/>
              <w:jc w:val="left"/>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sz w:val="21"/>
                <w:szCs w:val="21"/>
                <w:vertAlign w:val="baseline"/>
                <w:lang w:val="en-US" w:eastAsia="zh-CN"/>
              </w:rPr>
              <w:t>1.</w:t>
            </w:r>
            <w:r>
              <w:rPr>
                <w:rFonts w:hint="eastAsia" w:ascii="仿宋_GB2312" w:hAnsi="仿宋_GB2312" w:eastAsia="仿宋_GB2312" w:cs="仿宋_GB2312"/>
                <w:i w:val="0"/>
                <w:color w:val="000000"/>
                <w:kern w:val="0"/>
                <w:sz w:val="21"/>
                <w:szCs w:val="21"/>
                <w:u w:val="none"/>
                <w:lang w:val="en-US" w:eastAsia="zh-CN" w:bidi="ar"/>
              </w:rPr>
              <w:t>市人大常委会党组及机关党组中心组学习扩大会集中学习；</w:t>
            </w:r>
          </w:p>
          <w:p w14:paraId="0D31BA2E">
            <w:pPr>
              <w:keepNext w:val="0"/>
              <w:keepLines w:val="0"/>
              <w:pageBreakBefore w:val="0"/>
              <w:widowControl w:val="0"/>
              <w:kinsoku/>
              <w:wordWrap/>
              <w:overflowPunct/>
              <w:topLinePunct w:val="0"/>
              <w:autoSpaceDE/>
              <w:autoSpaceDN/>
              <w:bidi w:val="0"/>
              <w:adjustRightInd/>
              <w:snapToGrid/>
              <w:spacing w:line="320" w:lineRule="exact"/>
              <w:ind w:right="0" w:rightChars="0"/>
              <w:jc w:val="left"/>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2.结合乡村振兴、志愿者活动等进农村、进社区，利用发放宣传资料、摆放宣传展板等形式开展。</w:t>
            </w:r>
          </w:p>
        </w:tc>
        <w:tc>
          <w:tcPr>
            <w:tcW w:w="1419" w:type="dxa"/>
            <w:noWrap w:val="0"/>
            <w:vAlign w:val="center"/>
          </w:tcPr>
          <w:p w14:paraId="0F2EC216">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2024年11月</w:t>
            </w:r>
          </w:p>
        </w:tc>
        <w:tc>
          <w:tcPr>
            <w:tcW w:w="2259" w:type="dxa"/>
            <w:vMerge w:val="continue"/>
            <w:noWrap w:val="0"/>
            <w:vAlign w:val="center"/>
          </w:tcPr>
          <w:p w14:paraId="41CEE6CF">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0783B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8" w:hRule="atLeast"/>
          <w:jc w:val="center"/>
        </w:trPr>
        <w:tc>
          <w:tcPr>
            <w:tcW w:w="1515" w:type="dxa"/>
            <w:vMerge w:val="continue"/>
            <w:noWrap w:val="0"/>
            <w:vAlign w:val="center"/>
          </w:tcPr>
          <w:p w14:paraId="77D2F7D4">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340" w:type="dxa"/>
            <w:noWrap w:val="0"/>
            <w:vAlign w:val="center"/>
          </w:tcPr>
          <w:p w14:paraId="2492C207">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赣州市科技创新促进条例</w:t>
            </w:r>
          </w:p>
        </w:tc>
        <w:tc>
          <w:tcPr>
            <w:tcW w:w="1905" w:type="dxa"/>
            <w:noWrap w:val="0"/>
            <w:vAlign w:val="center"/>
          </w:tcPr>
          <w:p w14:paraId="2AC92CBB">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市人大常委会组成人员、机关全体干部职工、社会公众</w:t>
            </w:r>
          </w:p>
        </w:tc>
        <w:tc>
          <w:tcPr>
            <w:tcW w:w="5293" w:type="dxa"/>
            <w:noWrap w:val="0"/>
            <w:vAlign w:val="center"/>
          </w:tcPr>
          <w:p w14:paraId="2F6006A6">
            <w:pPr>
              <w:keepNext w:val="0"/>
              <w:keepLines w:val="0"/>
              <w:pageBreakBefore w:val="0"/>
              <w:widowControl w:val="0"/>
              <w:kinsoku/>
              <w:wordWrap/>
              <w:overflowPunct/>
              <w:topLinePunct w:val="0"/>
              <w:autoSpaceDE/>
              <w:autoSpaceDN/>
              <w:bidi w:val="0"/>
              <w:adjustRightInd/>
              <w:snapToGrid/>
              <w:spacing w:line="320" w:lineRule="exact"/>
              <w:ind w:right="0"/>
              <w:jc w:val="left"/>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sz w:val="21"/>
                <w:szCs w:val="21"/>
                <w:vertAlign w:val="baseline"/>
                <w:lang w:val="en-US" w:eastAsia="zh-CN"/>
              </w:rPr>
              <w:t>1.</w:t>
            </w:r>
            <w:r>
              <w:rPr>
                <w:rFonts w:hint="eastAsia" w:ascii="仿宋_GB2312" w:hAnsi="仿宋_GB2312" w:eastAsia="仿宋_GB2312" w:cs="仿宋_GB2312"/>
                <w:i w:val="0"/>
                <w:color w:val="000000"/>
                <w:kern w:val="0"/>
                <w:sz w:val="21"/>
                <w:szCs w:val="21"/>
                <w:u w:val="none"/>
                <w:lang w:val="en-US" w:eastAsia="zh-CN" w:bidi="ar"/>
              </w:rPr>
              <w:t>市人大常委会党组及机关党组中心组学习扩大会集中学习；</w:t>
            </w:r>
          </w:p>
          <w:p w14:paraId="5E7F5EF7">
            <w:pPr>
              <w:keepNext w:val="0"/>
              <w:keepLines w:val="0"/>
              <w:pageBreakBefore w:val="0"/>
              <w:widowControl w:val="0"/>
              <w:kinsoku/>
              <w:wordWrap/>
              <w:overflowPunct/>
              <w:topLinePunct w:val="0"/>
              <w:autoSpaceDE/>
              <w:autoSpaceDN/>
              <w:bidi w:val="0"/>
              <w:adjustRightInd/>
              <w:snapToGrid/>
              <w:spacing w:line="320" w:lineRule="exact"/>
              <w:ind w:right="0" w:rightChars="0"/>
              <w:jc w:val="left"/>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2.结合乡村振兴、志愿者活动等进农村、进社区，利用发放宣传资料、摆放宣传展板等形式开展。</w:t>
            </w:r>
          </w:p>
        </w:tc>
        <w:tc>
          <w:tcPr>
            <w:tcW w:w="1419" w:type="dxa"/>
            <w:noWrap w:val="0"/>
            <w:vAlign w:val="center"/>
          </w:tcPr>
          <w:p w14:paraId="772E57F4">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2024年9月</w:t>
            </w:r>
          </w:p>
        </w:tc>
        <w:tc>
          <w:tcPr>
            <w:tcW w:w="2259" w:type="dxa"/>
            <w:vMerge w:val="continue"/>
            <w:noWrap w:val="0"/>
            <w:vAlign w:val="center"/>
          </w:tcPr>
          <w:p w14:paraId="3280D8AF">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79B4A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31" w:type="dxa"/>
            <w:gridSpan w:val="6"/>
            <w:noWrap w:val="0"/>
            <w:vAlign w:val="top"/>
          </w:tcPr>
          <w:p w14:paraId="3AC16194">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115A9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center"/>
          </w:tcPr>
          <w:p w14:paraId="51CA8C5F">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1340" w:type="dxa"/>
            <w:noWrap w:val="0"/>
            <w:vAlign w:val="center"/>
          </w:tcPr>
          <w:p w14:paraId="40283135">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905" w:type="dxa"/>
            <w:noWrap w:val="0"/>
            <w:vAlign w:val="center"/>
          </w:tcPr>
          <w:p w14:paraId="552B9973">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5293" w:type="dxa"/>
            <w:noWrap w:val="0"/>
            <w:vAlign w:val="center"/>
          </w:tcPr>
          <w:p w14:paraId="5F635784">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419" w:type="dxa"/>
            <w:noWrap w:val="0"/>
            <w:vAlign w:val="center"/>
          </w:tcPr>
          <w:p w14:paraId="10655EB5">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259" w:type="dxa"/>
            <w:noWrap w:val="0"/>
            <w:vAlign w:val="center"/>
          </w:tcPr>
          <w:p w14:paraId="13B4EF82">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pacing w:val="-11"/>
                <w:sz w:val="24"/>
                <w:szCs w:val="24"/>
                <w:vertAlign w:val="baseline"/>
                <w:lang w:val="en-US" w:eastAsia="zh-CN"/>
              </w:rPr>
              <w:t>责任人及其联系方式</w:t>
            </w:r>
          </w:p>
        </w:tc>
      </w:tr>
      <w:tr w14:paraId="407F2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restart"/>
            <w:noWrap w:val="0"/>
            <w:vAlign w:val="center"/>
          </w:tcPr>
          <w:p w14:paraId="139F8247">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市人大</w:t>
            </w:r>
          </w:p>
          <w:p w14:paraId="3CF9FC9F">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常委会机关</w:t>
            </w:r>
          </w:p>
        </w:tc>
        <w:tc>
          <w:tcPr>
            <w:tcW w:w="1340" w:type="dxa"/>
            <w:noWrap w:val="0"/>
            <w:vAlign w:val="center"/>
          </w:tcPr>
          <w:p w14:paraId="726BA754">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《赣州市科技创新促进条例》</w:t>
            </w:r>
          </w:p>
        </w:tc>
        <w:tc>
          <w:tcPr>
            <w:tcW w:w="1905" w:type="dxa"/>
            <w:noWrap w:val="0"/>
            <w:vAlign w:val="center"/>
          </w:tcPr>
          <w:p w14:paraId="407DF697">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社会公众</w:t>
            </w:r>
          </w:p>
        </w:tc>
        <w:tc>
          <w:tcPr>
            <w:tcW w:w="5293" w:type="dxa"/>
            <w:noWrap w:val="0"/>
            <w:vAlign w:val="center"/>
          </w:tcPr>
          <w:p w14:paraId="725F7C90">
            <w:pPr>
              <w:keepNext w:val="0"/>
              <w:keepLines w:val="0"/>
              <w:pageBreakBefore w:val="0"/>
              <w:widowControl w:val="0"/>
              <w:kinsoku/>
              <w:wordWrap/>
              <w:overflowPunct/>
              <w:topLinePunct w:val="0"/>
              <w:autoSpaceDE/>
              <w:autoSpaceDN/>
              <w:bidi w:val="0"/>
              <w:adjustRightInd/>
              <w:snapToGrid/>
              <w:spacing w:line="320" w:lineRule="exact"/>
              <w:ind w:right="0"/>
              <w:jc w:val="left"/>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召开贯彻实施《赣州市科技创新促进条例》</w:t>
            </w:r>
          </w:p>
          <w:p w14:paraId="145D2C62">
            <w:pPr>
              <w:keepNext w:val="0"/>
              <w:keepLines w:val="0"/>
              <w:pageBreakBefore w:val="0"/>
              <w:widowControl w:val="0"/>
              <w:kinsoku/>
              <w:wordWrap/>
              <w:overflowPunct/>
              <w:topLinePunct w:val="0"/>
              <w:autoSpaceDE/>
              <w:autoSpaceDN/>
              <w:bidi w:val="0"/>
              <w:adjustRightInd/>
              <w:snapToGrid/>
              <w:spacing w:line="320" w:lineRule="exact"/>
              <w:ind w:right="0"/>
              <w:jc w:val="left"/>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新闻发布会</w:t>
            </w:r>
          </w:p>
        </w:tc>
        <w:tc>
          <w:tcPr>
            <w:tcW w:w="1419" w:type="dxa"/>
            <w:noWrap w:val="0"/>
            <w:vAlign w:val="center"/>
          </w:tcPr>
          <w:p w14:paraId="0A3DD622">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条例施行前</w:t>
            </w:r>
          </w:p>
        </w:tc>
        <w:tc>
          <w:tcPr>
            <w:tcW w:w="2259" w:type="dxa"/>
            <w:vMerge w:val="restart"/>
            <w:noWrap w:val="0"/>
            <w:vAlign w:val="top"/>
          </w:tcPr>
          <w:p w14:paraId="5362E4C6">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i w:val="0"/>
                <w:color w:val="000000"/>
                <w:kern w:val="0"/>
                <w:sz w:val="21"/>
                <w:szCs w:val="21"/>
                <w:u w:val="none"/>
                <w:lang w:val="en-US" w:eastAsia="zh-CN" w:bidi="ar"/>
              </w:rPr>
            </w:pPr>
          </w:p>
          <w:p w14:paraId="45F86ECD">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i w:val="0"/>
                <w:color w:val="000000"/>
                <w:kern w:val="0"/>
                <w:sz w:val="21"/>
                <w:szCs w:val="21"/>
                <w:u w:val="none"/>
                <w:lang w:val="en-US" w:eastAsia="zh-CN" w:bidi="ar"/>
              </w:rPr>
            </w:pPr>
          </w:p>
          <w:p w14:paraId="3B911BFC">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i w:val="0"/>
                <w:color w:val="000000"/>
                <w:kern w:val="0"/>
                <w:sz w:val="21"/>
                <w:szCs w:val="21"/>
                <w:u w:val="none"/>
                <w:lang w:val="en-US" w:eastAsia="zh-CN" w:bidi="ar"/>
              </w:rPr>
            </w:pPr>
          </w:p>
          <w:p w14:paraId="49BF2588">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i w:val="0"/>
                <w:color w:val="000000"/>
                <w:kern w:val="0"/>
                <w:sz w:val="21"/>
                <w:szCs w:val="21"/>
                <w:u w:val="none"/>
                <w:lang w:val="en-US" w:eastAsia="zh-CN" w:bidi="ar"/>
              </w:rPr>
            </w:pPr>
          </w:p>
          <w:p w14:paraId="5636ED66">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i w:val="0"/>
                <w:color w:val="000000"/>
                <w:kern w:val="0"/>
                <w:sz w:val="21"/>
                <w:szCs w:val="21"/>
                <w:u w:val="none"/>
                <w:lang w:val="en-US" w:eastAsia="zh-CN" w:bidi="ar"/>
              </w:rPr>
            </w:pPr>
          </w:p>
          <w:p w14:paraId="0E324EBC">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i w:val="0"/>
                <w:color w:val="000000"/>
                <w:kern w:val="0"/>
                <w:sz w:val="21"/>
                <w:szCs w:val="21"/>
                <w:u w:val="none"/>
                <w:lang w:val="en-US" w:eastAsia="zh-CN" w:bidi="ar"/>
              </w:rPr>
            </w:pPr>
          </w:p>
          <w:p w14:paraId="045C5BC9">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i w:val="0"/>
                <w:color w:val="000000"/>
                <w:kern w:val="0"/>
                <w:sz w:val="21"/>
                <w:szCs w:val="21"/>
                <w:u w:val="none"/>
                <w:lang w:val="en-US" w:eastAsia="zh-CN" w:bidi="ar"/>
              </w:rPr>
            </w:pPr>
          </w:p>
          <w:p w14:paraId="532BBA78">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杨雨15216119479</w:t>
            </w:r>
          </w:p>
        </w:tc>
      </w:tr>
      <w:tr w14:paraId="3DE45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640DE0EC">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340" w:type="dxa"/>
            <w:noWrap w:val="0"/>
            <w:vAlign w:val="center"/>
          </w:tcPr>
          <w:p w14:paraId="4E412673">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《赣州市城市机动车停车管理条例》</w:t>
            </w:r>
          </w:p>
        </w:tc>
        <w:tc>
          <w:tcPr>
            <w:tcW w:w="1905" w:type="dxa"/>
            <w:noWrap w:val="0"/>
            <w:vAlign w:val="center"/>
          </w:tcPr>
          <w:p w14:paraId="43AFA216">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社会公众</w:t>
            </w:r>
          </w:p>
        </w:tc>
        <w:tc>
          <w:tcPr>
            <w:tcW w:w="5293" w:type="dxa"/>
            <w:noWrap w:val="0"/>
            <w:vAlign w:val="center"/>
          </w:tcPr>
          <w:p w14:paraId="613F9C39">
            <w:pPr>
              <w:keepNext w:val="0"/>
              <w:keepLines w:val="0"/>
              <w:pageBreakBefore w:val="0"/>
              <w:widowControl w:val="0"/>
              <w:kinsoku/>
              <w:wordWrap/>
              <w:overflowPunct/>
              <w:topLinePunct w:val="0"/>
              <w:autoSpaceDE/>
              <w:autoSpaceDN/>
              <w:bidi w:val="0"/>
              <w:adjustRightInd/>
              <w:snapToGrid/>
              <w:spacing w:line="320" w:lineRule="exact"/>
              <w:ind w:right="0"/>
              <w:jc w:val="left"/>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召开贯彻实施《赣州市城市机动车停车管理条例》</w:t>
            </w:r>
          </w:p>
          <w:p w14:paraId="7F8580B0">
            <w:pPr>
              <w:keepNext w:val="0"/>
              <w:keepLines w:val="0"/>
              <w:pageBreakBefore w:val="0"/>
              <w:widowControl w:val="0"/>
              <w:kinsoku/>
              <w:wordWrap/>
              <w:overflowPunct/>
              <w:topLinePunct w:val="0"/>
              <w:autoSpaceDE/>
              <w:autoSpaceDN/>
              <w:bidi w:val="0"/>
              <w:adjustRightInd/>
              <w:snapToGrid/>
              <w:spacing w:line="320" w:lineRule="exact"/>
              <w:ind w:right="0"/>
              <w:jc w:val="left"/>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新闻发布会</w:t>
            </w:r>
          </w:p>
        </w:tc>
        <w:tc>
          <w:tcPr>
            <w:tcW w:w="1419" w:type="dxa"/>
            <w:noWrap w:val="0"/>
            <w:vAlign w:val="center"/>
          </w:tcPr>
          <w:p w14:paraId="5221EC18">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条例施行前</w:t>
            </w:r>
          </w:p>
        </w:tc>
        <w:tc>
          <w:tcPr>
            <w:tcW w:w="2259" w:type="dxa"/>
            <w:vMerge w:val="continue"/>
            <w:noWrap w:val="0"/>
            <w:vAlign w:val="top"/>
          </w:tcPr>
          <w:p w14:paraId="33722496">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i w:val="0"/>
                <w:color w:val="000000"/>
                <w:kern w:val="0"/>
                <w:sz w:val="21"/>
                <w:szCs w:val="21"/>
                <w:u w:val="none"/>
                <w:lang w:val="en-US" w:eastAsia="zh-CN" w:bidi="ar"/>
              </w:rPr>
            </w:pPr>
          </w:p>
        </w:tc>
      </w:tr>
      <w:tr w14:paraId="5C22F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50017C8F">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340" w:type="dxa"/>
            <w:noWrap w:val="0"/>
            <w:vAlign w:val="center"/>
          </w:tcPr>
          <w:p w14:paraId="76940129">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规范性文件备案审查相关法律法规及业务知识</w:t>
            </w:r>
          </w:p>
        </w:tc>
        <w:tc>
          <w:tcPr>
            <w:tcW w:w="1905" w:type="dxa"/>
            <w:noWrap w:val="0"/>
            <w:vAlign w:val="center"/>
          </w:tcPr>
          <w:p w14:paraId="38101EB5">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市人大常委会组成人员、各县（市、区）人大常委会、机关全体干部职工</w:t>
            </w:r>
          </w:p>
        </w:tc>
        <w:tc>
          <w:tcPr>
            <w:tcW w:w="5293" w:type="dxa"/>
            <w:noWrap w:val="0"/>
            <w:vAlign w:val="center"/>
          </w:tcPr>
          <w:p w14:paraId="2A1274F5">
            <w:pPr>
              <w:keepNext w:val="0"/>
              <w:keepLines w:val="0"/>
              <w:pageBreakBefore w:val="0"/>
              <w:widowControl w:val="0"/>
              <w:kinsoku/>
              <w:wordWrap/>
              <w:overflowPunct/>
              <w:topLinePunct w:val="0"/>
              <w:autoSpaceDE/>
              <w:autoSpaceDN/>
              <w:bidi w:val="0"/>
              <w:adjustRightInd/>
              <w:snapToGrid/>
              <w:spacing w:line="320" w:lineRule="exact"/>
              <w:ind w:right="0"/>
              <w:jc w:val="left"/>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1.市人大常委会党组及机关党组中心组学习扩大会集中学习；</w:t>
            </w:r>
          </w:p>
          <w:p w14:paraId="3CFABD37">
            <w:pPr>
              <w:keepNext w:val="0"/>
              <w:keepLines w:val="0"/>
              <w:pageBreakBefore w:val="0"/>
              <w:widowControl w:val="0"/>
              <w:kinsoku/>
              <w:wordWrap/>
              <w:overflowPunct/>
              <w:topLinePunct w:val="0"/>
              <w:autoSpaceDE/>
              <w:autoSpaceDN/>
              <w:bidi w:val="0"/>
              <w:adjustRightInd/>
              <w:snapToGrid/>
              <w:spacing w:line="320" w:lineRule="exact"/>
              <w:ind w:right="0"/>
              <w:jc w:val="left"/>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2.交流研讨。</w:t>
            </w:r>
          </w:p>
        </w:tc>
        <w:tc>
          <w:tcPr>
            <w:tcW w:w="1419" w:type="dxa"/>
            <w:noWrap w:val="0"/>
            <w:vAlign w:val="center"/>
          </w:tcPr>
          <w:p w14:paraId="0CC08817">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 w:eastAsia="zh-CN" w:bidi="ar"/>
              </w:rPr>
              <w:t>2024</w:t>
            </w:r>
            <w:r>
              <w:rPr>
                <w:rFonts w:hint="eastAsia" w:ascii="仿宋_GB2312" w:hAnsi="仿宋_GB2312" w:eastAsia="仿宋_GB2312" w:cs="仿宋_GB2312"/>
                <w:i w:val="0"/>
                <w:color w:val="000000"/>
                <w:kern w:val="0"/>
                <w:sz w:val="21"/>
                <w:szCs w:val="21"/>
                <w:u w:val="none"/>
                <w:lang w:val="en-US" w:eastAsia="zh-CN" w:bidi="ar"/>
              </w:rPr>
              <w:t>年8月</w:t>
            </w:r>
          </w:p>
        </w:tc>
        <w:tc>
          <w:tcPr>
            <w:tcW w:w="2259" w:type="dxa"/>
            <w:vMerge w:val="continue"/>
            <w:noWrap w:val="0"/>
            <w:vAlign w:val="top"/>
          </w:tcPr>
          <w:p w14:paraId="6E62ECEB">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i w:val="0"/>
                <w:color w:val="000000"/>
                <w:kern w:val="0"/>
                <w:sz w:val="21"/>
                <w:szCs w:val="21"/>
                <w:u w:val="none"/>
                <w:lang w:val="en-US" w:eastAsia="zh-CN" w:bidi="ar"/>
              </w:rPr>
            </w:pPr>
          </w:p>
        </w:tc>
      </w:tr>
    </w:tbl>
    <w:p w14:paraId="2B459727">
      <w:pPr>
        <w:jc w:val="center"/>
        <w:rPr>
          <w:rFonts w:hint="eastAsia" w:ascii="方正小标宋简体" w:hAnsi="方正小标宋简体" w:eastAsia="方正小标宋简体" w:cs="方正小标宋简体"/>
          <w:sz w:val="44"/>
          <w:szCs w:val="44"/>
          <w:lang w:val="en-US" w:eastAsia="zh-CN"/>
        </w:rPr>
      </w:pPr>
    </w:p>
    <w:p w14:paraId="50E42589">
      <w:pPr>
        <w:jc w:val="center"/>
        <w:rPr>
          <w:rFonts w:hint="eastAsia" w:ascii="方正小标宋简体" w:hAnsi="方正小标宋简体" w:eastAsia="方正小标宋简体" w:cs="方正小标宋简体"/>
          <w:sz w:val="44"/>
          <w:szCs w:val="44"/>
          <w:lang w:val="en-US" w:eastAsia="zh-CN"/>
        </w:rPr>
      </w:pPr>
    </w:p>
    <w:p w14:paraId="026CAEDE">
      <w:pPr>
        <w:jc w:val="center"/>
        <w:rPr>
          <w:rFonts w:hint="eastAsia" w:ascii="方正小标宋简体" w:hAnsi="方正小标宋简体" w:eastAsia="方正小标宋简体" w:cs="方正小标宋简体"/>
          <w:sz w:val="44"/>
          <w:szCs w:val="44"/>
          <w:lang w:val="en-US" w:eastAsia="zh-CN"/>
        </w:rPr>
      </w:pPr>
    </w:p>
    <w:p w14:paraId="2EC0813D">
      <w:pPr>
        <w:jc w:val="center"/>
        <w:rPr>
          <w:rFonts w:hint="eastAsia" w:ascii="方正小标宋简体" w:hAnsi="方正小标宋简体" w:eastAsia="方正小标宋简体" w:cs="方正小标宋简体"/>
          <w:sz w:val="44"/>
          <w:szCs w:val="44"/>
          <w:lang w:val="en-US" w:eastAsia="zh-CN"/>
        </w:rPr>
      </w:pPr>
    </w:p>
    <w:p w14:paraId="183EBDF3">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sz w:val="44"/>
          <w:szCs w:val="44"/>
          <w:lang w:val="en-US" w:eastAsia="zh-CN"/>
        </w:rPr>
      </w:pPr>
    </w:p>
    <w:p w14:paraId="256D8EDD">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sz w:val="44"/>
          <w:szCs w:val="44"/>
          <w:lang w:val="en-US" w:eastAsia="zh-CN"/>
        </w:rPr>
      </w:pPr>
    </w:p>
    <w:p w14:paraId="3C8F17DC">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sz w:val="44"/>
          <w:szCs w:val="44"/>
          <w:lang w:val="en-US" w:eastAsia="zh-CN"/>
        </w:rPr>
      </w:pPr>
    </w:p>
    <w:p w14:paraId="3332686E">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sz w:val="44"/>
          <w:szCs w:val="44"/>
          <w:lang w:val="en-US" w:eastAsia="zh-CN"/>
        </w:rPr>
      </w:pPr>
    </w:p>
    <w:p w14:paraId="41AD52B8">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市政协机关2024年度普法责任清单</w:t>
      </w:r>
    </w:p>
    <w:tbl>
      <w:tblPr>
        <w:tblStyle w:val="9"/>
        <w:tblW w:w="142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9"/>
        <w:gridCol w:w="1344"/>
        <w:gridCol w:w="1556"/>
        <w:gridCol w:w="6035"/>
        <w:gridCol w:w="1679"/>
        <w:gridCol w:w="2397"/>
      </w:tblGrid>
      <w:tr w14:paraId="63967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270" w:type="dxa"/>
            <w:gridSpan w:val="6"/>
            <w:noWrap w:val="0"/>
            <w:vAlign w:val="top"/>
          </w:tcPr>
          <w:p w14:paraId="49133934">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1895B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noWrap w:val="0"/>
            <w:vAlign w:val="center"/>
          </w:tcPr>
          <w:p w14:paraId="463FEE32">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责任单位</w:t>
            </w:r>
          </w:p>
        </w:tc>
        <w:tc>
          <w:tcPr>
            <w:tcW w:w="1344" w:type="dxa"/>
            <w:noWrap w:val="0"/>
            <w:vAlign w:val="center"/>
          </w:tcPr>
          <w:p w14:paraId="46FDE003">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普法内容</w:t>
            </w:r>
          </w:p>
        </w:tc>
        <w:tc>
          <w:tcPr>
            <w:tcW w:w="0" w:type="auto"/>
            <w:noWrap w:val="0"/>
            <w:vAlign w:val="center"/>
          </w:tcPr>
          <w:p w14:paraId="38EF2353">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普法对象</w:t>
            </w:r>
          </w:p>
        </w:tc>
        <w:tc>
          <w:tcPr>
            <w:tcW w:w="6035" w:type="dxa"/>
            <w:noWrap w:val="0"/>
            <w:vAlign w:val="center"/>
          </w:tcPr>
          <w:p w14:paraId="7D84533F">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重点举措</w:t>
            </w:r>
          </w:p>
        </w:tc>
        <w:tc>
          <w:tcPr>
            <w:tcW w:w="1679" w:type="dxa"/>
            <w:noWrap w:val="0"/>
            <w:vAlign w:val="center"/>
          </w:tcPr>
          <w:p w14:paraId="14ACF726">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397" w:type="dxa"/>
            <w:noWrap w:val="0"/>
            <w:vAlign w:val="center"/>
          </w:tcPr>
          <w:p w14:paraId="2DCE3F94">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责任人及其联系方式</w:t>
            </w:r>
          </w:p>
        </w:tc>
      </w:tr>
      <w:tr w14:paraId="47D8D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1259" w:type="dxa"/>
            <w:vMerge w:val="restart"/>
            <w:noWrap w:val="0"/>
            <w:vAlign w:val="center"/>
          </w:tcPr>
          <w:p w14:paraId="65E40D04">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市政协机关</w:t>
            </w:r>
          </w:p>
        </w:tc>
        <w:tc>
          <w:tcPr>
            <w:tcW w:w="1344" w:type="dxa"/>
            <w:noWrap w:val="0"/>
            <w:vAlign w:val="center"/>
          </w:tcPr>
          <w:p w14:paraId="07020A86">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学习宣传贯彻习近平法治思想</w:t>
            </w:r>
          </w:p>
        </w:tc>
        <w:tc>
          <w:tcPr>
            <w:tcW w:w="0" w:type="auto"/>
            <w:noWrap w:val="0"/>
            <w:vAlign w:val="center"/>
          </w:tcPr>
          <w:p w14:paraId="292C3569">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机关干部</w:t>
            </w:r>
          </w:p>
          <w:p w14:paraId="75F92419">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职工</w:t>
            </w:r>
          </w:p>
        </w:tc>
        <w:tc>
          <w:tcPr>
            <w:tcW w:w="6035" w:type="dxa"/>
            <w:noWrap w:val="0"/>
            <w:vAlign w:val="center"/>
          </w:tcPr>
          <w:p w14:paraId="30389BFB">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将习近平法治思想作为市政协党组及机关党组理论学习中心组专题学习重点内容。</w:t>
            </w:r>
          </w:p>
        </w:tc>
        <w:tc>
          <w:tcPr>
            <w:tcW w:w="1679" w:type="dxa"/>
            <w:noWrap w:val="0"/>
            <w:vAlign w:val="center"/>
          </w:tcPr>
          <w:p w14:paraId="40D07297">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 w:eastAsia="zh-CN"/>
              </w:rPr>
              <w:t>2024</w:t>
            </w:r>
            <w:r>
              <w:rPr>
                <w:rFonts w:hint="eastAsia" w:ascii="仿宋_GB2312" w:hAnsi="仿宋_GB2312" w:eastAsia="仿宋_GB2312" w:cs="仿宋_GB2312"/>
                <w:sz w:val="21"/>
                <w:szCs w:val="21"/>
                <w:vertAlign w:val="baseline"/>
                <w:lang w:val="en-US" w:eastAsia="zh-CN"/>
              </w:rPr>
              <w:t>年9月底前</w:t>
            </w:r>
          </w:p>
        </w:tc>
        <w:tc>
          <w:tcPr>
            <w:tcW w:w="2397" w:type="dxa"/>
            <w:vMerge w:val="restart"/>
            <w:noWrap w:val="0"/>
            <w:vAlign w:val="center"/>
          </w:tcPr>
          <w:p w14:paraId="48BC95E8">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黄逶  18879720583</w:t>
            </w:r>
          </w:p>
        </w:tc>
      </w:tr>
      <w:tr w14:paraId="7BC48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1259" w:type="dxa"/>
            <w:vMerge w:val="continue"/>
            <w:noWrap w:val="0"/>
            <w:vAlign w:val="center"/>
          </w:tcPr>
          <w:p w14:paraId="5DBCF854">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344" w:type="dxa"/>
            <w:noWrap w:val="0"/>
            <w:vAlign w:val="center"/>
          </w:tcPr>
          <w:p w14:paraId="689FDE64">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组织开展</w:t>
            </w:r>
          </w:p>
          <w:p w14:paraId="778B2B21">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普法宣传</w:t>
            </w:r>
          </w:p>
        </w:tc>
        <w:tc>
          <w:tcPr>
            <w:tcW w:w="0" w:type="auto"/>
            <w:noWrap w:val="0"/>
            <w:vAlign w:val="center"/>
          </w:tcPr>
          <w:p w14:paraId="03F34078">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机关干部职工，挂点村、社区群众</w:t>
            </w:r>
          </w:p>
        </w:tc>
        <w:tc>
          <w:tcPr>
            <w:tcW w:w="6035" w:type="dxa"/>
            <w:noWrap w:val="0"/>
            <w:vAlign w:val="center"/>
          </w:tcPr>
          <w:p w14:paraId="229CA0D5">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以2024年“全民国家安全教育日”“民法典宣传月”“宪法宣传周”等为契机，结合保文巩卫、乡村振兴等工作，组织开展普法宣传活动。</w:t>
            </w:r>
          </w:p>
        </w:tc>
        <w:tc>
          <w:tcPr>
            <w:tcW w:w="1679" w:type="dxa"/>
            <w:noWrap w:val="0"/>
            <w:vAlign w:val="center"/>
          </w:tcPr>
          <w:p w14:paraId="684B729B">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 w:eastAsia="zh-CN"/>
              </w:rPr>
              <w:t>2024</w:t>
            </w:r>
            <w:r>
              <w:rPr>
                <w:rFonts w:hint="eastAsia" w:ascii="仿宋_GB2312" w:hAnsi="仿宋_GB2312" w:eastAsia="仿宋_GB2312" w:cs="仿宋_GB2312"/>
                <w:sz w:val="21"/>
                <w:szCs w:val="21"/>
                <w:vertAlign w:val="baseline"/>
                <w:lang w:val="en-US" w:eastAsia="zh-CN"/>
              </w:rPr>
              <w:t>年12月底前</w:t>
            </w:r>
          </w:p>
        </w:tc>
        <w:tc>
          <w:tcPr>
            <w:tcW w:w="2397" w:type="dxa"/>
            <w:vMerge w:val="continue"/>
            <w:noWrap w:val="0"/>
            <w:vAlign w:val="center"/>
          </w:tcPr>
          <w:p w14:paraId="00A75B81">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371F6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1" w:hRule="atLeast"/>
          <w:jc w:val="center"/>
        </w:trPr>
        <w:tc>
          <w:tcPr>
            <w:tcW w:w="1259" w:type="dxa"/>
            <w:vMerge w:val="continue"/>
            <w:noWrap w:val="0"/>
            <w:vAlign w:val="center"/>
          </w:tcPr>
          <w:p w14:paraId="36EFD100">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344" w:type="dxa"/>
            <w:noWrap w:val="0"/>
            <w:vAlign w:val="center"/>
          </w:tcPr>
          <w:p w14:paraId="60ACFA1C">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加强对2024年全省重点法律法规的宣传解读</w:t>
            </w:r>
          </w:p>
        </w:tc>
        <w:tc>
          <w:tcPr>
            <w:tcW w:w="0" w:type="auto"/>
            <w:noWrap w:val="0"/>
            <w:vAlign w:val="center"/>
          </w:tcPr>
          <w:p w14:paraId="23CF81B7">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机关干部职工，挂点村、社区群众</w:t>
            </w:r>
          </w:p>
        </w:tc>
        <w:tc>
          <w:tcPr>
            <w:tcW w:w="6035" w:type="dxa"/>
            <w:noWrap w:val="0"/>
            <w:vAlign w:val="center"/>
          </w:tcPr>
          <w:p w14:paraId="0D1ABD76">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重点宣传普及《中华人民共和国粮食安全保障法》《中华人民共和国爱国主义教育法》《中华人民共和国行政复议法》等。运用好《江西省重点普及法律法规以案释法(2024)》开展宣传。</w:t>
            </w:r>
          </w:p>
        </w:tc>
        <w:tc>
          <w:tcPr>
            <w:tcW w:w="1679" w:type="dxa"/>
            <w:noWrap w:val="0"/>
            <w:vAlign w:val="center"/>
          </w:tcPr>
          <w:p w14:paraId="51B43943">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 w:eastAsia="zh-CN"/>
              </w:rPr>
              <w:t>2024</w:t>
            </w:r>
            <w:r>
              <w:rPr>
                <w:rFonts w:hint="eastAsia" w:ascii="仿宋_GB2312" w:hAnsi="仿宋_GB2312" w:eastAsia="仿宋_GB2312" w:cs="仿宋_GB2312"/>
                <w:sz w:val="21"/>
                <w:szCs w:val="21"/>
                <w:vertAlign w:val="baseline"/>
                <w:lang w:val="en-US" w:eastAsia="zh-CN"/>
              </w:rPr>
              <w:t>年12月底前</w:t>
            </w:r>
          </w:p>
        </w:tc>
        <w:tc>
          <w:tcPr>
            <w:tcW w:w="2397" w:type="dxa"/>
            <w:vMerge w:val="continue"/>
            <w:noWrap w:val="0"/>
            <w:vAlign w:val="center"/>
          </w:tcPr>
          <w:p w14:paraId="7D34CDF6">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62B64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vMerge w:val="continue"/>
            <w:noWrap w:val="0"/>
            <w:vAlign w:val="center"/>
          </w:tcPr>
          <w:p w14:paraId="3AB300E9">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344" w:type="dxa"/>
            <w:noWrap w:val="0"/>
            <w:vAlign w:val="center"/>
          </w:tcPr>
          <w:p w14:paraId="2BBE13B0">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加强地方性法规的宣传解读</w:t>
            </w:r>
          </w:p>
        </w:tc>
        <w:tc>
          <w:tcPr>
            <w:tcW w:w="0" w:type="auto"/>
            <w:noWrap w:val="0"/>
            <w:vAlign w:val="center"/>
          </w:tcPr>
          <w:p w14:paraId="13408A31">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机关干部职工，挂点村、社区群众</w:t>
            </w:r>
          </w:p>
        </w:tc>
        <w:tc>
          <w:tcPr>
            <w:tcW w:w="6035" w:type="dxa"/>
            <w:noWrap w:val="0"/>
            <w:vAlign w:val="center"/>
          </w:tcPr>
          <w:p w14:paraId="459CAD5F">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做好《赣南脐橙保护条例》《赣州市科技创新促进条例》的宣传解读。</w:t>
            </w:r>
          </w:p>
        </w:tc>
        <w:tc>
          <w:tcPr>
            <w:tcW w:w="1679" w:type="dxa"/>
            <w:noWrap w:val="0"/>
            <w:vAlign w:val="center"/>
          </w:tcPr>
          <w:p w14:paraId="4CA4881C">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 w:eastAsia="zh-CN"/>
              </w:rPr>
              <w:t>2024</w:t>
            </w:r>
            <w:r>
              <w:rPr>
                <w:rFonts w:hint="eastAsia" w:ascii="仿宋_GB2312" w:hAnsi="仿宋_GB2312" w:eastAsia="仿宋_GB2312" w:cs="仿宋_GB2312"/>
                <w:sz w:val="21"/>
                <w:szCs w:val="21"/>
                <w:vertAlign w:val="baseline"/>
                <w:lang w:val="en-US" w:eastAsia="zh-CN"/>
              </w:rPr>
              <w:t>年12月底前</w:t>
            </w:r>
          </w:p>
        </w:tc>
        <w:tc>
          <w:tcPr>
            <w:tcW w:w="2397" w:type="dxa"/>
            <w:vMerge w:val="continue"/>
            <w:noWrap w:val="0"/>
            <w:vAlign w:val="center"/>
          </w:tcPr>
          <w:p w14:paraId="1E028DB0">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550EB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59" w:type="dxa"/>
            <w:vMerge w:val="continue"/>
            <w:noWrap w:val="0"/>
            <w:vAlign w:val="center"/>
          </w:tcPr>
          <w:p w14:paraId="1B539D24">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344" w:type="dxa"/>
            <w:noWrap w:val="0"/>
            <w:vAlign w:val="center"/>
          </w:tcPr>
          <w:p w14:paraId="51697CD5">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落实国家工作人</w:t>
            </w:r>
          </w:p>
          <w:p w14:paraId="42E93051">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员学法用法制度</w:t>
            </w:r>
          </w:p>
        </w:tc>
        <w:tc>
          <w:tcPr>
            <w:tcW w:w="0" w:type="auto"/>
            <w:noWrap w:val="0"/>
            <w:vAlign w:val="center"/>
          </w:tcPr>
          <w:p w14:paraId="300C371B">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机关干部职工</w:t>
            </w:r>
          </w:p>
        </w:tc>
        <w:tc>
          <w:tcPr>
            <w:tcW w:w="6035" w:type="dxa"/>
            <w:noWrap w:val="0"/>
            <w:vAlign w:val="center"/>
          </w:tcPr>
          <w:p w14:paraId="48895C29">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年内集体学法不少于2次；组织好2024年全省领导干部网上法律知识学习和考试，确保参考率和合格率均达100%；根据工作安排，组织机关干部特别是领导干部观看网络庭审直播或者开展现场旁听庭审活动。</w:t>
            </w:r>
          </w:p>
        </w:tc>
        <w:tc>
          <w:tcPr>
            <w:tcW w:w="1679" w:type="dxa"/>
            <w:noWrap w:val="0"/>
            <w:vAlign w:val="center"/>
          </w:tcPr>
          <w:p w14:paraId="2B4B5B4F">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 w:eastAsia="zh-CN"/>
              </w:rPr>
              <w:t>2024</w:t>
            </w:r>
            <w:r>
              <w:rPr>
                <w:rFonts w:hint="eastAsia" w:ascii="仿宋_GB2312" w:hAnsi="仿宋_GB2312" w:eastAsia="仿宋_GB2312" w:cs="仿宋_GB2312"/>
                <w:sz w:val="21"/>
                <w:szCs w:val="21"/>
                <w:vertAlign w:val="baseline"/>
                <w:lang w:val="en-US" w:eastAsia="zh-CN"/>
              </w:rPr>
              <w:t>年12月底前</w:t>
            </w:r>
          </w:p>
        </w:tc>
        <w:tc>
          <w:tcPr>
            <w:tcW w:w="2397" w:type="dxa"/>
            <w:vMerge w:val="continue"/>
            <w:noWrap w:val="0"/>
            <w:vAlign w:val="center"/>
          </w:tcPr>
          <w:p w14:paraId="4EF8B023">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71770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vMerge w:val="continue"/>
            <w:noWrap w:val="0"/>
            <w:vAlign w:val="center"/>
          </w:tcPr>
          <w:p w14:paraId="32D7AD3B">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344" w:type="dxa"/>
            <w:noWrap w:val="0"/>
            <w:vAlign w:val="center"/>
          </w:tcPr>
          <w:p w14:paraId="6DE0A749">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报送普法工作信息</w:t>
            </w:r>
          </w:p>
        </w:tc>
        <w:tc>
          <w:tcPr>
            <w:tcW w:w="0" w:type="auto"/>
            <w:noWrap w:val="0"/>
            <w:vAlign w:val="center"/>
          </w:tcPr>
          <w:p w14:paraId="450F7435">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6035" w:type="dxa"/>
            <w:noWrap w:val="0"/>
            <w:vAlign w:val="top"/>
          </w:tcPr>
          <w:p w14:paraId="6F88B61C">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每年报送普法工作信息不少于2条、法治宣传典型案例不少于1篇。</w:t>
            </w:r>
          </w:p>
        </w:tc>
        <w:tc>
          <w:tcPr>
            <w:tcW w:w="1679" w:type="dxa"/>
            <w:noWrap w:val="0"/>
            <w:vAlign w:val="top"/>
          </w:tcPr>
          <w:p w14:paraId="7C2AB305">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 w:eastAsia="zh-CN"/>
              </w:rPr>
              <w:t>2024</w:t>
            </w:r>
            <w:r>
              <w:rPr>
                <w:rFonts w:hint="eastAsia" w:ascii="仿宋_GB2312" w:hAnsi="仿宋_GB2312" w:eastAsia="仿宋_GB2312" w:cs="仿宋_GB2312"/>
                <w:sz w:val="21"/>
                <w:szCs w:val="21"/>
                <w:vertAlign w:val="baseline"/>
                <w:lang w:val="en-US" w:eastAsia="zh-CN"/>
              </w:rPr>
              <w:t>年12月底前</w:t>
            </w:r>
          </w:p>
        </w:tc>
        <w:tc>
          <w:tcPr>
            <w:tcW w:w="2397" w:type="dxa"/>
            <w:vMerge w:val="continue"/>
            <w:noWrap w:val="0"/>
            <w:vAlign w:val="center"/>
          </w:tcPr>
          <w:p w14:paraId="1C5FDF33">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56BA2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0" w:type="dxa"/>
            <w:gridSpan w:val="6"/>
            <w:noWrap w:val="0"/>
            <w:vAlign w:val="center"/>
          </w:tcPr>
          <w:p w14:paraId="6B9A9C66">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65956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noWrap w:val="0"/>
            <w:vAlign w:val="center"/>
          </w:tcPr>
          <w:p w14:paraId="010FB3FB">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1344" w:type="dxa"/>
            <w:noWrap w:val="0"/>
            <w:vAlign w:val="center"/>
          </w:tcPr>
          <w:p w14:paraId="519C21C3">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0" w:type="auto"/>
            <w:noWrap w:val="0"/>
            <w:vAlign w:val="center"/>
          </w:tcPr>
          <w:p w14:paraId="382DEA39">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6035" w:type="dxa"/>
            <w:noWrap w:val="0"/>
            <w:vAlign w:val="center"/>
          </w:tcPr>
          <w:p w14:paraId="4C0B57CF">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679" w:type="dxa"/>
            <w:noWrap w:val="0"/>
            <w:vAlign w:val="center"/>
          </w:tcPr>
          <w:p w14:paraId="2AEF83C9">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397" w:type="dxa"/>
            <w:noWrap w:val="0"/>
            <w:vAlign w:val="center"/>
          </w:tcPr>
          <w:p w14:paraId="4FA0848F">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pacing w:val="-11"/>
                <w:sz w:val="24"/>
                <w:szCs w:val="24"/>
                <w:vertAlign w:val="baseline"/>
                <w:lang w:val="en-US" w:eastAsia="zh-CN"/>
              </w:rPr>
              <w:t>责任人及其联系方式</w:t>
            </w:r>
          </w:p>
        </w:tc>
      </w:tr>
      <w:tr w14:paraId="69ACE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noWrap w:val="0"/>
            <w:vAlign w:val="center"/>
          </w:tcPr>
          <w:p w14:paraId="6FE6610B">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市政协机关</w:t>
            </w:r>
          </w:p>
        </w:tc>
        <w:tc>
          <w:tcPr>
            <w:tcW w:w="1344" w:type="dxa"/>
            <w:noWrap w:val="0"/>
            <w:vAlign w:val="center"/>
          </w:tcPr>
          <w:p w14:paraId="5E83DAA1">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发挥委员在普法宣传工作中的</w:t>
            </w:r>
          </w:p>
          <w:p w14:paraId="7C03580D">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作用</w:t>
            </w:r>
          </w:p>
        </w:tc>
        <w:tc>
          <w:tcPr>
            <w:tcW w:w="0" w:type="auto"/>
            <w:noWrap w:val="0"/>
            <w:vAlign w:val="center"/>
          </w:tcPr>
          <w:p w14:paraId="316DAE40">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挂点镇村、社区群众</w:t>
            </w:r>
          </w:p>
        </w:tc>
        <w:tc>
          <w:tcPr>
            <w:tcW w:w="6035" w:type="dxa"/>
            <w:noWrap w:val="0"/>
            <w:vAlign w:val="center"/>
          </w:tcPr>
          <w:p w14:paraId="5C41451C">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结合2024年“全民国家安全教育日”“民法典宣传月”“宪法宣传周”等，组织律师行业政协委员开展“送法下基层”“法律知识讲座”等活动。</w:t>
            </w:r>
          </w:p>
        </w:tc>
        <w:tc>
          <w:tcPr>
            <w:tcW w:w="1679" w:type="dxa"/>
            <w:noWrap w:val="0"/>
            <w:vAlign w:val="center"/>
          </w:tcPr>
          <w:p w14:paraId="39E4B28C">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2024年12月底前</w:t>
            </w:r>
          </w:p>
        </w:tc>
        <w:tc>
          <w:tcPr>
            <w:tcW w:w="2397" w:type="dxa"/>
            <w:noWrap w:val="0"/>
            <w:vAlign w:val="center"/>
          </w:tcPr>
          <w:p w14:paraId="46F1EAF7">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黄逶  18879720583</w:t>
            </w:r>
          </w:p>
        </w:tc>
      </w:tr>
    </w:tbl>
    <w:p w14:paraId="00689B12">
      <w:pPr>
        <w:jc w:val="center"/>
        <w:rPr>
          <w:rFonts w:hint="eastAsia" w:ascii="方正小标宋简体" w:hAnsi="方正小标宋简体" w:eastAsia="方正小标宋简体" w:cs="方正小标宋简体"/>
          <w:sz w:val="44"/>
          <w:szCs w:val="44"/>
          <w:lang w:val="en-US" w:eastAsia="zh-CN"/>
        </w:rPr>
      </w:pPr>
    </w:p>
    <w:p w14:paraId="44FFDC0B">
      <w:pPr>
        <w:jc w:val="center"/>
        <w:rPr>
          <w:rFonts w:hint="eastAsia" w:ascii="方正小标宋简体" w:hAnsi="方正小标宋简体" w:eastAsia="方正小标宋简体" w:cs="方正小标宋简体"/>
          <w:sz w:val="44"/>
          <w:szCs w:val="44"/>
          <w:lang w:val="en-US" w:eastAsia="zh-CN"/>
        </w:rPr>
      </w:pPr>
    </w:p>
    <w:p w14:paraId="4B976618">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sz w:val="44"/>
          <w:szCs w:val="44"/>
          <w:lang w:val="en-US" w:eastAsia="zh-CN"/>
        </w:rPr>
      </w:pPr>
    </w:p>
    <w:p w14:paraId="1B6FE462">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sz w:val="44"/>
          <w:szCs w:val="44"/>
          <w:lang w:val="en-US" w:eastAsia="zh-CN"/>
        </w:rPr>
      </w:pPr>
    </w:p>
    <w:p w14:paraId="27DC77B0">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sz w:val="44"/>
          <w:szCs w:val="44"/>
          <w:lang w:val="en-US" w:eastAsia="zh-CN"/>
        </w:rPr>
      </w:pPr>
    </w:p>
    <w:p w14:paraId="7FEF3A8A">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Times New Roman" w:eastAsia="仿宋_GB2312" w:cs="Times New Roman"/>
          <w:sz w:val="32"/>
          <w:szCs w:val="32"/>
          <w:lang w:val="en-US" w:eastAsia="zh-CN"/>
        </w:rPr>
      </w:pPr>
      <w:r>
        <w:rPr>
          <w:rFonts w:hint="eastAsia" w:ascii="方正小标宋简体" w:hAnsi="方正小标宋简体" w:eastAsia="方正小标宋简体" w:cs="方正小标宋简体"/>
          <w:sz w:val="44"/>
          <w:szCs w:val="44"/>
          <w:lang w:val="en-US" w:eastAsia="zh-CN"/>
        </w:rPr>
        <w:t>赣州市纪委市监委2024年度普法责任清单</w:t>
      </w:r>
    </w:p>
    <w:tbl>
      <w:tblPr>
        <w:tblStyle w:val="9"/>
        <w:tblW w:w="13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9"/>
        <w:gridCol w:w="2630"/>
        <w:gridCol w:w="1492"/>
        <w:gridCol w:w="4961"/>
        <w:gridCol w:w="1200"/>
        <w:gridCol w:w="2185"/>
      </w:tblGrid>
      <w:tr w14:paraId="6B406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17" w:type="dxa"/>
            <w:gridSpan w:val="6"/>
            <w:noWrap w:val="0"/>
            <w:vAlign w:val="top"/>
          </w:tcPr>
          <w:p w14:paraId="217700F8">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070E0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9" w:type="dxa"/>
            <w:noWrap w:val="0"/>
            <w:vAlign w:val="center"/>
          </w:tcPr>
          <w:p w14:paraId="65C4D21B">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2630" w:type="dxa"/>
            <w:noWrap w:val="0"/>
            <w:vAlign w:val="center"/>
          </w:tcPr>
          <w:p w14:paraId="2D2493B5">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492" w:type="dxa"/>
            <w:noWrap w:val="0"/>
            <w:vAlign w:val="center"/>
          </w:tcPr>
          <w:p w14:paraId="70F4D67B">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4961" w:type="dxa"/>
            <w:noWrap w:val="0"/>
            <w:vAlign w:val="center"/>
          </w:tcPr>
          <w:p w14:paraId="3C4AA693">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200" w:type="dxa"/>
            <w:noWrap w:val="0"/>
            <w:vAlign w:val="center"/>
          </w:tcPr>
          <w:p w14:paraId="675AF14D">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完成时限</w:t>
            </w:r>
          </w:p>
        </w:tc>
        <w:tc>
          <w:tcPr>
            <w:tcW w:w="2185" w:type="dxa"/>
            <w:noWrap w:val="0"/>
            <w:vAlign w:val="center"/>
          </w:tcPr>
          <w:p w14:paraId="6972E1A9">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pacing w:val="-11"/>
                <w:sz w:val="24"/>
                <w:szCs w:val="24"/>
                <w:vertAlign w:val="baseline"/>
                <w:lang w:val="en-US" w:eastAsia="zh-CN"/>
              </w:rPr>
              <w:t>责任人及其联系方式</w:t>
            </w:r>
          </w:p>
        </w:tc>
      </w:tr>
      <w:tr w14:paraId="3D17C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449" w:type="dxa"/>
            <w:vMerge w:val="restart"/>
            <w:noWrap w:val="0"/>
            <w:vAlign w:val="center"/>
          </w:tcPr>
          <w:p w14:paraId="6ADFA671">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赣州市纪委市监委</w:t>
            </w:r>
          </w:p>
        </w:tc>
        <w:tc>
          <w:tcPr>
            <w:tcW w:w="2630" w:type="dxa"/>
            <w:noWrap w:val="0"/>
            <w:vAlign w:val="center"/>
          </w:tcPr>
          <w:p w14:paraId="713CB024">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将习近平法治思想作为市纪委理论学习中心组学习重点内容</w:t>
            </w:r>
          </w:p>
        </w:tc>
        <w:tc>
          <w:tcPr>
            <w:tcW w:w="1492" w:type="dxa"/>
            <w:noWrap w:val="0"/>
            <w:vAlign w:val="center"/>
          </w:tcPr>
          <w:p w14:paraId="34BB808B">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委机关</w:t>
            </w:r>
          </w:p>
          <w:p w14:paraId="71D1548B">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全体干部</w:t>
            </w:r>
          </w:p>
        </w:tc>
        <w:tc>
          <w:tcPr>
            <w:tcW w:w="4961" w:type="dxa"/>
            <w:noWrap w:val="0"/>
            <w:vAlign w:val="center"/>
          </w:tcPr>
          <w:p w14:paraId="6EC5B2AD">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开展市纪委理论学习中心组学法、机关各党支部学法。</w:t>
            </w:r>
          </w:p>
        </w:tc>
        <w:tc>
          <w:tcPr>
            <w:tcW w:w="1200" w:type="dxa"/>
            <w:noWrap w:val="0"/>
            <w:vAlign w:val="center"/>
          </w:tcPr>
          <w:p w14:paraId="45ACAAA8">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w:t>
            </w:r>
          </w:p>
          <w:p w14:paraId="66316B6A">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w:t>
            </w:r>
          </w:p>
        </w:tc>
        <w:tc>
          <w:tcPr>
            <w:tcW w:w="2185" w:type="dxa"/>
            <w:noWrap w:val="0"/>
            <w:vAlign w:val="center"/>
          </w:tcPr>
          <w:p w14:paraId="6A3D2307">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朱文伟</w:t>
            </w:r>
          </w:p>
          <w:p w14:paraId="758C8531">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320" w:lineRule="exact"/>
              <w:ind w:left="0" w:left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vertAlign w:val="baseline"/>
                <w:lang w:val="en-US" w:eastAsia="zh-CN"/>
              </w:rPr>
              <w:t>8992531</w:t>
            </w:r>
          </w:p>
        </w:tc>
      </w:tr>
      <w:tr w14:paraId="2CAB5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9" w:type="dxa"/>
            <w:vMerge w:val="continue"/>
            <w:noWrap w:val="0"/>
            <w:vAlign w:val="center"/>
          </w:tcPr>
          <w:p w14:paraId="16BC676D">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630" w:type="dxa"/>
            <w:noWrap w:val="0"/>
            <w:vAlign w:val="center"/>
          </w:tcPr>
          <w:p w14:paraId="152E8F37">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组织新任命的国家工作人员进行宪法宣誓</w:t>
            </w:r>
          </w:p>
        </w:tc>
        <w:tc>
          <w:tcPr>
            <w:tcW w:w="1492" w:type="dxa"/>
            <w:noWrap w:val="0"/>
            <w:vAlign w:val="center"/>
          </w:tcPr>
          <w:p w14:paraId="6D5FEDF2">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新进市</w:t>
            </w:r>
          </w:p>
          <w:p w14:paraId="56CE09D3">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监委委员</w:t>
            </w:r>
          </w:p>
        </w:tc>
        <w:tc>
          <w:tcPr>
            <w:tcW w:w="4961" w:type="dxa"/>
            <w:noWrap w:val="0"/>
            <w:vAlign w:val="center"/>
          </w:tcPr>
          <w:p w14:paraId="664B8050">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举办宪法宣誓活动。</w:t>
            </w:r>
          </w:p>
        </w:tc>
        <w:tc>
          <w:tcPr>
            <w:tcW w:w="1200" w:type="dxa"/>
            <w:noWrap w:val="0"/>
            <w:vAlign w:val="center"/>
          </w:tcPr>
          <w:p w14:paraId="25BCA393">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w:t>
            </w:r>
          </w:p>
          <w:p w14:paraId="34C29927">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w:t>
            </w:r>
          </w:p>
        </w:tc>
        <w:tc>
          <w:tcPr>
            <w:tcW w:w="2185" w:type="dxa"/>
            <w:noWrap w:val="0"/>
            <w:vAlign w:val="center"/>
          </w:tcPr>
          <w:p w14:paraId="17E46799">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魏  征</w:t>
            </w:r>
          </w:p>
          <w:p w14:paraId="085F27AF">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320" w:lineRule="exact"/>
              <w:ind w:left="0" w:left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vertAlign w:val="baseline"/>
                <w:lang w:val="en-US" w:eastAsia="zh-CN"/>
              </w:rPr>
              <w:t>8991380</w:t>
            </w:r>
          </w:p>
        </w:tc>
      </w:tr>
      <w:tr w14:paraId="62866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9" w:type="dxa"/>
            <w:vMerge w:val="continue"/>
            <w:noWrap w:val="0"/>
            <w:vAlign w:val="center"/>
          </w:tcPr>
          <w:p w14:paraId="145BFA1B">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630" w:type="dxa"/>
            <w:noWrap w:val="0"/>
            <w:vAlign w:val="center"/>
          </w:tcPr>
          <w:p w14:paraId="05111103">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开展2024年全面国家安全教育日、“宪法宣传周”、“民法典宣传月”专题普法活动</w:t>
            </w:r>
          </w:p>
        </w:tc>
        <w:tc>
          <w:tcPr>
            <w:tcW w:w="1492" w:type="dxa"/>
            <w:noWrap w:val="0"/>
            <w:vAlign w:val="center"/>
          </w:tcPr>
          <w:p w14:paraId="736D0DCD">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委机关</w:t>
            </w:r>
          </w:p>
          <w:p w14:paraId="447B44C7">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全体干部、社区群众</w:t>
            </w:r>
          </w:p>
        </w:tc>
        <w:tc>
          <w:tcPr>
            <w:tcW w:w="4961" w:type="dxa"/>
            <w:noWrap w:val="0"/>
            <w:vAlign w:val="center"/>
          </w:tcPr>
          <w:p w14:paraId="4B832835">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组织委机关、结对共建社区群众开展集体学法，有针对性开展专题普法活动。</w:t>
            </w:r>
          </w:p>
        </w:tc>
        <w:tc>
          <w:tcPr>
            <w:tcW w:w="1200" w:type="dxa"/>
            <w:noWrap w:val="0"/>
            <w:vAlign w:val="center"/>
          </w:tcPr>
          <w:p w14:paraId="2EC4A8B2">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w:t>
            </w:r>
          </w:p>
          <w:p w14:paraId="5206987B">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w:t>
            </w:r>
          </w:p>
        </w:tc>
        <w:tc>
          <w:tcPr>
            <w:tcW w:w="2185" w:type="dxa"/>
            <w:noWrap w:val="0"/>
            <w:vAlign w:val="center"/>
          </w:tcPr>
          <w:p w14:paraId="0C35F897">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温  洋</w:t>
            </w:r>
          </w:p>
          <w:p w14:paraId="7B260BB4">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320" w:lineRule="exact"/>
              <w:ind w:left="0" w:left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vertAlign w:val="baseline"/>
                <w:lang w:val="en-US" w:eastAsia="zh-CN"/>
              </w:rPr>
              <w:t>8991355</w:t>
            </w:r>
          </w:p>
        </w:tc>
      </w:tr>
      <w:tr w14:paraId="04046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1449" w:type="dxa"/>
            <w:vMerge w:val="continue"/>
            <w:noWrap w:val="0"/>
            <w:vAlign w:val="center"/>
          </w:tcPr>
          <w:p w14:paraId="548FDE12">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630" w:type="dxa"/>
            <w:noWrap w:val="0"/>
            <w:vAlign w:val="center"/>
          </w:tcPr>
          <w:p w14:paraId="6E23D76D">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加强对2024年全省重点法律法规的宣传解读</w:t>
            </w:r>
          </w:p>
        </w:tc>
        <w:tc>
          <w:tcPr>
            <w:tcW w:w="1492" w:type="dxa"/>
            <w:noWrap w:val="0"/>
            <w:vAlign w:val="center"/>
          </w:tcPr>
          <w:p w14:paraId="5D929A42">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委机关</w:t>
            </w:r>
          </w:p>
          <w:p w14:paraId="67E1EB99">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全体干部、社区群众</w:t>
            </w:r>
          </w:p>
        </w:tc>
        <w:tc>
          <w:tcPr>
            <w:tcW w:w="4961" w:type="dxa"/>
            <w:noWrap w:val="0"/>
            <w:vAlign w:val="center"/>
          </w:tcPr>
          <w:p w14:paraId="274B5DCC">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组织委机关、结对共建章贡区南外街道下壕塘社区群众开展分众法治宣传教育。</w:t>
            </w:r>
          </w:p>
        </w:tc>
        <w:tc>
          <w:tcPr>
            <w:tcW w:w="1200" w:type="dxa"/>
            <w:noWrap w:val="0"/>
            <w:vAlign w:val="center"/>
          </w:tcPr>
          <w:p w14:paraId="45D29240">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w:t>
            </w:r>
          </w:p>
          <w:p w14:paraId="0577A7A1">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w:t>
            </w:r>
          </w:p>
        </w:tc>
        <w:tc>
          <w:tcPr>
            <w:tcW w:w="2185" w:type="dxa"/>
            <w:noWrap w:val="0"/>
            <w:vAlign w:val="center"/>
          </w:tcPr>
          <w:p w14:paraId="238C59A9">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陈素娟</w:t>
            </w:r>
          </w:p>
          <w:p w14:paraId="08C098D8">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320" w:lineRule="exact"/>
              <w:ind w:left="0" w:left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vertAlign w:val="baseline"/>
                <w:lang w:val="en-US" w:eastAsia="zh-CN"/>
              </w:rPr>
              <w:t>8991780</w:t>
            </w:r>
          </w:p>
        </w:tc>
      </w:tr>
      <w:tr w14:paraId="10D7F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449" w:type="dxa"/>
            <w:vMerge w:val="continue"/>
            <w:noWrap w:val="0"/>
            <w:vAlign w:val="center"/>
          </w:tcPr>
          <w:p w14:paraId="145D515D">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630" w:type="dxa"/>
            <w:noWrap w:val="0"/>
            <w:vAlign w:val="center"/>
          </w:tcPr>
          <w:p w14:paraId="1D92F34C">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加强对地方性法规的宣传解读</w:t>
            </w:r>
          </w:p>
        </w:tc>
        <w:tc>
          <w:tcPr>
            <w:tcW w:w="1492" w:type="dxa"/>
            <w:noWrap w:val="0"/>
            <w:vAlign w:val="center"/>
          </w:tcPr>
          <w:p w14:paraId="6AE955B6">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社区群众</w:t>
            </w:r>
          </w:p>
        </w:tc>
        <w:tc>
          <w:tcPr>
            <w:tcW w:w="4961" w:type="dxa"/>
            <w:noWrap w:val="0"/>
            <w:vAlign w:val="center"/>
          </w:tcPr>
          <w:p w14:paraId="0CDAFAFE">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对结对共建社区崇义县横水镇朱坑口村、铅厂镇石底河村群众开展分众法治宣传教育。</w:t>
            </w:r>
          </w:p>
        </w:tc>
        <w:tc>
          <w:tcPr>
            <w:tcW w:w="1200" w:type="dxa"/>
            <w:noWrap w:val="0"/>
            <w:vAlign w:val="center"/>
          </w:tcPr>
          <w:p w14:paraId="6DAB38CA">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w:t>
            </w:r>
          </w:p>
          <w:p w14:paraId="2F296231">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w:t>
            </w:r>
          </w:p>
        </w:tc>
        <w:tc>
          <w:tcPr>
            <w:tcW w:w="2185" w:type="dxa"/>
            <w:noWrap w:val="0"/>
            <w:vAlign w:val="center"/>
          </w:tcPr>
          <w:p w14:paraId="0238903B">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曾繁斌</w:t>
            </w:r>
          </w:p>
          <w:p w14:paraId="4F2AB022">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320" w:lineRule="exact"/>
              <w:ind w:left="0" w:left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18679707766</w:t>
            </w:r>
          </w:p>
        </w:tc>
      </w:tr>
      <w:tr w14:paraId="54ACD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1449" w:type="dxa"/>
            <w:vMerge w:val="continue"/>
            <w:noWrap w:val="0"/>
            <w:vAlign w:val="center"/>
          </w:tcPr>
          <w:p w14:paraId="46D03EDB">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630" w:type="dxa"/>
            <w:noWrap w:val="0"/>
            <w:vAlign w:val="center"/>
          </w:tcPr>
          <w:p w14:paraId="606EAE63">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落实国家工作人员学法用法制度</w:t>
            </w:r>
          </w:p>
        </w:tc>
        <w:tc>
          <w:tcPr>
            <w:tcW w:w="1492" w:type="dxa"/>
            <w:noWrap w:val="0"/>
            <w:vAlign w:val="center"/>
          </w:tcPr>
          <w:p w14:paraId="6BB03C36">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委机关</w:t>
            </w:r>
          </w:p>
          <w:p w14:paraId="41FF09CC">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全体干部</w:t>
            </w:r>
          </w:p>
        </w:tc>
        <w:tc>
          <w:tcPr>
            <w:tcW w:w="4961" w:type="dxa"/>
            <w:noWrap w:val="0"/>
            <w:vAlign w:val="center"/>
          </w:tcPr>
          <w:p w14:paraId="3C00829F">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组织市纪委理论学习中心组集体学法不少于2次；组织机关科级以上干部参加全省领导干部网上法律知识学习和考试；组织旁听庭审。</w:t>
            </w:r>
          </w:p>
        </w:tc>
        <w:tc>
          <w:tcPr>
            <w:tcW w:w="1200" w:type="dxa"/>
            <w:noWrap w:val="0"/>
            <w:vAlign w:val="center"/>
          </w:tcPr>
          <w:p w14:paraId="161C8801">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w:t>
            </w:r>
          </w:p>
          <w:p w14:paraId="30E824EB">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w:t>
            </w:r>
          </w:p>
        </w:tc>
        <w:tc>
          <w:tcPr>
            <w:tcW w:w="2185" w:type="dxa"/>
            <w:noWrap w:val="0"/>
            <w:vAlign w:val="center"/>
          </w:tcPr>
          <w:p w14:paraId="648AE1C8">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朱文伟、陈素娟</w:t>
            </w:r>
          </w:p>
          <w:p w14:paraId="589B2CDB">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320" w:lineRule="exact"/>
              <w:ind w:left="0" w:left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vertAlign w:val="baseline"/>
                <w:lang w:val="en-US" w:eastAsia="zh-CN"/>
              </w:rPr>
              <w:t>8992531、8991780</w:t>
            </w:r>
          </w:p>
        </w:tc>
      </w:tr>
      <w:tr w14:paraId="7AAF7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49" w:type="dxa"/>
            <w:vMerge w:val="continue"/>
            <w:noWrap w:val="0"/>
            <w:vAlign w:val="center"/>
          </w:tcPr>
          <w:p w14:paraId="184C9C84">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630" w:type="dxa"/>
            <w:noWrap w:val="0"/>
            <w:vAlign w:val="center"/>
          </w:tcPr>
          <w:p w14:paraId="39362A5B">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报送普法工作信息、法治宣传典型案例</w:t>
            </w:r>
          </w:p>
        </w:tc>
        <w:tc>
          <w:tcPr>
            <w:tcW w:w="1492" w:type="dxa"/>
            <w:noWrap w:val="0"/>
            <w:vAlign w:val="center"/>
          </w:tcPr>
          <w:p w14:paraId="2CE7E599">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委机关</w:t>
            </w:r>
          </w:p>
          <w:p w14:paraId="002AEB4F">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全体干部</w:t>
            </w:r>
          </w:p>
        </w:tc>
        <w:tc>
          <w:tcPr>
            <w:tcW w:w="4961" w:type="dxa"/>
            <w:noWrap w:val="0"/>
            <w:vAlign w:val="center"/>
          </w:tcPr>
          <w:p w14:paraId="1FED39E1">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每年报送普法工作信息不少于2条，法治宣传典型案例不少于1篇。</w:t>
            </w:r>
          </w:p>
        </w:tc>
        <w:tc>
          <w:tcPr>
            <w:tcW w:w="1200" w:type="dxa"/>
            <w:noWrap w:val="0"/>
            <w:vAlign w:val="center"/>
          </w:tcPr>
          <w:p w14:paraId="3DCAE041">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w:t>
            </w:r>
          </w:p>
          <w:p w14:paraId="4E3C5A86">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w:t>
            </w:r>
          </w:p>
        </w:tc>
        <w:tc>
          <w:tcPr>
            <w:tcW w:w="2185" w:type="dxa"/>
            <w:noWrap w:val="0"/>
            <w:vAlign w:val="center"/>
          </w:tcPr>
          <w:p w14:paraId="605CB241">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陈素娟</w:t>
            </w:r>
          </w:p>
          <w:p w14:paraId="56850652">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320" w:lineRule="exact"/>
              <w:ind w:left="0" w:left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vertAlign w:val="baseline"/>
                <w:lang w:val="en-US" w:eastAsia="zh-CN"/>
              </w:rPr>
              <w:t>8991780</w:t>
            </w:r>
          </w:p>
        </w:tc>
      </w:tr>
      <w:tr w14:paraId="6044A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17" w:type="dxa"/>
            <w:gridSpan w:val="6"/>
            <w:noWrap w:val="0"/>
            <w:vAlign w:val="top"/>
          </w:tcPr>
          <w:p w14:paraId="23387DE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60607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9" w:type="dxa"/>
            <w:noWrap w:val="0"/>
            <w:vAlign w:val="center"/>
          </w:tcPr>
          <w:p w14:paraId="169D37C6">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2630" w:type="dxa"/>
            <w:noWrap w:val="0"/>
            <w:vAlign w:val="center"/>
          </w:tcPr>
          <w:p w14:paraId="2ABF0DDC">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492" w:type="dxa"/>
            <w:noWrap w:val="0"/>
            <w:vAlign w:val="center"/>
          </w:tcPr>
          <w:p w14:paraId="31B5E8D2">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4961" w:type="dxa"/>
            <w:noWrap w:val="0"/>
            <w:vAlign w:val="center"/>
          </w:tcPr>
          <w:p w14:paraId="6144C796">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200" w:type="dxa"/>
            <w:noWrap w:val="0"/>
            <w:vAlign w:val="center"/>
          </w:tcPr>
          <w:p w14:paraId="160411FA">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185" w:type="dxa"/>
            <w:noWrap w:val="0"/>
            <w:vAlign w:val="center"/>
          </w:tcPr>
          <w:p w14:paraId="4EFC0294">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pacing w:val="-11"/>
                <w:sz w:val="24"/>
                <w:szCs w:val="24"/>
                <w:vertAlign w:val="baseline"/>
                <w:lang w:val="en-US" w:eastAsia="zh-CN"/>
              </w:rPr>
              <w:t>责任人及其联系方式</w:t>
            </w:r>
          </w:p>
        </w:tc>
      </w:tr>
      <w:tr w14:paraId="06BD3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jc w:val="center"/>
        </w:trPr>
        <w:tc>
          <w:tcPr>
            <w:tcW w:w="1449" w:type="dxa"/>
            <w:noWrap w:val="0"/>
            <w:vAlign w:val="center"/>
          </w:tcPr>
          <w:p w14:paraId="6F0F4487">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赣州市纪委市监委</w:t>
            </w:r>
          </w:p>
        </w:tc>
        <w:tc>
          <w:tcPr>
            <w:tcW w:w="2630" w:type="dxa"/>
            <w:noWrap w:val="0"/>
            <w:vAlign w:val="center"/>
          </w:tcPr>
          <w:p w14:paraId="0A71C59F">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加强对新修订的《中国共产党纪律处分条例》的宣传解读</w:t>
            </w:r>
          </w:p>
        </w:tc>
        <w:tc>
          <w:tcPr>
            <w:tcW w:w="1492" w:type="dxa"/>
            <w:noWrap w:val="0"/>
            <w:vAlign w:val="center"/>
          </w:tcPr>
          <w:p w14:paraId="34B802F2">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全市党员领导干部</w:t>
            </w:r>
          </w:p>
        </w:tc>
        <w:tc>
          <w:tcPr>
            <w:tcW w:w="4961" w:type="dxa"/>
            <w:noWrap w:val="0"/>
            <w:vAlign w:val="center"/>
          </w:tcPr>
          <w:p w14:paraId="1EB6E134">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宣讲新修订的《中国共产党纪律处分条例》；组织各地各单位党员领导干部至赣州市党性党风党纪教育馆参观学习；组织旁听庭审。</w:t>
            </w:r>
          </w:p>
        </w:tc>
        <w:tc>
          <w:tcPr>
            <w:tcW w:w="1200" w:type="dxa"/>
            <w:noWrap w:val="0"/>
            <w:vAlign w:val="center"/>
          </w:tcPr>
          <w:p w14:paraId="35FF3B6E">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w:t>
            </w:r>
          </w:p>
          <w:p w14:paraId="615FA0DD">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w:t>
            </w:r>
          </w:p>
        </w:tc>
        <w:tc>
          <w:tcPr>
            <w:tcW w:w="2185" w:type="dxa"/>
            <w:noWrap w:val="0"/>
            <w:vAlign w:val="center"/>
          </w:tcPr>
          <w:p w14:paraId="006980B3">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丁天华、朱华荣</w:t>
            </w:r>
          </w:p>
          <w:p w14:paraId="0FD4FD9B">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320" w:lineRule="exact"/>
              <w:ind w:left="0" w:left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vertAlign w:val="baseline"/>
                <w:lang w:val="en-US" w:eastAsia="zh-CN"/>
              </w:rPr>
              <w:t>8992737、8991382</w:t>
            </w:r>
          </w:p>
        </w:tc>
      </w:tr>
    </w:tbl>
    <w:p w14:paraId="38CA2902">
      <w:pPr>
        <w:jc w:val="center"/>
        <w:rPr>
          <w:rFonts w:hint="eastAsia" w:ascii="方正小标宋简体" w:hAnsi="方正小标宋简体" w:eastAsia="方正小标宋简体" w:cs="方正小标宋简体"/>
          <w:sz w:val="44"/>
          <w:szCs w:val="44"/>
          <w:lang w:val="en-US" w:eastAsia="zh-CN"/>
        </w:rPr>
      </w:pPr>
    </w:p>
    <w:p w14:paraId="29CCD66A">
      <w:pPr>
        <w:jc w:val="center"/>
        <w:rPr>
          <w:rFonts w:hint="eastAsia" w:ascii="方正小标宋简体" w:hAnsi="方正小标宋简体" w:eastAsia="方正小标宋简体" w:cs="方正小标宋简体"/>
          <w:sz w:val="44"/>
          <w:szCs w:val="44"/>
          <w:lang w:val="en-US" w:eastAsia="zh-CN"/>
        </w:rPr>
      </w:pPr>
    </w:p>
    <w:p w14:paraId="6FA6F0C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jc w:val="center"/>
        <w:textAlignment w:val="auto"/>
        <w:rPr>
          <w:rFonts w:hint="eastAsia" w:ascii="方正小标宋简体" w:hAnsi="方正小标宋简体" w:eastAsia="方正小标宋简体" w:cs="方正小标宋简体"/>
          <w:sz w:val="44"/>
          <w:szCs w:val="44"/>
          <w:lang w:val="en-US" w:eastAsia="zh-CN"/>
        </w:rPr>
      </w:pPr>
    </w:p>
    <w:p w14:paraId="21AE4A3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jc w:val="center"/>
        <w:textAlignment w:val="auto"/>
        <w:rPr>
          <w:rFonts w:hint="eastAsia" w:ascii="方正小标宋简体" w:hAnsi="方正小标宋简体" w:eastAsia="方正小标宋简体" w:cs="方正小标宋简体"/>
          <w:sz w:val="44"/>
          <w:szCs w:val="44"/>
          <w:lang w:val="en-US" w:eastAsia="zh-CN"/>
        </w:rPr>
      </w:pPr>
    </w:p>
    <w:p w14:paraId="53DCA9A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jc w:val="center"/>
        <w:textAlignment w:val="auto"/>
        <w:rPr>
          <w:rFonts w:hint="eastAsia" w:ascii="方正小标宋简体" w:hAnsi="方正小标宋简体" w:eastAsia="方正小标宋简体" w:cs="方正小标宋简体"/>
          <w:sz w:val="44"/>
          <w:szCs w:val="44"/>
          <w:lang w:val="en-US" w:eastAsia="zh-CN"/>
        </w:rPr>
      </w:pPr>
    </w:p>
    <w:p w14:paraId="0598319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jc w:val="center"/>
        <w:textAlignment w:val="auto"/>
        <w:rPr>
          <w:rFonts w:hint="eastAsia" w:ascii="方正小标宋简体" w:hAnsi="方正小标宋简体" w:eastAsia="方正小标宋简体" w:cs="方正小标宋简体"/>
          <w:sz w:val="44"/>
          <w:szCs w:val="44"/>
          <w:lang w:val="en-US" w:eastAsia="zh-CN"/>
        </w:rPr>
      </w:pPr>
    </w:p>
    <w:p w14:paraId="4BBA64F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jc w:val="center"/>
        <w:textAlignment w:val="auto"/>
        <w:rPr>
          <w:rFonts w:hint="eastAsia" w:ascii="方正小标宋简体" w:hAnsi="方正小标宋简体" w:eastAsia="方正小标宋简体" w:cs="方正小标宋简体"/>
          <w:sz w:val="44"/>
          <w:szCs w:val="44"/>
          <w:lang w:val="en-US" w:eastAsia="zh-CN"/>
        </w:rPr>
      </w:pPr>
    </w:p>
    <w:p w14:paraId="397B63C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jc w:val="center"/>
        <w:textAlignment w:val="auto"/>
        <w:rPr>
          <w:rFonts w:hint="eastAsia" w:ascii="方正小标宋简体" w:hAnsi="方正小标宋简体" w:eastAsia="方正小标宋简体" w:cs="方正小标宋简体"/>
          <w:sz w:val="44"/>
          <w:szCs w:val="44"/>
          <w:lang w:val="en-US" w:eastAsia="zh-CN"/>
        </w:rPr>
      </w:pPr>
    </w:p>
    <w:p w14:paraId="6E735D7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jc w:val="center"/>
        <w:textAlignment w:val="auto"/>
        <w:rPr>
          <w:rFonts w:hint="eastAsia" w:ascii="方正小标宋简体" w:hAnsi="方正小标宋简体" w:eastAsia="方正小标宋简体" w:cs="方正小标宋简体"/>
          <w:sz w:val="44"/>
          <w:szCs w:val="44"/>
          <w:lang w:val="en-US" w:eastAsia="zh-CN"/>
        </w:rPr>
      </w:pPr>
    </w:p>
    <w:p w14:paraId="4B2BBFE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jc w:val="center"/>
        <w:textAlignment w:val="auto"/>
        <w:rPr>
          <w:rFonts w:hint="eastAsia" w:ascii="方正小标宋简体" w:hAnsi="方正小标宋简体" w:eastAsia="方正小标宋简体" w:cs="方正小标宋简体"/>
          <w:sz w:val="44"/>
          <w:szCs w:val="44"/>
          <w:lang w:val="en-US" w:eastAsia="zh-CN"/>
        </w:rPr>
      </w:pPr>
    </w:p>
    <w:p w14:paraId="6A16FC1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jc w:val="center"/>
        <w:textAlignment w:val="auto"/>
        <w:rPr>
          <w:rFonts w:hint="eastAsia" w:ascii="方正小标宋简体" w:hAnsi="方正小标宋简体" w:eastAsia="方正小标宋简体" w:cs="方正小标宋简体"/>
          <w:sz w:val="44"/>
          <w:szCs w:val="44"/>
          <w:lang w:val="en-US" w:eastAsia="zh-CN"/>
        </w:rPr>
      </w:pPr>
    </w:p>
    <w:p w14:paraId="51F640C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jc w:val="center"/>
        <w:textAlignment w:val="auto"/>
        <w:rPr>
          <w:rFonts w:hint="eastAsia" w:ascii="仿宋_GB2312" w:hAnsi="Times New Roman" w:eastAsia="仿宋_GB2312" w:cs="Times New Roman"/>
          <w:sz w:val="32"/>
          <w:szCs w:val="32"/>
          <w:lang w:val="en-US" w:eastAsia="zh-CN"/>
        </w:rPr>
      </w:pPr>
      <w:r>
        <w:rPr>
          <w:rFonts w:hint="eastAsia" w:ascii="方正小标宋简体" w:hAnsi="方正小标宋简体" w:eastAsia="方正小标宋简体" w:cs="方正小标宋简体"/>
          <w:sz w:val="44"/>
          <w:szCs w:val="44"/>
          <w:lang w:val="en-US" w:eastAsia="zh-CN"/>
        </w:rPr>
        <w:t>赣州市中级人民法院2024年度普法责任清单</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1"/>
        <w:gridCol w:w="2624"/>
        <w:gridCol w:w="1380"/>
        <w:gridCol w:w="4335"/>
        <w:gridCol w:w="1365"/>
        <w:gridCol w:w="2819"/>
      </w:tblGrid>
      <w:tr w14:paraId="1E930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gridSpan w:val="6"/>
            <w:noWrap w:val="0"/>
            <w:vAlign w:val="center"/>
          </w:tcPr>
          <w:p w14:paraId="2115DE05">
            <w:pPr>
              <w:spacing w:line="360" w:lineRule="auto"/>
              <w:jc w:val="center"/>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64F4A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dxa"/>
            <w:noWrap w:val="0"/>
            <w:vAlign w:val="center"/>
          </w:tcPr>
          <w:p w14:paraId="133B0B92">
            <w:pPr>
              <w:spacing w:line="360" w:lineRule="auto"/>
              <w:jc w:val="cente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责任单位</w:t>
            </w:r>
          </w:p>
        </w:tc>
        <w:tc>
          <w:tcPr>
            <w:tcW w:w="2624" w:type="dxa"/>
            <w:noWrap w:val="0"/>
            <w:vAlign w:val="center"/>
          </w:tcPr>
          <w:p w14:paraId="5D498BB6">
            <w:pPr>
              <w:spacing w:line="360" w:lineRule="auto"/>
              <w:jc w:val="cente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普法内容</w:t>
            </w:r>
          </w:p>
        </w:tc>
        <w:tc>
          <w:tcPr>
            <w:tcW w:w="1380" w:type="dxa"/>
            <w:noWrap w:val="0"/>
            <w:vAlign w:val="center"/>
          </w:tcPr>
          <w:p w14:paraId="4B59824B">
            <w:pPr>
              <w:spacing w:line="360" w:lineRule="auto"/>
              <w:jc w:val="cente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普法对象</w:t>
            </w:r>
          </w:p>
        </w:tc>
        <w:tc>
          <w:tcPr>
            <w:tcW w:w="4335" w:type="dxa"/>
            <w:noWrap w:val="0"/>
            <w:vAlign w:val="center"/>
          </w:tcPr>
          <w:p w14:paraId="4AA9BF13">
            <w:pPr>
              <w:spacing w:line="360" w:lineRule="auto"/>
              <w:jc w:val="cente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重点举措</w:t>
            </w:r>
          </w:p>
        </w:tc>
        <w:tc>
          <w:tcPr>
            <w:tcW w:w="1365" w:type="dxa"/>
            <w:noWrap w:val="0"/>
            <w:vAlign w:val="center"/>
          </w:tcPr>
          <w:p w14:paraId="768D40AC">
            <w:pPr>
              <w:spacing w:line="360" w:lineRule="auto"/>
              <w:jc w:val="cente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819" w:type="dxa"/>
            <w:noWrap w:val="0"/>
            <w:vAlign w:val="center"/>
          </w:tcPr>
          <w:p w14:paraId="472239AC">
            <w:pPr>
              <w:spacing w:line="360" w:lineRule="auto"/>
              <w:jc w:val="cente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责任人及其联系方式</w:t>
            </w:r>
          </w:p>
        </w:tc>
      </w:tr>
      <w:tr w14:paraId="432FB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651" w:type="dxa"/>
            <w:vMerge w:val="restart"/>
            <w:noWrap w:val="0"/>
            <w:vAlign w:val="center"/>
          </w:tcPr>
          <w:p w14:paraId="7549B60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赣州市中级人民法院</w:t>
            </w:r>
          </w:p>
        </w:tc>
        <w:tc>
          <w:tcPr>
            <w:tcW w:w="2624" w:type="dxa"/>
            <w:noWrap w:val="0"/>
            <w:vAlign w:val="center"/>
          </w:tcPr>
          <w:p w14:paraId="0FF515B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党的二十大精神和习近平法治思想</w:t>
            </w:r>
          </w:p>
        </w:tc>
        <w:tc>
          <w:tcPr>
            <w:tcW w:w="1380" w:type="dxa"/>
            <w:vMerge w:val="restart"/>
            <w:noWrap w:val="0"/>
            <w:vAlign w:val="center"/>
          </w:tcPr>
          <w:p w14:paraId="020C039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全院干警</w:t>
            </w:r>
          </w:p>
          <w:p w14:paraId="7E1FF1C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社会公众</w:t>
            </w:r>
          </w:p>
        </w:tc>
        <w:tc>
          <w:tcPr>
            <w:tcW w:w="4335" w:type="dxa"/>
            <w:noWrap w:val="0"/>
            <w:vAlign w:val="center"/>
          </w:tcPr>
          <w:p w14:paraId="037417E0">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作为党组理论学习中心组学习重点内容</w:t>
            </w:r>
          </w:p>
        </w:tc>
        <w:tc>
          <w:tcPr>
            <w:tcW w:w="1365" w:type="dxa"/>
            <w:noWrap w:val="0"/>
            <w:vAlign w:val="center"/>
          </w:tcPr>
          <w:p w14:paraId="065F169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819" w:type="dxa"/>
            <w:vMerge w:val="restart"/>
            <w:noWrap w:val="0"/>
            <w:vAlign w:val="center"/>
          </w:tcPr>
          <w:p w14:paraId="42B78E8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黄翥 18079779669</w:t>
            </w:r>
          </w:p>
        </w:tc>
      </w:tr>
      <w:tr w14:paraId="7D952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651" w:type="dxa"/>
            <w:vMerge w:val="continue"/>
            <w:noWrap w:val="0"/>
            <w:vAlign w:val="center"/>
          </w:tcPr>
          <w:p w14:paraId="4FBACCE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p>
        </w:tc>
        <w:tc>
          <w:tcPr>
            <w:tcW w:w="2624" w:type="dxa"/>
            <w:noWrap w:val="0"/>
            <w:vAlign w:val="center"/>
          </w:tcPr>
          <w:p w14:paraId="3D25ED2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宪法</w:t>
            </w:r>
          </w:p>
        </w:tc>
        <w:tc>
          <w:tcPr>
            <w:tcW w:w="1380" w:type="dxa"/>
            <w:vMerge w:val="continue"/>
            <w:noWrap w:val="0"/>
            <w:vAlign w:val="center"/>
          </w:tcPr>
          <w:p w14:paraId="159F771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p>
        </w:tc>
        <w:tc>
          <w:tcPr>
            <w:tcW w:w="4335" w:type="dxa"/>
            <w:noWrap w:val="0"/>
            <w:vAlign w:val="center"/>
          </w:tcPr>
          <w:p w14:paraId="106696A9">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开展“宪法宣传周”活动</w:t>
            </w:r>
          </w:p>
        </w:tc>
        <w:tc>
          <w:tcPr>
            <w:tcW w:w="1365" w:type="dxa"/>
            <w:noWrap w:val="0"/>
            <w:vAlign w:val="center"/>
          </w:tcPr>
          <w:p w14:paraId="4B96F33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819" w:type="dxa"/>
            <w:vMerge w:val="continue"/>
            <w:noWrap w:val="0"/>
            <w:vAlign w:val="center"/>
          </w:tcPr>
          <w:p w14:paraId="1682711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p>
        </w:tc>
      </w:tr>
      <w:tr w14:paraId="27E7E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1651" w:type="dxa"/>
            <w:vMerge w:val="continue"/>
            <w:noWrap w:val="0"/>
            <w:vAlign w:val="center"/>
          </w:tcPr>
          <w:p w14:paraId="06659CF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p>
        </w:tc>
        <w:tc>
          <w:tcPr>
            <w:tcW w:w="2624" w:type="dxa"/>
            <w:noWrap w:val="0"/>
            <w:vAlign w:val="center"/>
          </w:tcPr>
          <w:p w14:paraId="42FC084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民法典</w:t>
            </w:r>
          </w:p>
        </w:tc>
        <w:tc>
          <w:tcPr>
            <w:tcW w:w="1380" w:type="dxa"/>
            <w:vMerge w:val="continue"/>
            <w:noWrap w:val="0"/>
            <w:vAlign w:val="center"/>
          </w:tcPr>
          <w:p w14:paraId="174B49D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p>
        </w:tc>
        <w:tc>
          <w:tcPr>
            <w:tcW w:w="4335" w:type="dxa"/>
            <w:noWrap w:val="0"/>
            <w:vAlign w:val="center"/>
          </w:tcPr>
          <w:p w14:paraId="6EBC5187">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在新媒体平台开展以案释法宣传</w:t>
            </w:r>
          </w:p>
          <w:p w14:paraId="29F0AD1A">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开展“民法典宣传月”活动</w:t>
            </w:r>
          </w:p>
        </w:tc>
        <w:tc>
          <w:tcPr>
            <w:tcW w:w="1365" w:type="dxa"/>
            <w:noWrap w:val="0"/>
            <w:vAlign w:val="center"/>
          </w:tcPr>
          <w:p w14:paraId="6892E7C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819" w:type="dxa"/>
            <w:vMerge w:val="continue"/>
            <w:noWrap w:val="0"/>
            <w:vAlign w:val="center"/>
          </w:tcPr>
          <w:p w14:paraId="65D505E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p>
        </w:tc>
      </w:tr>
      <w:tr w14:paraId="7FA7E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trPr>
        <w:tc>
          <w:tcPr>
            <w:tcW w:w="1651" w:type="dxa"/>
            <w:vMerge w:val="continue"/>
            <w:noWrap w:val="0"/>
            <w:vAlign w:val="center"/>
          </w:tcPr>
          <w:p w14:paraId="211310F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p>
        </w:tc>
        <w:tc>
          <w:tcPr>
            <w:tcW w:w="2624" w:type="dxa"/>
            <w:noWrap w:val="0"/>
            <w:vAlign w:val="center"/>
          </w:tcPr>
          <w:p w14:paraId="4A639B7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党内法规</w:t>
            </w:r>
          </w:p>
        </w:tc>
        <w:tc>
          <w:tcPr>
            <w:tcW w:w="1380" w:type="dxa"/>
            <w:vMerge w:val="continue"/>
            <w:noWrap w:val="0"/>
            <w:vAlign w:val="center"/>
          </w:tcPr>
          <w:p w14:paraId="42F534E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p>
        </w:tc>
        <w:tc>
          <w:tcPr>
            <w:tcW w:w="4335" w:type="dxa"/>
            <w:noWrap w:val="0"/>
            <w:vAlign w:val="center"/>
          </w:tcPr>
          <w:p w14:paraId="05C64E4F">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将学习新党章列为党组织“三会一课”和主题党日活动内容</w:t>
            </w:r>
          </w:p>
        </w:tc>
        <w:tc>
          <w:tcPr>
            <w:tcW w:w="1365" w:type="dxa"/>
            <w:noWrap w:val="0"/>
            <w:vAlign w:val="center"/>
          </w:tcPr>
          <w:p w14:paraId="5732483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819" w:type="dxa"/>
            <w:vMerge w:val="continue"/>
            <w:noWrap w:val="0"/>
            <w:vAlign w:val="center"/>
          </w:tcPr>
          <w:p w14:paraId="54701EF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p>
        </w:tc>
      </w:tr>
      <w:tr w14:paraId="45AD0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1651" w:type="dxa"/>
            <w:vMerge w:val="continue"/>
            <w:noWrap w:val="0"/>
            <w:vAlign w:val="center"/>
          </w:tcPr>
          <w:p w14:paraId="71E94D4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p>
        </w:tc>
        <w:tc>
          <w:tcPr>
            <w:tcW w:w="2624" w:type="dxa"/>
            <w:noWrap w:val="0"/>
            <w:vAlign w:val="center"/>
          </w:tcPr>
          <w:p w14:paraId="5C1167C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全省重点法律法规</w:t>
            </w:r>
          </w:p>
        </w:tc>
        <w:tc>
          <w:tcPr>
            <w:tcW w:w="1380" w:type="dxa"/>
            <w:vMerge w:val="continue"/>
            <w:noWrap w:val="0"/>
            <w:vAlign w:val="center"/>
          </w:tcPr>
          <w:p w14:paraId="1EBAE77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p>
        </w:tc>
        <w:tc>
          <w:tcPr>
            <w:tcW w:w="4335" w:type="dxa"/>
            <w:noWrap w:val="0"/>
            <w:vAlign w:val="center"/>
          </w:tcPr>
          <w:p w14:paraId="5A826EA7">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在新媒体平台加强宣传解读</w:t>
            </w:r>
          </w:p>
        </w:tc>
        <w:tc>
          <w:tcPr>
            <w:tcW w:w="1365" w:type="dxa"/>
            <w:noWrap w:val="0"/>
            <w:vAlign w:val="center"/>
          </w:tcPr>
          <w:p w14:paraId="6621F18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819" w:type="dxa"/>
            <w:vMerge w:val="continue"/>
            <w:noWrap w:val="0"/>
            <w:vAlign w:val="center"/>
          </w:tcPr>
          <w:p w14:paraId="0000C46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p>
        </w:tc>
      </w:tr>
      <w:tr w14:paraId="0D51D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dxa"/>
            <w:vMerge w:val="continue"/>
            <w:noWrap w:val="0"/>
            <w:vAlign w:val="center"/>
          </w:tcPr>
          <w:p w14:paraId="4AFAB53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p>
        </w:tc>
        <w:tc>
          <w:tcPr>
            <w:tcW w:w="2624" w:type="dxa"/>
            <w:noWrap w:val="0"/>
            <w:vAlign w:val="center"/>
          </w:tcPr>
          <w:p w14:paraId="366A60D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地方性法规</w:t>
            </w:r>
          </w:p>
        </w:tc>
        <w:tc>
          <w:tcPr>
            <w:tcW w:w="1380" w:type="dxa"/>
            <w:vMerge w:val="continue"/>
            <w:noWrap w:val="0"/>
            <w:vAlign w:val="center"/>
          </w:tcPr>
          <w:p w14:paraId="5B55D5E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p>
        </w:tc>
        <w:tc>
          <w:tcPr>
            <w:tcW w:w="4335" w:type="dxa"/>
            <w:noWrap w:val="0"/>
            <w:vAlign w:val="center"/>
          </w:tcPr>
          <w:p w14:paraId="794052D7">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在新媒体平台加强宣传解读</w:t>
            </w:r>
          </w:p>
        </w:tc>
        <w:tc>
          <w:tcPr>
            <w:tcW w:w="1365" w:type="dxa"/>
            <w:noWrap w:val="0"/>
            <w:vAlign w:val="center"/>
          </w:tcPr>
          <w:p w14:paraId="4B422E6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819" w:type="dxa"/>
            <w:vMerge w:val="continue"/>
            <w:noWrap w:val="0"/>
            <w:vAlign w:val="center"/>
          </w:tcPr>
          <w:p w14:paraId="6C90D09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p>
        </w:tc>
      </w:tr>
      <w:tr w14:paraId="5249D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gridSpan w:val="6"/>
            <w:noWrap w:val="0"/>
            <w:vAlign w:val="center"/>
          </w:tcPr>
          <w:p w14:paraId="5C0361DB">
            <w:pPr>
              <w:spacing w:line="360" w:lineRule="auto"/>
              <w:jc w:val="center"/>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3FB42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dxa"/>
            <w:noWrap w:val="0"/>
            <w:vAlign w:val="center"/>
          </w:tcPr>
          <w:p w14:paraId="7AFF5944">
            <w:pPr>
              <w:spacing w:line="360" w:lineRule="auto"/>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2624" w:type="dxa"/>
            <w:noWrap w:val="0"/>
            <w:vAlign w:val="center"/>
          </w:tcPr>
          <w:p w14:paraId="06C18D5C">
            <w:pPr>
              <w:spacing w:line="360" w:lineRule="auto"/>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380" w:type="dxa"/>
            <w:noWrap w:val="0"/>
            <w:vAlign w:val="center"/>
          </w:tcPr>
          <w:p w14:paraId="579A8540">
            <w:pPr>
              <w:spacing w:line="360" w:lineRule="auto"/>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4335" w:type="dxa"/>
            <w:noWrap w:val="0"/>
            <w:vAlign w:val="center"/>
          </w:tcPr>
          <w:p w14:paraId="1987EAED">
            <w:pPr>
              <w:spacing w:line="360" w:lineRule="auto"/>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365" w:type="dxa"/>
            <w:noWrap w:val="0"/>
            <w:vAlign w:val="center"/>
          </w:tcPr>
          <w:p w14:paraId="498EA39B">
            <w:pPr>
              <w:spacing w:line="360" w:lineRule="auto"/>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完成时限</w:t>
            </w:r>
          </w:p>
        </w:tc>
        <w:tc>
          <w:tcPr>
            <w:tcW w:w="2819" w:type="dxa"/>
            <w:noWrap w:val="0"/>
            <w:vAlign w:val="center"/>
          </w:tcPr>
          <w:p w14:paraId="149A57CC">
            <w:pPr>
              <w:spacing w:line="360" w:lineRule="auto"/>
              <w:jc w:val="center"/>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责任人及其联系方式</w:t>
            </w:r>
          </w:p>
        </w:tc>
      </w:tr>
      <w:tr w14:paraId="66409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dxa"/>
            <w:vMerge w:val="restart"/>
            <w:noWrap w:val="0"/>
            <w:vAlign w:val="center"/>
          </w:tcPr>
          <w:p w14:paraId="092D38A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赣州市中级人民法院</w:t>
            </w:r>
          </w:p>
        </w:tc>
        <w:tc>
          <w:tcPr>
            <w:tcW w:w="2624" w:type="dxa"/>
            <w:noWrap w:val="0"/>
            <w:vAlign w:val="center"/>
          </w:tcPr>
          <w:p w14:paraId="72AC073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妇女权益保护相关法律法规</w:t>
            </w:r>
          </w:p>
        </w:tc>
        <w:tc>
          <w:tcPr>
            <w:tcW w:w="1380" w:type="dxa"/>
            <w:vMerge w:val="restart"/>
            <w:noWrap w:val="0"/>
            <w:vAlign w:val="center"/>
          </w:tcPr>
          <w:p w14:paraId="36B56F9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社会公众</w:t>
            </w:r>
          </w:p>
        </w:tc>
        <w:tc>
          <w:tcPr>
            <w:tcW w:w="4335" w:type="dxa"/>
            <w:noWrap w:val="0"/>
            <w:vAlign w:val="center"/>
          </w:tcPr>
          <w:p w14:paraId="3AC53560">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在新媒体平台开展以案释法宣传；开展线下普法活动</w:t>
            </w:r>
          </w:p>
        </w:tc>
        <w:tc>
          <w:tcPr>
            <w:tcW w:w="1365" w:type="dxa"/>
            <w:noWrap w:val="0"/>
            <w:vAlign w:val="center"/>
          </w:tcPr>
          <w:p w14:paraId="33961CE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819" w:type="dxa"/>
            <w:vMerge w:val="restart"/>
            <w:noWrap w:val="0"/>
            <w:vAlign w:val="center"/>
          </w:tcPr>
          <w:p w14:paraId="0E0B268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p>
          <w:p w14:paraId="4DDBE13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p>
          <w:p w14:paraId="1F27B32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p>
          <w:p w14:paraId="324E9F4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p>
          <w:p w14:paraId="1684BC6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黄翥 18079779669</w:t>
            </w:r>
          </w:p>
        </w:tc>
      </w:tr>
      <w:tr w14:paraId="6F1BE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dxa"/>
            <w:vMerge w:val="continue"/>
            <w:noWrap w:val="0"/>
            <w:vAlign w:val="center"/>
          </w:tcPr>
          <w:p w14:paraId="704F947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p>
        </w:tc>
        <w:tc>
          <w:tcPr>
            <w:tcW w:w="2624" w:type="dxa"/>
            <w:noWrap w:val="0"/>
            <w:vAlign w:val="center"/>
          </w:tcPr>
          <w:p w14:paraId="637CB6E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反有组织犯罪法</w:t>
            </w:r>
          </w:p>
        </w:tc>
        <w:tc>
          <w:tcPr>
            <w:tcW w:w="1380" w:type="dxa"/>
            <w:vMerge w:val="continue"/>
            <w:noWrap w:val="0"/>
            <w:vAlign w:val="center"/>
          </w:tcPr>
          <w:p w14:paraId="17C205F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p>
        </w:tc>
        <w:tc>
          <w:tcPr>
            <w:tcW w:w="4335" w:type="dxa"/>
            <w:noWrap w:val="0"/>
            <w:vAlign w:val="center"/>
          </w:tcPr>
          <w:p w14:paraId="4849307B">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在新媒体平台开展以案释法宣传；</w:t>
            </w:r>
          </w:p>
          <w:p w14:paraId="3A341C7C">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开展线下普法活动</w:t>
            </w:r>
          </w:p>
        </w:tc>
        <w:tc>
          <w:tcPr>
            <w:tcW w:w="1365" w:type="dxa"/>
            <w:noWrap w:val="0"/>
            <w:vAlign w:val="center"/>
          </w:tcPr>
          <w:p w14:paraId="37C005E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819" w:type="dxa"/>
            <w:vMerge w:val="continue"/>
            <w:noWrap w:val="0"/>
            <w:vAlign w:val="center"/>
          </w:tcPr>
          <w:p w14:paraId="1099296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p>
        </w:tc>
      </w:tr>
      <w:tr w14:paraId="054A0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dxa"/>
            <w:vMerge w:val="continue"/>
            <w:noWrap w:val="0"/>
            <w:vAlign w:val="center"/>
          </w:tcPr>
          <w:p w14:paraId="79961C08">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p>
        </w:tc>
        <w:tc>
          <w:tcPr>
            <w:tcW w:w="2624" w:type="dxa"/>
            <w:noWrap w:val="0"/>
            <w:vAlign w:val="center"/>
          </w:tcPr>
          <w:p w14:paraId="3210BE9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未成年人保护法</w:t>
            </w:r>
          </w:p>
        </w:tc>
        <w:tc>
          <w:tcPr>
            <w:tcW w:w="1380" w:type="dxa"/>
            <w:vMerge w:val="continue"/>
            <w:noWrap w:val="0"/>
            <w:vAlign w:val="center"/>
          </w:tcPr>
          <w:p w14:paraId="3377137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p>
        </w:tc>
        <w:tc>
          <w:tcPr>
            <w:tcW w:w="4335" w:type="dxa"/>
            <w:noWrap w:val="0"/>
            <w:vAlign w:val="center"/>
          </w:tcPr>
          <w:p w14:paraId="15D21CEE">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在新媒体平台开展以案释法宣传；</w:t>
            </w:r>
          </w:p>
          <w:p w14:paraId="323ED3C8">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开展线下普法活动</w:t>
            </w:r>
          </w:p>
        </w:tc>
        <w:tc>
          <w:tcPr>
            <w:tcW w:w="1365" w:type="dxa"/>
            <w:noWrap w:val="0"/>
            <w:vAlign w:val="center"/>
          </w:tcPr>
          <w:p w14:paraId="42705DD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819" w:type="dxa"/>
            <w:vMerge w:val="continue"/>
            <w:noWrap w:val="0"/>
            <w:vAlign w:val="center"/>
          </w:tcPr>
          <w:p w14:paraId="214F319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p>
        </w:tc>
      </w:tr>
      <w:tr w14:paraId="6C4D8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dxa"/>
            <w:vMerge w:val="continue"/>
            <w:noWrap w:val="0"/>
            <w:vAlign w:val="center"/>
          </w:tcPr>
          <w:p w14:paraId="3EBFF3F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p>
        </w:tc>
        <w:tc>
          <w:tcPr>
            <w:tcW w:w="2624" w:type="dxa"/>
            <w:noWrap w:val="0"/>
            <w:vAlign w:val="center"/>
          </w:tcPr>
          <w:p w14:paraId="70BF1C9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个人信息保护法</w:t>
            </w:r>
          </w:p>
        </w:tc>
        <w:tc>
          <w:tcPr>
            <w:tcW w:w="1380" w:type="dxa"/>
            <w:vMerge w:val="continue"/>
            <w:noWrap w:val="0"/>
            <w:vAlign w:val="center"/>
          </w:tcPr>
          <w:p w14:paraId="503C95E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p>
        </w:tc>
        <w:tc>
          <w:tcPr>
            <w:tcW w:w="4335" w:type="dxa"/>
            <w:noWrap w:val="0"/>
            <w:vAlign w:val="center"/>
          </w:tcPr>
          <w:p w14:paraId="26CF5897">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在新媒体平台开展以案释法宣传；</w:t>
            </w:r>
          </w:p>
          <w:p w14:paraId="09264173">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开展线下普法活动</w:t>
            </w:r>
          </w:p>
        </w:tc>
        <w:tc>
          <w:tcPr>
            <w:tcW w:w="1365" w:type="dxa"/>
            <w:noWrap w:val="0"/>
            <w:vAlign w:val="center"/>
          </w:tcPr>
          <w:p w14:paraId="063F3F7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819" w:type="dxa"/>
            <w:vMerge w:val="continue"/>
            <w:noWrap w:val="0"/>
            <w:vAlign w:val="center"/>
          </w:tcPr>
          <w:p w14:paraId="1E3C9E3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p>
        </w:tc>
      </w:tr>
      <w:tr w14:paraId="0B490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dxa"/>
            <w:vMerge w:val="continue"/>
            <w:noWrap w:val="0"/>
            <w:vAlign w:val="center"/>
          </w:tcPr>
          <w:p w14:paraId="15F76B9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p>
        </w:tc>
        <w:tc>
          <w:tcPr>
            <w:tcW w:w="2624" w:type="dxa"/>
            <w:noWrap w:val="0"/>
            <w:vAlign w:val="center"/>
          </w:tcPr>
          <w:p w14:paraId="3C8BC37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环境保护相关法律法规</w:t>
            </w:r>
          </w:p>
        </w:tc>
        <w:tc>
          <w:tcPr>
            <w:tcW w:w="1380" w:type="dxa"/>
            <w:vMerge w:val="continue"/>
            <w:noWrap w:val="0"/>
            <w:vAlign w:val="center"/>
          </w:tcPr>
          <w:p w14:paraId="6E8F63C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p>
        </w:tc>
        <w:tc>
          <w:tcPr>
            <w:tcW w:w="4335" w:type="dxa"/>
            <w:noWrap w:val="0"/>
            <w:vAlign w:val="center"/>
          </w:tcPr>
          <w:p w14:paraId="5717B0CE">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在新媒体平台开展以案释法宣传；</w:t>
            </w:r>
          </w:p>
          <w:p w14:paraId="0929244F">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开展线下普法活动</w:t>
            </w:r>
          </w:p>
        </w:tc>
        <w:tc>
          <w:tcPr>
            <w:tcW w:w="1365" w:type="dxa"/>
            <w:noWrap w:val="0"/>
            <w:vAlign w:val="center"/>
          </w:tcPr>
          <w:p w14:paraId="05865D9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819" w:type="dxa"/>
            <w:vMerge w:val="continue"/>
            <w:noWrap w:val="0"/>
            <w:vAlign w:val="center"/>
          </w:tcPr>
          <w:p w14:paraId="35B1439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p>
        </w:tc>
      </w:tr>
      <w:tr w14:paraId="19FCA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dxa"/>
            <w:vMerge w:val="continue"/>
            <w:noWrap w:val="0"/>
            <w:vAlign w:val="center"/>
          </w:tcPr>
          <w:p w14:paraId="56337C7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p>
        </w:tc>
        <w:tc>
          <w:tcPr>
            <w:tcW w:w="2624" w:type="dxa"/>
            <w:noWrap w:val="0"/>
            <w:vAlign w:val="center"/>
          </w:tcPr>
          <w:p w14:paraId="054385D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知识产权相关法律法规</w:t>
            </w:r>
          </w:p>
        </w:tc>
        <w:tc>
          <w:tcPr>
            <w:tcW w:w="1380" w:type="dxa"/>
            <w:vMerge w:val="continue"/>
            <w:noWrap w:val="0"/>
            <w:vAlign w:val="center"/>
          </w:tcPr>
          <w:p w14:paraId="791CBC8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p>
        </w:tc>
        <w:tc>
          <w:tcPr>
            <w:tcW w:w="4335" w:type="dxa"/>
            <w:noWrap w:val="0"/>
            <w:vAlign w:val="center"/>
          </w:tcPr>
          <w:p w14:paraId="1F4C3CE3">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在新媒体平台开展以案释法宣传；</w:t>
            </w:r>
          </w:p>
          <w:p w14:paraId="324160D1">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召开新闻发布会</w:t>
            </w:r>
          </w:p>
        </w:tc>
        <w:tc>
          <w:tcPr>
            <w:tcW w:w="1365" w:type="dxa"/>
            <w:noWrap w:val="0"/>
            <w:vAlign w:val="center"/>
          </w:tcPr>
          <w:p w14:paraId="646D3BD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819" w:type="dxa"/>
            <w:vMerge w:val="continue"/>
            <w:noWrap w:val="0"/>
            <w:vAlign w:val="center"/>
          </w:tcPr>
          <w:p w14:paraId="232A8A4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p>
        </w:tc>
      </w:tr>
      <w:tr w14:paraId="6F7A2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dxa"/>
            <w:vMerge w:val="continue"/>
            <w:noWrap w:val="0"/>
            <w:vAlign w:val="center"/>
          </w:tcPr>
          <w:p w14:paraId="04E7815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p>
        </w:tc>
        <w:tc>
          <w:tcPr>
            <w:tcW w:w="2624" w:type="dxa"/>
            <w:noWrap w:val="0"/>
            <w:vAlign w:val="center"/>
          </w:tcPr>
          <w:p w14:paraId="63F0ACD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反电信网络诈骗法</w:t>
            </w:r>
          </w:p>
        </w:tc>
        <w:tc>
          <w:tcPr>
            <w:tcW w:w="1380" w:type="dxa"/>
            <w:vMerge w:val="continue"/>
            <w:noWrap w:val="0"/>
            <w:vAlign w:val="center"/>
          </w:tcPr>
          <w:p w14:paraId="2890DDF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p>
        </w:tc>
        <w:tc>
          <w:tcPr>
            <w:tcW w:w="4335" w:type="dxa"/>
            <w:noWrap w:val="0"/>
            <w:vAlign w:val="center"/>
          </w:tcPr>
          <w:p w14:paraId="24C7FEAF">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在新媒体平台开展以案释法宣传；</w:t>
            </w:r>
          </w:p>
          <w:p w14:paraId="014B1D37">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开展线下普法活动</w:t>
            </w:r>
          </w:p>
        </w:tc>
        <w:tc>
          <w:tcPr>
            <w:tcW w:w="1365" w:type="dxa"/>
            <w:noWrap w:val="0"/>
            <w:vAlign w:val="center"/>
          </w:tcPr>
          <w:p w14:paraId="4C7749C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819" w:type="dxa"/>
            <w:vMerge w:val="continue"/>
            <w:noWrap w:val="0"/>
            <w:vAlign w:val="center"/>
          </w:tcPr>
          <w:p w14:paraId="17B2263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vertAlign w:val="baseline"/>
                <w:lang w:val="en-US" w:eastAsia="zh-CN"/>
              </w:rPr>
            </w:pPr>
          </w:p>
        </w:tc>
      </w:tr>
    </w:tbl>
    <w:p w14:paraId="50CBE2ED">
      <w:pPr>
        <w:jc w:val="center"/>
        <w:rPr>
          <w:rFonts w:hint="eastAsia" w:ascii="仿宋_GB2312" w:hAnsi="Times New Roman" w:eastAsia="仿宋_GB2312" w:cs="Times New Roman"/>
          <w:sz w:val="32"/>
          <w:szCs w:val="32"/>
          <w:lang w:val="en-US" w:eastAsia="zh-CN"/>
        </w:rPr>
      </w:pPr>
      <w:r>
        <w:rPr>
          <w:rFonts w:hint="eastAsia" w:ascii="方正小标宋简体" w:hAnsi="方正小标宋简体" w:eastAsia="方正小标宋简体" w:cs="方正小标宋简体"/>
          <w:sz w:val="44"/>
          <w:szCs w:val="44"/>
          <w:lang w:val="en-US" w:eastAsia="zh-CN"/>
        </w:rPr>
        <w:br w:type="page"/>
      </w:r>
      <w:r>
        <w:rPr>
          <w:rFonts w:hint="eastAsia" w:ascii="方正小标宋简体" w:hAnsi="方正小标宋简体" w:eastAsia="方正小标宋简体" w:cs="方正小标宋简体"/>
          <w:sz w:val="44"/>
          <w:szCs w:val="44"/>
          <w:lang w:val="en-US" w:eastAsia="zh-CN"/>
        </w:rPr>
        <w:t>市政府办公室2024年度普法责任清单</w:t>
      </w:r>
    </w:p>
    <w:tbl>
      <w:tblPr>
        <w:tblStyle w:val="9"/>
        <w:tblW w:w="143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1"/>
        <w:gridCol w:w="1321"/>
        <w:gridCol w:w="1356"/>
        <w:gridCol w:w="6438"/>
        <w:gridCol w:w="1483"/>
        <w:gridCol w:w="2446"/>
      </w:tblGrid>
      <w:tr w14:paraId="6153D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4335" w:type="dxa"/>
            <w:gridSpan w:val="6"/>
            <w:noWrap w:val="0"/>
            <w:vAlign w:val="center"/>
          </w:tcPr>
          <w:p w14:paraId="6CDF5863">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256A4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291" w:type="dxa"/>
            <w:noWrap w:val="0"/>
            <w:vAlign w:val="center"/>
          </w:tcPr>
          <w:p w14:paraId="65CC2E8E">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责任单位</w:t>
            </w:r>
          </w:p>
        </w:tc>
        <w:tc>
          <w:tcPr>
            <w:tcW w:w="1321" w:type="dxa"/>
            <w:noWrap w:val="0"/>
            <w:vAlign w:val="center"/>
          </w:tcPr>
          <w:p w14:paraId="6E5A82F7">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普法内容</w:t>
            </w:r>
          </w:p>
        </w:tc>
        <w:tc>
          <w:tcPr>
            <w:tcW w:w="1356" w:type="dxa"/>
            <w:noWrap w:val="0"/>
            <w:vAlign w:val="center"/>
          </w:tcPr>
          <w:p w14:paraId="434E8443">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普法对象</w:t>
            </w:r>
          </w:p>
        </w:tc>
        <w:tc>
          <w:tcPr>
            <w:tcW w:w="6438" w:type="dxa"/>
            <w:noWrap w:val="0"/>
            <w:vAlign w:val="center"/>
          </w:tcPr>
          <w:p w14:paraId="41E276B8">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黑体" w:hAnsi="黑体" w:eastAsia="黑体" w:cs="黑体"/>
                <w:sz w:val="24"/>
                <w:szCs w:val="24"/>
                <w:vertAlign w:val="baseline"/>
                <w:lang w:val="en" w:eastAsia="zh-CN"/>
              </w:rPr>
            </w:pPr>
            <w:r>
              <w:rPr>
                <w:rFonts w:hint="eastAsia" w:ascii="黑体" w:hAnsi="黑体" w:eastAsia="黑体" w:cs="黑体"/>
                <w:sz w:val="24"/>
                <w:szCs w:val="24"/>
                <w:vertAlign w:val="baseline"/>
                <w:lang w:val="en" w:eastAsia="zh-CN"/>
              </w:rPr>
              <w:t>重点举措</w:t>
            </w:r>
          </w:p>
        </w:tc>
        <w:tc>
          <w:tcPr>
            <w:tcW w:w="1483" w:type="dxa"/>
            <w:noWrap w:val="0"/>
            <w:vAlign w:val="center"/>
          </w:tcPr>
          <w:p w14:paraId="1E26FAEF">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446" w:type="dxa"/>
            <w:noWrap w:val="0"/>
            <w:vAlign w:val="center"/>
          </w:tcPr>
          <w:p w14:paraId="4883B3D8">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黑体" w:hAnsi="黑体" w:eastAsia="黑体" w:cs="黑体"/>
                <w:sz w:val="24"/>
                <w:szCs w:val="24"/>
                <w:vertAlign w:val="baseline"/>
                <w:lang w:val="en" w:eastAsia="zh-CN"/>
              </w:rPr>
            </w:pPr>
            <w:r>
              <w:rPr>
                <w:rFonts w:hint="eastAsia" w:ascii="黑体" w:hAnsi="黑体" w:eastAsia="黑体" w:cs="黑体"/>
                <w:sz w:val="24"/>
                <w:szCs w:val="24"/>
                <w:vertAlign w:val="baseline"/>
                <w:lang w:val="en" w:eastAsia="zh-CN"/>
              </w:rPr>
              <w:t>责任人及其联系方式</w:t>
            </w:r>
          </w:p>
        </w:tc>
      </w:tr>
      <w:tr w14:paraId="6EC67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1291" w:type="dxa"/>
            <w:vMerge w:val="restart"/>
            <w:noWrap w:val="0"/>
            <w:vAlign w:val="center"/>
          </w:tcPr>
          <w:p w14:paraId="5F390AAE">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市政府办公室</w:t>
            </w:r>
          </w:p>
        </w:tc>
        <w:tc>
          <w:tcPr>
            <w:tcW w:w="1321" w:type="dxa"/>
            <w:noWrap w:val="0"/>
            <w:vAlign w:val="center"/>
          </w:tcPr>
          <w:p w14:paraId="5207D68C">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习近平法治思想</w:t>
            </w:r>
          </w:p>
        </w:tc>
        <w:tc>
          <w:tcPr>
            <w:tcW w:w="1356" w:type="dxa"/>
            <w:noWrap w:val="0"/>
            <w:vAlign w:val="center"/>
          </w:tcPr>
          <w:p w14:paraId="783D4318">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单位全体干部职工</w:t>
            </w:r>
          </w:p>
        </w:tc>
        <w:tc>
          <w:tcPr>
            <w:tcW w:w="6438" w:type="dxa"/>
            <w:noWrap w:val="0"/>
            <w:vAlign w:val="center"/>
          </w:tcPr>
          <w:p w14:paraId="51AD5A1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在党组理论学习中心组上集中学习习近平法治思想。</w:t>
            </w:r>
          </w:p>
        </w:tc>
        <w:tc>
          <w:tcPr>
            <w:tcW w:w="1483" w:type="dxa"/>
            <w:noWrap w:val="0"/>
            <w:vAlign w:val="center"/>
          </w:tcPr>
          <w:p w14:paraId="7BD95993">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w:t>
            </w:r>
            <w:r>
              <w:rPr>
                <w:rFonts w:hint="eastAsia" w:ascii="仿宋_GB2312" w:hAnsi="仿宋_GB2312" w:eastAsia="仿宋_GB2312" w:cs="仿宋_GB2312"/>
                <w:sz w:val="21"/>
                <w:szCs w:val="21"/>
                <w:vertAlign w:val="baseline"/>
                <w:lang w:val="en" w:eastAsia="zh-CN"/>
              </w:rPr>
              <w:t>12</w:t>
            </w:r>
            <w:r>
              <w:rPr>
                <w:rFonts w:hint="eastAsia" w:ascii="仿宋_GB2312" w:hAnsi="仿宋_GB2312" w:eastAsia="仿宋_GB2312" w:cs="仿宋_GB2312"/>
                <w:sz w:val="21"/>
                <w:szCs w:val="21"/>
                <w:vertAlign w:val="baseline"/>
                <w:lang w:val="en-US" w:eastAsia="zh-CN"/>
              </w:rPr>
              <w:t>月</w:t>
            </w:r>
          </w:p>
        </w:tc>
        <w:tc>
          <w:tcPr>
            <w:tcW w:w="2446" w:type="dxa"/>
            <w:noWrap w:val="0"/>
            <w:vAlign w:val="center"/>
          </w:tcPr>
          <w:p w14:paraId="365E5FC2">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梁红艳8991331</w:t>
            </w:r>
          </w:p>
        </w:tc>
      </w:tr>
      <w:tr w14:paraId="792D6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91" w:type="dxa"/>
            <w:vMerge w:val="continue"/>
            <w:noWrap w:val="0"/>
            <w:vAlign w:val="center"/>
          </w:tcPr>
          <w:p w14:paraId="7679EC31">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321" w:type="dxa"/>
            <w:noWrap w:val="0"/>
            <w:vAlign w:val="center"/>
          </w:tcPr>
          <w:p w14:paraId="7FA0A526">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国家安全法</w:t>
            </w:r>
          </w:p>
        </w:tc>
        <w:tc>
          <w:tcPr>
            <w:tcW w:w="1356" w:type="dxa"/>
            <w:noWrap w:val="0"/>
            <w:vAlign w:val="center"/>
          </w:tcPr>
          <w:p w14:paraId="3D0C7BD1">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单位全体干部职工、社会公众</w:t>
            </w:r>
          </w:p>
        </w:tc>
        <w:tc>
          <w:tcPr>
            <w:tcW w:w="6438" w:type="dxa"/>
            <w:noWrap w:val="0"/>
            <w:vAlign w:val="center"/>
          </w:tcPr>
          <w:p w14:paraId="5B4A8B5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left"/>
              <w:textAlignment w:val="auto"/>
              <w:rPr>
                <w:rFonts w:hint="eastAsia" w:ascii="仿宋_GB2312" w:hAnsi="仿宋_GB2312" w:eastAsia="仿宋_GB2312" w:cs="仿宋_GB2312"/>
                <w:sz w:val="21"/>
                <w:szCs w:val="21"/>
                <w:vertAlign w:val="baseline"/>
                <w:lang w:val="en" w:eastAsia="zh-CN"/>
              </w:rPr>
            </w:pPr>
            <w:r>
              <w:rPr>
                <w:rFonts w:hint="eastAsia" w:ascii="仿宋_GB2312" w:hAnsi="仿宋_GB2312" w:eastAsia="仿宋_GB2312" w:cs="仿宋_GB2312"/>
                <w:sz w:val="21"/>
                <w:szCs w:val="21"/>
                <w:vertAlign w:val="baseline"/>
                <w:lang w:val="en" w:eastAsia="zh-CN"/>
              </w:rPr>
              <w:t>1.</w:t>
            </w:r>
            <w:r>
              <w:rPr>
                <w:rFonts w:hint="eastAsia" w:ascii="仿宋_GB2312" w:hAnsi="仿宋_GB2312" w:eastAsia="仿宋_GB2312" w:cs="仿宋_GB2312"/>
                <w:sz w:val="21"/>
                <w:szCs w:val="21"/>
                <w:vertAlign w:val="baseline"/>
                <w:lang w:val="en-US" w:eastAsia="zh-CN"/>
              </w:rPr>
              <w:t>在党组理论学习中心组上集中学习国家安全法、国防法等相关法律法规</w:t>
            </w:r>
            <w:r>
              <w:rPr>
                <w:rFonts w:hint="eastAsia" w:ascii="仿宋_GB2312" w:hAnsi="仿宋_GB2312" w:eastAsia="仿宋_GB2312" w:cs="仿宋_GB2312"/>
                <w:sz w:val="21"/>
                <w:szCs w:val="21"/>
                <w:vertAlign w:val="baseline"/>
                <w:lang w:val="en" w:eastAsia="zh-CN"/>
              </w:rPr>
              <w:t>。</w:t>
            </w:r>
          </w:p>
          <w:p w14:paraId="6FE7115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2.组织干部职工前往市保密教育实训平台参观学习。</w:t>
            </w:r>
          </w:p>
          <w:p w14:paraId="69881F0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left"/>
              <w:textAlignment w:val="auto"/>
              <w:rPr>
                <w:rFonts w:hint="eastAsia" w:ascii="仿宋_GB2312" w:hAnsi="仿宋_GB2312" w:eastAsia="仿宋_GB2312" w:cs="仿宋_GB2312"/>
                <w:sz w:val="21"/>
                <w:szCs w:val="21"/>
                <w:vertAlign w:val="baseline"/>
                <w:lang w:val="en" w:eastAsia="zh-CN"/>
              </w:rPr>
            </w:pPr>
            <w:r>
              <w:rPr>
                <w:rFonts w:hint="eastAsia" w:ascii="仿宋_GB2312" w:hAnsi="仿宋_GB2312" w:eastAsia="仿宋_GB2312" w:cs="仿宋_GB2312"/>
                <w:sz w:val="21"/>
                <w:szCs w:val="21"/>
                <w:vertAlign w:val="baseline"/>
                <w:lang w:val="en-US" w:eastAsia="zh-CN"/>
              </w:rPr>
              <w:t>3.利用“两微一端”、门户网站等各类媒体，推送国家安全相关案例、视频、活动等。</w:t>
            </w:r>
          </w:p>
        </w:tc>
        <w:tc>
          <w:tcPr>
            <w:tcW w:w="1483" w:type="dxa"/>
            <w:noWrap w:val="0"/>
            <w:vAlign w:val="center"/>
          </w:tcPr>
          <w:p w14:paraId="3BBB46FF">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446" w:type="dxa"/>
            <w:noWrap w:val="0"/>
            <w:vAlign w:val="center"/>
          </w:tcPr>
          <w:p w14:paraId="527FCD28">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梁红艳8991331，</w:t>
            </w:r>
          </w:p>
          <w:p w14:paraId="4BD8F57B">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曾斌8992072，</w:t>
            </w:r>
          </w:p>
          <w:p w14:paraId="36CFDBEE">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pacing w:val="-11"/>
                <w:sz w:val="21"/>
                <w:szCs w:val="21"/>
                <w:vertAlign w:val="baseline"/>
                <w:lang w:val="en-US" w:eastAsia="zh-CN"/>
              </w:rPr>
              <w:t>钟光文</w:t>
            </w:r>
            <w:r>
              <w:rPr>
                <w:rFonts w:hint="eastAsia" w:ascii="仿宋_GB2312" w:hAnsi="仿宋_GB2312" w:eastAsia="仿宋_GB2312" w:cs="仿宋_GB2312"/>
                <w:sz w:val="21"/>
                <w:szCs w:val="21"/>
                <w:vertAlign w:val="baseline"/>
                <w:lang w:val="en-US" w:eastAsia="zh-CN"/>
              </w:rPr>
              <w:t>8992059</w:t>
            </w:r>
          </w:p>
        </w:tc>
      </w:tr>
      <w:tr w14:paraId="6E370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91" w:type="dxa"/>
            <w:vMerge w:val="continue"/>
            <w:noWrap w:val="0"/>
            <w:vAlign w:val="center"/>
          </w:tcPr>
          <w:p w14:paraId="2335BE60">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321" w:type="dxa"/>
            <w:noWrap w:val="0"/>
            <w:vAlign w:val="center"/>
          </w:tcPr>
          <w:p w14:paraId="0FE5769F">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宪法</w:t>
            </w:r>
          </w:p>
        </w:tc>
        <w:tc>
          <w:tcPr>
            <w:tcW w:w="1356" w:type="dxa"/>
            <w:noWrap w:val="0"/>
            <w:vAlign w:val="center"/>
          </w:tcPr>
          <w:p w14:paraId="4266F06F">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单位全体干部职工、社会公众</w:t>
            </w:r>
          </w:p>
        </w:tc>
        <w:tc>
          <w:tcPr>
            <w:tcW w:w="6438" w:type="dxa"/>
            <w:noWrap w:val="0"/>
            <w:vAlign w:val="center"/>
          </w:tcPr>
          <w:p w14:paraId="74427FA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left"/>
              <w:textAlignment w:val="auto"/>
              <w:rPr>
                <w:rFonts w:hint="eastAsia" w:ascii="仿宋_GB2312" w:hAnsi="仿宋_GB2312" w:eastAsia="仿宋_GB2312" w:cs="仿宋_GB2312"/>
                <w:sz w:val="21"/>
                <w:szCs w:val="21"/>
                <w:vertAlign w:val="baseline"/>
                <w:lang w:val="en" w:eastAsia="zh-CN"/>
              </w:rPr>
            </w:pPr>
            <w:r>
              <w:rPr>
                <w:rFonts w:hint="eastAsia" w:ascii="仿宋_GB2312" w:hAnsi="仿宋_GB2312" w:eastAsia="仿宋_GB2312" w:cs="仿宋_GB2312"/>
                <w:sz w:val="21"/>
                <w:szCs w:val="21"/>
                <w:vertAlign w:val="baseline"/>
                <w:lang w:val="en" w:eastAsia="zh-CN"/>
              </w:rPr>
              <w:t>1.</w:t>
            </w:r>
            <w:r>
              <w:rPr>
                <w:rFonts w:hint="eastAsia" w:ascii="仿宋_GB2312" w:hAnsi="仿宋_GB2312" w:eastAsia="仿宋_GB2312" w:cs="仿宋_GB2312"/>
                <w:sz w:val="21"/>
                <w:szCs w:val="21"/>
                <w:vertAlign w:val="baseline"/>
                <w:lang w:val="en-US" w:eastAsia="zh-CN"/>
              </w:rPr>
              <w:t>在党组理论学习中心组上集中学习宪法</w:t>
            </w:r>
            <w:r>
              <w:rPr>
                <w:rFonts w:hint="eastAsia" w:ascii="仿宋_GB2312" w:hAnsi="仿宋_GB2312" w:eastAsia="仿宋_GB2312" w:cs="仿宋_GB2312"/>
                <w:sz w:val="21"/>
                <w:szCs w:val="21"/>
                <w:vertAlign w:val="baseline"/>
                <w:lang w:val="en" w:eastAsia="zh-CN"/>
              </w:rPr>
              <w:t>。</w:t>
            </w:r>
          </w:p>
          <w:p w14:paraId="4869241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2.组织新任命的科级国家工作人员进行宪法宣誓。</w:t>
            </w:r>
          </w:p>
          <w:p w14:paraId="1238E4E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0" w:firstLine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3.在定点帮扶村、挂点社区开展法治宣传活动。</w:t>
            </w:r>
          </w:p>
        </w:tc>
        <w:tc>
          <w:tcPr>
            <w:tcW w:w="1483" w:type="dxa"/>
            <w:noWrap w:val="0"/>
            <w:vAlign w:val="center"/>
          </w:tcPr>
          <w:p w14:paraId="02031D3B">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446" w:type="dxa"/>
            <w:noWrap w:val="0"/>
            <w:vAlign w:val="center"/>
          </w:tcPr>
          <w:p w14:paraId="2D219187">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梁红艳8991331，</w:t>
            </w:r>
          </w:p>
          <w:p w14:paraId="1E2ACBF9">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廖珊琼8991998，曾斌8992072，</w:t>
            </w:r>
          </w:p>
          <w:p w14:paraId="5BF5C733">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陈凡</w:t>
            </w:r>
            <w:r>
              <w:rPr>
                <w:rFonts w:hint="eastAsia" w:ascii="仿宋_GB2312" w:hAnsi="仿宋_GB2312" w:eastAsia="仿宋_GB2312" w:cs="仿宋_GB2312"/>
                <w:spacing w:val="-11"/>
                <w:sz w:val="21"/>
                <w:szCs w:val="21"/>
                <w:vertAlign w:val="baseline"/>
                <w:lang w:val="en-US" w:eastAsia="zh-CN"/>
              </w:rPr>
              <w:t>18162171299</w:t>
            </w:r>
          </w:p>
        </w:tc>
      </w:tr>
      <w:tr w14:paraId="38EB0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4" w:hRule="atLeast"/>
        </w:trPr>
        <w:tc>
          <w:tcPr>
            <w:tcW w:w="1291" w:type="dxa"/>
            <w:vMerge w:val="continue"/>
            <w:noWrap w:val="0"/>
            <w:vAlign w:val="center"/>
          </w:tcPr>
          <w:p w14:paraId="6C81DE08">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321" w:type="dxa"/>
            <w:noWrap w:val="0"/>
            <w:vAlign w:val="center"/>
          </w:tcPr>
          <w:p w14:paraId="6D9A9B41">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民法典</w:t>
            </w:r>
          </w:p>
        </w:tc>
        <w:tc>
          <w:tcPr>
            <w:tcW w:w="1356" w:type="dxa"/>
            <w:noWrap w:val="0"/>
            <w:vAlign w:val="center"/>
          </w:tcPr>
          <w:p w14:paraId="45B290A0">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单位全体干部职工、社会公众</w:t>
            </w:r>
          </w:p>
        </w:tc>
        <w:tc>
          <w:tcPr>
            <w:tcW w:w="6438" w:type="dxa"/>
            <w:noWrap w:val="0"/>
            <w:vAlign w:val="center"/>
          </w:tcPr>
          <w:p w14:paraId="21F30133">
            <w:pPr>
              <w:keepNext w:val="0"/>
              <w:keepLines w:val="0"/>
              <w:pageBreakBefore w:val="0"/>
              <w:widowControl w:val="0"/>
              <w:kinsoku/>
              <w:wordWrap/>
              <w:overflowPunct/>
              <w:topLinePunct w:val="0"/>
              <w:autoSpaceDE/>
              <w:autoSpaceDN/>
              <w:bidi w:val="0"/>
              <w:adjustRightInd/>
              <w:snapToGrid/>
              <w:spacing w:line="440" w:lineRule="exact"/>
              <w:ind w:right="0"/>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1.在党组理论学习中心组上集中学习民法典。</w:t>
            </w:r>
          </w:p>
          <w:p w14:paraId="2FDB9512">
            <w:pPr>
              <w:keepNext w:val="0"/>
              <w:keepLines w:val="0"/>
              <w:pageBreakBefore w:val="0"/>
              <w:widowControl w:val="0"/>
              <w:kinsoku/>
              <w:wordWrap/>
              <w:overflowPunct/>
              <w:topLinePunct w:val="0"/>
              <w:autoSpaceDE/>
              <w:autoSpaceDN/>
              <w:bidi w:val="0"/>
              <w:adjustRightInd/>
              <w:snapToGrid/>
              <w:spacing w:line="440" w:lineRule="exact"/>
              <w:ind w:right="0" w:rightChars="0"/>
              <w:jc w:val="both"/>
              <w:textAlignment w:val="auto"/>
              <w:rPr>
                <w:rFonts w:hint="eastAsia" w:ascii="仿宋_GB2312" w:hAnsi="仿宋_GB2312" w:eastAsia="仿宋_GB2312" w:cs="仿宋_GB2312"/>
                <w:sz w:val="21"/>
                <w:szCs w:val="21"/>
                <w:vertAlign w:val="baseline"/>
                <w:lang w:val="en" w:eastAsia="zh-CN"/>
              </w:rPr>
            </w:pPr>
            <w:r>
              <w:rPr>
                <w:rFonts w:hint="eastAsia" w:ascii="仿宋_GB2312" w:hAnsi="仿宋_GB2312" w:eastAsia="仿宋_GB2312" w:cs="仿宋_GB2312"/>
                <w:sz w:val="21"/>
                <w:szCs w:val="21"/>
                <w:vertAlign w:val="baseline"/>
                <w:lang w:val="en-US" w:eastAsia="zh-CN"/>
              </w:rPr>
              <w:t>2.在定点帮扶村、挂点社区开展法治宣传活动。</w:t>
            </w:r>
          </w:p>
        </w:tc>
        <w:tc>
          <w:tcPr>
            <w:tcW w:w="1483" w:type="dxa"/>
            <w:noWrap w:val="0"/>
            <w:vAlign w:val="center"/>
          </w:tcPr>
          <w:p w14:paraId="2779F36D">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446" w:type="dxa"/>
            <w:noWrap w:val="0"/>
            <w:vAlign w:val="center"/>
          </w:tcPr>
          <w:p w14:paraId="40A1B29E">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梁红艳8991331，</w:t>
            </w:r>
          </w:p>
          <w:p w14:paraId="75A8C141">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陈凡</w:t>
            </w:r>
            <w:r>
              <w:rPr>
                <w:rFonts w:hint="eastAsia" w:ascii="仿宋_GB2312" w:hAnsi="仿宋_GB2312" w:eastAsia="仿宋_GB2312" w:cs="仿宋_GB2312"/>
                <w:spacing w:val="-11"/>
                <w:sz w:val="21"/>
                <w:szCs w:val="21"/>
                <w:vertAlign w:val="baseline"/>
                <w:lang w:val="en-US" w:eastAsia="zh-CN"/>
              </w:rPr>
              <w:t>18162171299</w:t>
            </w:r>
          </w:p>
        </w:tc>
      </w:tr>
      <w:tr w14:paraId="1ABF7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4335" w:type="dxa"/>
            <w:gridSpan w:val="6"/>
            <w:noWrap w:val="0"/>
            <w:vAlign w:val="center"/>
          </w:tcPr>
          <w:p w14:paraId="6262E2A8">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黑体" w:hAnsi="黑体" w:eastAsia="黑体" w:cs="黑体"/>
                <w:sz w:val="32"/>
                <w:szCs w:val="32"/>
                <w:vertAlign w:val="baseline"/>
                <w:lang w:val="en-US" w:eastAsia="zh-CN"/>
              </w:rPr>
              <w:t>二、个性普法责任清单</w:t>
            </w:r>
          </w:p>
        </w:tc>
      </w:tr>
      <w:tr w14:paraId="40526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noWrap w:val="0"/>
            <w:vAlign w:val="center"/>
          </w:tcPr>
          <w:p w14:paraId="3CF08A1B">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24"/>
                <w:szCs w:val="24"/>
                <w:vertAlign w:val="baseline"/>
                <w:lang w:val="en-US" w:eastAsia="zh-CN"/>
              </w:rPr>
              <w:t>责任单位</w:t>
            </w:r>
          </w:p>
        </w:tc>
        <w:tc>
          <w:tcPr>
            <w:tcW w:w="1321" w:type="dxa"/>
            <w:noWrap w:val="0"/>
            <w:vAlign w:val="center"/>
          </w:tcPr>
          <w:p w14:paraId="6B361103">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24"/>
                <w:szCs w:val="24"/>
                <w:vertAlign w:val="baseline"/>
                <w:lang w:val="en-US" w:eastAsia="zh-CN"/>
              </w:rPr>
              <w:t>普法内容</w:t>
            </w:r>
          </w:p>
        </w:tc>
        <w:tc>
          <w:tcPr>
            <w:tcW w:w="1356" w:type="dxa"/>
            <w:noWrap w:val="0"/>
            <w:vAlign w:val="center"/>
          </w:tcPr>
          <w:p w14:paraId="188B8803">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24"/>
                <w:szCs w:val="24"/>
                <w:vertAlign w:val="baseline"/>
                <w:lang w:val="en-US" w:eastAsia="zh-CN"/>
              </w:rPr>
              <w:t>普法对象</w:t>
            </w:r>
          </w:p>
        </w:tc>
        <w:tc>
          <w:tcPr>
            <w:tcW w:w="6438" w:type="dxa"/>
            <w:noWrap w:val="0"/>
            <w:vAlign w:val="center"/>
          </w:tcPr>
          <w:p w14:paraId="1C4C829F">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 w:eastAsia="zh-CN"/>
              </w:rPr>
            </w:pPr>
            <w:r>
              <w:rPr>
                <w:rFonts w:hint="eastAsia" w:ascii="黑体" w:hAnsi="黑体" w:eastAsia="黑体" w:cs="黑体"/>
                <w:sz w:val="24"/>
                <w:szCs w:val="24"/>
                <w:vertAlign w:val="baseline"/>
                <w:lang w:val="en" w:eastAsia="zh-CN"/>
              </w:rPr>
              <w:t>重点举措</w:t>
            </w:r>
          </w:p>
        </w:tc>
        <w:tc>
          <w:tcPr>
            <w:tcW w:w="1483" w:type="dxa"/>
            <w:noWrap w:val="0"/>
            <w:vAlign w:val="center"/>
          </w:tcPr>
          <w:p w14:paraId="1C1ADF63">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24"/>
                <w:szCs w:val="24"/>
                <w:vertAlign w:val="baseline"/>
                <w:lang w:val="en-US" w:eastAsia="zh-CN"/>
              </w:rPr>
              <w:t>完成时限</w:t>
            </w:r>
          </w:p>
        </w:tc>
        <w:tc>
          <w:tcPr>
            <w:tcW w:w="2446" w:type="dxa"/>
            <w:noWrap w:val="0"/>
            <w:vAlign w:val="center"/>
          </w:tcPr>
          <w:p w14:paraId="5C8D4D4E">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 w:eastAsia="zh-CN"/>
              </w:rPr>
            </w:pPr>
            <w:r>
              <w:rPr>
                <w:rFonts w:hint="eastAsia" w:ascii="黑体" w:hAnsi="黑体" w:eastAsia="黑体" w:cs="黑体"/>
                <w:sz w:val="24"/>
                <w:szCs w:val="24"/>
                <w:vertAlign w:val="baseline"/>
                <w:lang w:val="en" w:eastAsia="zh-CN"/>
              </w:rPr>
              <w:t>责任人及其联系方式</w:t>
            </w:r>
          </w:p>
        </w:tc>
      </w:tr>
      <w:tr w14:paraId="4A403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vMerge w:val="restart"/>
            <w:noWrap w:val="0"/>
            <w:vAlign w:val="center"/>
          </w:tcPr>
          <w:p w14:paraId="6F70344C">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市政府办公室</w:t>
            </w:r>
          </w:p>
        </w:tc>
        <w:tc>
          <w:tcPr>
            <w:tcW w:w="1321" w:type="dxa"/>
            <w:noWrap w:val="0"/>
            <w:vAlign w:val="center"/>
          </w:tcPr>
          <w:p w14:paraId="7F2F5D2E">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2024年全省重点法律法规</w:t>
            </w:r>
          </w:p>
        </w:tc>
        <w:tc>
          <w:tcPr>
            <w:tcW w:w="1356" w:type="dxa"/>
            <w:noWrap w:val="0"/>
            <w:vAlign w:val="center"/>
          </w:tcPr>
          <w:p w14:paraId="4C77B860">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单位全体干部职工</w:t>
            </w:r>
          </w:p>
        </w:tc>
        <w:tc>
          <w:tcPr>
            <w:tcW w:w="6438" w:type="dxa"/>
            <w:noWrap w:val="0"/>
            <w:vAlign w:val="center"/>
          </w:tcPr>
          <w:p w14:paraId="76DD7DDE">
            <w:pPr>
              <w:keepNext w:val="0"/>
              <w:keepLines w:val="0"/>
              <w:pageBreakBefore w:val="0"/>
              <w:widowControl w:val="0"/>
              <w:kinsoku/>
              <w:wordWrap/>
              <w:overflowPunct/>
              <w:topLinePunct w:val="0"/>
              <w:autoSpaceDE/>
              <w:autoSpaceDN/>
              <w:bidi w:val="0"/>
              <w:adjustRightInd/>
              <w:snapToGrid/>
              <w:spacing w:line="440" w:lineRule="exact"/>
              <w:ind w:right="0"/>
              <w:jc w:val="left"/>
              <w:textAlignment w:val="auto"/>
              <w:rPr>
                <w:rFonts w:hint="eastAsia" w:ascii="仿宋_GB2312" w:hAnsi="仿宋_GB2312" w:eastAsia="仿宋_GB2312" w:cs="仿宋_GB2312"/>
                <w:sz w:val="21"/>
                <w:szCs w:val="21"/>
                <w:vertAlign w:val="baseline"/>
                <w:lang w:val="en" w:eastAsia="zh-CN"/>
              </w:rPr>
            </w:pPr>
            <w:r>
              <w:rPr>
                <w:rFonts w:hint="eastAsia" w:ascii="仿宋_GB2312" w:hAnsi="仿宋_GB2312" w:eastAsia="仿宋_GB2312" w:cs="仿宋_GB2312"/>
                <w:sz w:val="21"/>
                <w:szCs w:val="21"/>
                <w:vertAlign w:val="baseline"/>
                <w:lang w:val="en-US" w:eastAsia="zh-CN"/>
              </w:rPr>
              <w:t>1.在党组理论学习中心组上集中学习</w:t>
            </w:r>
            <w:r>
              <w:rPr>
                <w:rFonts w:hint="eastAsia" w:ascii="仿宋_GB2312" w:hAnsi="仿宋_GB2312" w:eastAsia="仿宋_GB2312" w:cs="仿宋_GB2312"/>
                <w:sz w:val="21"/>
                <w:szCs w:val="21"/>
                <w:vertAlign w:val="baseline"/>
                <w:lang w:val="en" w:eastAsia="zh-CN"/>
              </w:rPr>
              <w:t>《粮食安全保障法》《爱国主义教育法》《行政复议法》《未成年人网络保护条例》《江西省农作物种子条例》《江西省安全生产条例》等法律法规。</w:t>
            </w:r>
          </w:p>
          <w:p w14:paraId="3F26DC98">
            <w:pPr>
              <w:keepNext w:val="0"/>
              <w:keepLines w:val="0"/>
              <w:pageBreakBefore w:val="0"/>
              <w:widowControl w:val="0"/>
              <w:kinsoku/>
              <w:wordWrap/>
              <w:overflowPunct/>
              <w:topLinePunct w:val="0"/>
              <w:autoSpaceDE/>
              <w:autoSpaceDN/>
              <w:bidi w:val="0"/>
              <w:adjustRightInd/>
              <w:snapToGrid/>
              <w:spacing w:line="44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2.做好《江西省重点普及法律法规以案释法（2024）》学习宣传。</w:t>
            </w:r>
          </w:p>
        </w:tc>
        <w:tc>
          <w:tcPr>
            <w:tcW w:w="1483" w:type="dxa"/>
            <w:noWrap w:val="0"/>
            <w:vAlign w:val="center"/>
          </w:tcPr>
          <w:p w14:paraId="1307C716">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446" w:type="dxa"/>
            <w:noWrap w:val="0"/>
            <w:vAlign w:val="center"/>
          </w:tcPr>
          <w:p w14:paraId="32636D01">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梁红艳8991331，</w:t>
            </w:r>
          </w:p>
          <w:p w14:paraId="77C35DAC">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曾斌8992072</w:t>
            </w:r>
          </w:p>
        </w:tc>
      </w:tr>
      <w:tr w14:paraId="56511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vMerge w:val="continue"/>
            <w:noWrap w:val="0"/>
            <w:vAlign w:val="center"/>
          </w:tcPr>
          <w:p w14:paraId="45EF5A01">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321" w:type="dxa"/>
            <w:noWrap w:val="0"/>
            <w:vAlign w:val="center"/>
          </w:tcPr>
          <w:p w14:paraId="43D44F58">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 w:eastAsia="zh-CN"/>
              </w:rPr>
            </w:pPr>
            <w:r>
              <w:rPr>
                <w:rFonts w:hint="eastAsia" w:ascii="仿宋_GB2312" w:hAnsi="仿宋_GB2312" w:eastAsia="仿宋_GB2312" w:cs="仿宋_GB2312"/>
                <w:sz w:val="21"/>
                <w:szCs w:val="21"/>
                <w:vertAlign w:val="baseline"/>
                <w:lang w:val="en" w:eastAsia="zh-CN"/>
              </w:rPr>
              <w:t>地方性法规</w:t>
            </w:r>
          </w:p>
        </w:tc>
        <w:tc>
          <w:tcPr>
            <w:tcW w:w="1356" w:type="dxa"/>
            <w:noWrap w:val="0"/>
            <w:vAlign w:val="center"/>
          </w:tcPr>
          <w:p w14:paraId="3FB26450">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单位全体干部职工、社会公众</w:t>
            </w:r>
          </w:p>
        </w:tc>
        <w:tc>
          <w:tcPr>
            <w:tcW w:w="6438" w:type="dxa"/>
            <w:noWrap w:val="0"/>
            <w:vAlign w:val="center"/>
          </w:tcPr>
          <w:p w14:paraId="51492ECF">
            <w:pPr>
              <w:keepNext w:val="0"/>
              <w:keepLines w:val="0"/>
              <w:pageBreakBefore w:val="0"/>
              <w:widowControl w:val="0"/>
              <w:kinsoku/>
              <w:wordWrap/>
              <w:overflowPunct/>
              <w:topLinePunct w:val="0"/>
              <w:autoSpaceDE/>
              <w:autoSpaceDN/>
              <w:bidi w:val="0"/>
              <w:adjustRightInd/>
              <w:snapToGrid/>
              <w:spacing w:line="440" w:lineRule="exact"/>
              <w:ind w:right="0"/>
              <w:jc w:val="left"/>
              <w:textAlignment w:val="auto"/>
              <w:rPr>
                <w:rFonts w:hint="eastAsia" w:ascii="仿宋_GB2312" w:hAnsi="仿宋_GB2312" w:eastAsia="仿宋_GB2312" w:cs="仿宋_GB2312"/>
                <w:sz w:val="21"/>
                <w:szCs w:val="21"/>
                <w:vertAlign w:val="baseline"/>
                <w:lang w:val="en" w:eastAsia="zh-CN"/>
              </w:rPr>
            </w:pPr>
            <w:r>
              <w:rPr>
                <w:rFonts w:hint="eastAsia" w:ascii="仿宋_GB2312" w:hAnsi="仿宋_GB2312" w:eastAsia="仿宋_GB2312" w:cs="仿宋_GB2312"/>
                <w:sz w:val="21"/>
                <w:szCs w:val="21"/>
                <w:vertAlign w:val="baseline"/>
                <w:lang w:val="en" w:eastAsia="zh-CN"/>
              </w:rPr>
              <w:t>利用微信公众号、门户网站加强《赣南脐橙保护条例》《赣州市科技创新促进条例》的宣传解读。</w:t>
            </w:r>
          </w:p>
        </w:tc>
        <w:tc>
          <w:tcPr>
            <w:tcW w:w="1483" w:type="dxa"/>
            <w:noWrap w:val="0"/>
            <w:vAlign w:val="center"/>
          </w:tcPr>
          <w:p w14:paraId="5023FA67">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446" w:type="dxa"/>
            <w:noWrap w:val="0"/>
            <w:vAlign w:val="center"/>
          </w:tcPr>
          <w:p w14:paraId="5B4F1C66">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pacing w:val="-11"/>
                <w:sz w:val="21"/>
                <w:szCs w:val="21"/>
                <w:vertAlign w:val="baseline"/>
                <w:lang w:val="en-US" w:eastAsia="zh-CN"/>
              </w:rPr>
              <w:t>钟光文</w:t>
            </w:r>
            <w:r>
              <w:rPr>
                <w:rFonts w:hint="eastAsia" w:ascii="仿宋_GB2312" w:hAnsi="仿宋_GB2312" w:eastAsia="仿宋_GB2312" w:cs="仿宋_GB2312"/>
                <w:sz w:val="21"/>
                <w:szCs w:val="21"/>
                <w:vertAlign w:val="baseline"/>
                <w:lang w:val="en-US" w:eastAsia="zh-CN"/>
              </w:rPr>
              <w:t>8992059</w:t>
            </w:r>
          </w:p>
        </w:tc>
      </w:tr>
      <w:tr w14:paraId="68C6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vMerge w:val="continue"/>
            <w:noWrap w:val="0"/>
            <w:vAlign w:val="center"/>
          </w:tcPr>
          <w:p w14:paraId="355566D2">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321" w:type="dxa"/>
            <w:noWrap w:val="0"/>
            <w:vAlign w:val="center"/>
          </w:tcPr>
          <w:p w14:paraId="047B1F05">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 w:eastAsia="zh-CN"/>
              </w:rPr>
            </w:pPr>
            <w:r>
              <w:rPr>
                <w:rFonts w:hint="eastAsia" w:ascii="仿宋_GB2312" w:hAnsi="仿宋_GB2312" w:eastAsia="仿宋_GB2312" w:cs="仿宋_GB2312"/>
                <w:sz w:val="21"/>
                <w:szCs w:val="21"/>
                <w:vertAlign w:val="baseline"/>
                <w:lang w:val="en" w:eastAsia="zh-CN"/>
              </w:rPr>
              <w:t>落实国家工作人员学法用法制度</w:t>
            </w:r>
          </w:p>
        </w:tc>
        <w:tc>
          <w:tcPr>
            <w:tcW w:w="1356" w:type="dxa"/>
            <w:noWrap w:val="0"/>
            <w:vAlign w:val="center"/>
          </w:tcPr>
          <w:p w14:paraId="5FA9D5DD">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单位全体干部职工</w:t>
            </w:r>
          </w:p>
        </w:tc>
        <w:tc>
          <w:tcPr>
            <w:tcW w:w="6438" w:type="dxa"/>
            <w:noWrap w:val="0"/>
            <w:vAlign w:val="center"/>
          </w:tcPr>
          <w:p w14:paraId="0E7864C4">
            <w:pPr>
              <w:keepNext w:val="0"/>
              <w:keepLines w:val="0"/>
              <w:pageBreakBefore w:val="0"/>
              <w:widowControl w:val="0"/>
              <w:kinsoku/>
              <w:wordWrap/>
              <w:overflowPunct/>
              <w:topLinePunct w:val="0"/>
              <w:autoSpaceDE/>
              <w:autoSpaceDN/>
              <w:bidi w:val="0"/>
              <w:adjustRightInd/>
              <w:snapToGrid/>
              <w:spacing w:line="44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1.在党组理论学习中心组上集体学法2次。</w:t>
            </w:r>
          </w:p>
          <w:p w14:paraId="5E4560F6">
            <w:pPr>
              <w:keepNext w:val="0"/>
              <w:keepLines w:val="0"/>
              <w:pageBreakBefore w:val="0"/>
              <w:widowControl w:val="0"/>
              <w:kinsoku/>
              <w:wordWrap/>
              <w:overflowPunct/>
              <w:topLinePunct w:val="0"/>
              <w:autoSpaceDE/>
              <w:autoSpaceDN/>
              <w:bidi w:val="0"/>
              <w:adjustRightInd/>
              <w:snapToGrid/>
              <w:spacing w:line="44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2.组织好本单位2024年全省领导干部网上法律知识学习和考试、2024年全省国家工作人员分类学法考法，确保参考率和合格率均达100%。</w:t>
            </w:r>
          </w:p>
          <w:p w14:paraId="22D927F9">
            <w:pPr>
              <w:keepNext w:val="0"/>
              <w:keepLines w:val="0"/>
              <w:pageBreakBefore w:val="0"/>
              <w:widowControl w:val="0"/>
              <w:kinsoku/>
              <w:wordWrap/>
              <w:overflowPunct/>
              <w:topLinePunct w:val="0"/>
              <w:autoSpaceDE/>
              <w:autoSpaceDN/>
              <w:bidi w:val="0"/>
              <w:adjustRightInd/>
              <w:snapToGrid/>
              <w:spacing w:line="44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3.组织本单位工作人员特别是领导干部观看网络庭审直播或者开展现场旁听庭审活动1次。</w:t>
            </w:r>
          </w:p>
        </w:tc>
        <w:tc>
          <w:tcPr>
            <w:tcW w:w="1483" w:type="dxa"/>
            <w:noWrap w:val="0"/>
            <w:vAlign w:val="center"/>
          </w:tcPr>
          <w:p w14:paraId="6C24ED89">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446" w:type="dxa"/>
            <w:noWrap w:val="0"/>
            <w:vAlign w:val="center"/>
          </w:tcPr>
          <w:p w14:paraId="0937AD3A">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梁红艳8991331，</w:t>
            </w:r>
          </w:p>
          <w:p w14:paraId="2F5687E6">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曾斌8992072</w:t>
            </w:r>
          </w:p>
        </w:tc>
      </w:tr>
    </w:tbl>
    <w:p w14:paraId="4074EC75">
      <w:pPr>
        <w:spacing w:line="520" w:lineRule="exact"/>
        <w:jc w:val="center"/>
        <w:rPr>
          <w:rFonts w:hint="eastAsia" w:ascii="仿宋_GB2312" w:hAnsi="仿宋_GB2312" w:eastAsia="仿宋_GB2312" w:cs="仿宋_GB2312"/>
          <w:sz w:val="21"/>
          <w:szCs w:val="21"/>
        </w:rPr>
      </w:pPr>
      <w:r>
        <w:rPr>
          <w:rFonts w:hint="eastAsia" w:ascii="方正小标宋简体" w:hAnsi="方正小标宋简体" w:eastAsia="方正小标宋简体" w:cs="方正小标宋简体"/>
          <w:sz w:val="44"/>
          <w:szCs w:val="44"/>
          <w:lang w:val="en-US" w:eastAsia="zh-CN"/>
        </w:rPr>
        <w:br w:type="page"/>
      </w:r>
      <w:r>
        <w:rPr>
          <w:rFonts w:hint="eastAsia" w:ascii="方正小标宋简体" w:hAnsi="方正小标宋简体" w:eastAsia="方正小标宋简体" w:cs="方正小标宋简体"/>
          <w:sz w:val="44"/>
          <w:szCs w:val="44"/>
          <w:lang w:val="en-US" w:eastAsia="zh-CN"/>
        </w:rPr>
        <w:t>赣州市</w:t>
      </w:r>
      <w:r>
        <w:rPr>
          <w:rFonts w:hint="eastAsia" w:ascii="方正小标宋简体" w:hAnsi="方正小标宋简体" w:eastAsia="方正小标宋简体" w:cs="方正小标宋简体"/>
          <w:sz w:val="44"/>
          <w:szCs w:val="44"/>
          <w:lang w:val="en" w:eastAsia="zh-CN"/>
        </w:rPr>
        <w:t>住建局</w:t>
      </w:r>
      <w:r>
        <w:rPr>
          <w:rFonts w:hint="eastAsia" w:ascii="方正小标宋简体" w:hAnsi="方正小标宋简体" w:eastAsia="方正小标宋简体" w:cs="方正小标宋简体"/>
          <w:sz w:val="44"/>
          <w:szCs w:val="44"/>
          <w:lang w:val="en-US" w:eastAsia="zh-CN"/>
        </w:rPr>
        <w:t>2024年度普法责任清单</w:t>
      </w:r>
    </w:p>
    <w:tbl>
      <w:tblPr>
        <w:tblStyle w:val="8"/>
        <w:tblW w:w="146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3"/>
        <w:gridCol w:w="1815"/>
        <w:gridCol w:w="1511"/>
        <w:gridCol w:w="5593"/>
        <w:gridCol w:w="1581"/>
        <w:gridCol w:w="2772"/>
      </w:tblGrid>
      <w:tr w14:paraId="29154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25" w:type="dxa"/>
            <w:gridSpan w:val="6"/>
            <w:noWrap w:val="0"/>
            <w:vAlign w:val="top"/>
          </w:tcPr>
          <w:p w14:paraId="3856E28D">
            <w:pPr>
              <w:spacing w:line="560" w:lineRule="exact"/>
              <w:jc w:val="center"/>
              <w:rPr>
                <w:rFonts w:hint="eastAsia" w:ascii="仿宋_GB2312" w:hAnsi="仿宋_GB2312" w:eastAsia="仿宋_GB2312" w:cs="仿宋_GB2312"/>
                <w:sz w:val="21"/>
                <w:szCs w:val="21"/>
              </w:rPr>
            </w:pPr>
            <w:r>
              <w:rPr>
                <w:rFonts w:hint="eastAsia" w:ascii="黑体" w:hAnsi="黑体" w:eastAsia="黑体" w:cs="黑体"/>
                <w:sz w:val="32"/>
                <w:szCs w:val="32"/>
              </w:rPr>
              <w:t>一、共性普法责任清单</w:t>
            </w:r>
          </w:p>
        </w:tc>
      </w:tr>
      <w:tr w14:paraId="1E8DF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53" w:type="dxa"/>
            <w:noWrap w:val="0"/>
            <w:vAlign w:val="center"/>
          </w:tcPr>
          <w:p w14:paraId="74695770">
            <w:pPr>
              <w:spacing w:line="560" w:lineRule="exact"/>
              <w:jc w:val="center"/>
              <w:rPr>
                <w:rFonts w:hint="eastAsia" w:ascii="黑体" w:hAnsi="黑体" w:eastAsia="黑体" w:cs="黑体"/>
                <w:sz w:val="24"/>
                <w:szCs w:val="24"/>
              </w:rPr>
            </w:pPr>
            <w:r>
              <w:rPr>
                <w:rFonts w:hint="eastAsia" w:ascii="黑体" w:hAnsi="黑体" w:eastAsia="黑体" w:cs="黑体"/>
                <w:sz w:val="24"/>
                <w:szCs w:val="24"/>
              </w:rPr>
              <w:t>责任单位</w:t>
            </w:r>
          </w:p>
        </w:tc>
        <w:tc>
          <w:tcPr>
            <w:tcW w:w="1815" w:type="dxa"/>
            <w:noWrap w:val="0"/>
            <w:vAlign w:val="center"/>
          </w:tcPr>
          <w:p w14:paraId="1DCB34DB">
            <w:pPr>
              <w:spacing w:line="560" w:lineRule="exact"/>
              <w:jc w:val="center"/>
              <w:rPr>
                <w:rFonts w:hint="eastAsia" w:ascii="黑体" w:hAnsi="黑体" w:eastAsia="黑体" w:cs="黑体"/>
                <w:sz w:val="24"/>
                <w:szCs w:val="24"/>
              </w:rPr>
            </w:pPr>
            <w:r>
              <w:rPr>
                <w:rFonts w:hint="eastAsia" w:ascii="黑体" w:hAnsi="黑体" w:eastAsia="黑体" w:cs="黑体"/>
                <w:sz w:val="24"/>
                <w:szCs w:val="24"/>
              </w:rPr>
              <w:t>普法内容</w:t>
            </w:r>
          </w:p>
        </w:tc>
        <w:tc>
          <w:tcPr>
            <w:tcW w:w="1511" w:type="dxa"/>
            <w:noWrap w:val="0"/>
            <w:vAlign w:val="center"/>
          </w:tcPr>
          <w:p w14:paraId="053EB675">
            <w:pPr>
              <w:spacing w:line="560" w:lineRule="exact"/>
              <w:jc w:val="center"/>
              <w:rPr>
                <w:rFonts w:hint="eastAsia" w:ascii="黑体" w:hAnsi="黑体" w:eastAsia="黑体" w:cs="黑体"/>
                <w:sz w:val="24"/>
                <w:szCs w:val="24"/>
              </w:rPr>
            </w:pPr>
            <w:r>
              <w:rPr>
                <w:rFonts w:hint="eastAsia" w:ascii="黑体" w:hAnsi="黑体" w:eastAsia="黑体" w:cs="黑体"/>
                <w:sz w:val="24"/>
                <w:szCs w:val="24"/>
              </w:rPr>
              <w:t>普法对象</w:t>
            </w:r>
          </w:p>
        </w:tc>
        <w:tc>
          <w:tcPr>
            <w:tcW w:w="5593" w:type="dxa"/>
            <w:noWrap w:val="0"/>
            <w:vAlign w:val="center"/>
          </w:tcPr>
          <w:p w14:paraId="58B71C44">
            <w:pPr>
              <w:spacing w:line="560" w:lineRule="exact"/>
              <w:jc w:val="center"/>
              <w:rPr>
                <w:rFonts w:hint="eastAsia" w:ascii="黑体" w:hAnsi="黑体" w:eastAsia="黑体" w:cs="黑体"/>
                <w:sz w:val="24"/>
                <w:szCs w:val="24"/>
              </w:rPr>
            </w:pPr>
            <w:r>
              <w:rPr>
                <w:rFonts w:hint="eastAsia" w:ascii="黑体" w:hAnsi="黑体" w:eastAsia="黑体" w:cs="黑体"/>
                <w:sz w:val="24"/>
                <w:szCs w:val="24"/>
              </w:rPr>
              <w:t>重点举措</w:t>
            </w:r>
          </w:p>
        </w:tc>
        <w:tc>
          <w:tcPr>
            <w:tcW w:w="1581" w:type="dxa"/>
            <w:noWrap w:val="0"/>
            <w:vAlign w:val="center"/>
          </w:tcPr>
          <w:p w14:paraId="28E45176">
            <w:pPr>
              <w:spacing w:line="560" w:lineRule="exact"/>
              <w:jc w:val="center"/>
              <w:rPr>
                <w:rFonts w:hint="eastAsia" w:ascii="黑体" w:hAnsi="黑体" w:eastAsia="黑体" w:cs="黑体"/>
                <w:sz w:val="24"/>
                <w:szCs w:val="24"/>
              </w:rPr>
            </w:pPr>
            <w:r>
              <w:rPr>
                <w:rFonts w:hint="eastAsia" w:ascii="黑体" w:hAnsi="黑体" w:eastAsia="黑体" w:cs="黑体"/>
                <w:sz w:val="24"/>
                <w:szCs w:val="24"/>
              </w:rPr>
              <w:t>完成时限</w:t>
            </w:r>
          </w:p>
        </w:tc>
        <w:tc>
          <w:tcPr>
            <w:tcW w:w="2772" w:type="dxa"/>
            <w:noWrap w:val="0"/>
            <w:vAlign w:val="center"/>
          </w:tcPr>
          <w:p w14:paraId="526DB64D">
            <w:pPr>
              <w:spacing w:line="560" w:lineRule="exact"/>
              <w:jc w:val="center"/>
              <w:rPr>
                <w:rFonts w:hint="eastAsia" w:ascii="黑体" w:hAnsi="黑体" w:eastAsia="黑体" w:cs="黑体"/>
                <w:sz w:val="24"/>
                <w:szCs w:val="24"/>
              </w:rPr>
            </w:pPr>
            <w:r>
              <w:rPr>
                <w:rFonts w:hint="eastAsia" w:ascii="黑体" w:hAnsi="黑体" w:eastAsia="黑体" w:cs="黑体"/>
                <w:spacing w:val="-11"/>
                <w:sz w:val="24"/>
                <w:szCs w:val="24"/>
              </w:rPr>
              <w:t>责任人及其联系方式</w:t>
            </w:r>
          </w:p>
        </w:tc>
      </w:tr>
      <w:tr w14:paraId="6C99B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9" w:hRule="atLeast"/>
          <w:jc w:val="center"/>
        </w:trPr>
        <w:tc>
          <w:tcPr>
            <w:tcW w:w="1353" w:type="dxa"/>
            <w:vMerge w:val="restart"/>
            <w:noWrap w:val="0"/>
            <w:vAlign w:val="center"/>
          </w:tcPr>
          <w:p w14:paraId="55F0692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lang w:val="en"/>
              </w:rPr>
            </w:pPr>
            <w:r>
              <w:rPr>
                <w:rFonts w:hint="eastAsia" w:ascii="仿宋_GB2312" w:hAnsi="仿宋_GB2312" w:eastAsia="仿宋_GB2312" w:cs="仿宋_GB2312"/>
                <w:sz w:val="21"/>
                <w:szCs w:val="21"/>
                <w:lang w:val="en"/>
              </w:rPr>
              <w:t>市住建局</w:t>
            </w:r>
          </w:p>
        </w:tc>
        <w:tc>
          <w:tcPr>
            <w:tcW w:w="1815" w:type="dxa"/>
            <w:noWrap w:val="0"/>
            <w:vAlign w:val="center"/>
          </w:tcPr>
          <w:p w14:paraId="7E2D6EE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将习近平法治思想作为党组理论学习中心组学习重点内容</w:t>
            </w:r>
          </w:p>
        </w:tc>
        <w:tc>
          <w:tcPr>
            <w:tcW w:w="1511" w:type="dxa"/>
            <w:noWrap w:val="0"/>
            <w:vAlign w:val="center"/>
          </w:tcPr>
          <w:p w14:paraId="76AEB06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局系统干部职工、社会公众</w:t>
            </w:r>
          </w:p>
        </w:tc>
        <w:tc>
          <w:tcPr>
            <w:tcW w:w="5593" w:type="dxa"/>
            <w:noWrap w:val="0"/>
            <w:vAlign w:val="center"/>
          </w:tcPr>
          <w:p w14:paraId="76EA2E7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1.在局党组理论学习中心组学习会上学习习近平法治思想；</w:t>
            </w:r>
          </w:p>
          <w:p w14:paraId="4596C74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2.在局政务网及微信公众号等平台宣传习近平法治思想。</w:t>
            </w:r>
          </w:p>
        </w:tc>
        <w:tc>
          <w:tcPr>
            <w:tcW w:w="1581" w:type="dxa"/>
            <w:noWrap w:val="0"/>
            <w:vAlign w:val="center"/>
          </w:tcPr>
          <w:p w14:paraId="6671708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2024年12月底</w:t>
            </w:r>
          </w:p>
        </w:tc>
        <w:tc>
          <w:tcPr>
            <w:tcW w:w="2772" w:type="dxa"/>
            <w:noWrap w:val="0"/>
            <w:vAlign w:val="center"/>
          </w:tcPr>
          <w:p w14:paraId="7DC2825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林慧慧15070198503</w:t>
            </w:r>
          </w:p>
          <w:p w14:paraId="0FB7885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卢紫妞18179419508</w:t>
            </w:r>
          </w:p>
        </w:tc>
      </w:tr>
      <w:tr w14:paraId="354F4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1353" w:type="dxa"/>
            <w:vMerge w:val="continue"/>
            <w:noWrap w:val="0"/>
            <w:vAlign w:val="center"/>
          </w:tcPr>
          <w:p w14:paraId="5729AC5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lang w:val="en"/>
              </w:rPr>
            </w:pPr>
          </w:p>
        </w:tc>
        <w:tc>
          <w:tcPr>
            <w:tcW w:w="1815" w:type="dxa"/>
            <w:noWrap w:val="0"/>
            <w:vAlign w:val="center"/>
          </w:tcPr>
          <w:p w14:paraId="7E2B850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组织新任命的科级国家工作人员进行宪法宣誓</w:t>
            </w:r>
          </w:p>
        </w:tc>
        <w:tc>
          <w:tcPr>
            <w:tcW w:w="1511" w:type="dxa"/>
            <w:noWrap w:val="0"/>
            <w:vAlign w:val="center"/>
          </w:tcPr>
          <w:p w14:paraId="2FAB5DDE">
            <w:pPr>
              <w:keepNext w:val="0"/>
              <w:keepLines w:val="0"/>
              <w:pageBreakBefore w:val="0"/>
              <w:widowControl w:val="0"/>
              <w:tabs>
                <w:tab w:val="left" w:pos="521"/>
              </w:tabs>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新任命的科级国家工作人员</w:t>
            </w:r>
          </w:p>
        </w:tc>
        <w:tc>
          <w:tcPr>
            <w:tcW w:w="5593" w:type="dxa"/>
            <w:noWrap w:val="0"/>
            <w:vAlign w:val="center"/>
          </w:tcPr>
          <w:p w14:paraId="05716D8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举办宪法宣誓</w:t>
            </w:r>
          </w:p>
        </w:tc>
        <w:tc>
          <w:tcPr>
            <w:tcW w:w="1581" w:type="dxa"/>
            <w:noWrap w:val="0"/>
            <w:vAlign w:val="center"/>
          </w:tcPr>
          <w:p w14:paraId="31A0A8D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2024年12月底</w:t>
            </w:r>
          </w:p>
        </w:tc>
        <w:tc>
          <w:tcPr>
            <w:tcW w:w="2772" w:type="dxa"/>
            <w:noWrap w:val="0"/>
            <w:vAlign w:val="center"/>
          </w:tcPr>
          <w:p w14:paraId="7623617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林慧慧15070198503</w:t>
            </w:r>
          </w:p>
        </w:tc>
      </w:tr>
      <w:tr w14:paraId="0919E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1" w:hRule="atLeast"/>
          <w:jc w:val="center"/>
        </w:trPr>
        <w:tc>
          <w:tcPr>
            <w:tcW w:w="1353" w:type="dxa"/>
            <w:vMerge w:val="continue"/>
            <w:noWrap w:val="0"/>
            <w:vAlign w:val="center"/>
          </w:tcPr>
          <w:p w14:paraId="3F52314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p>
        </w:tc>
        <w:tc>
          <w:tcPr>
            <w:tcW w:w="1815" w:type="dxa"/>
            <w:noWrap w:val="0"/>
            <w:vAlign w:val="center"/>
          </w:tcPr>
          <w:p w14:paraId="15ADC2F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开展2024年“4.15”全民国家安全教育日、“宪法宣传周”“民法典宣传月”专题普法活动</w:t>
            </w:r>
          </w:p>
        </w:tc>
        <w:tc>
          <w:tcPr>
            <w:tcW w:w="1511" w:type="dxa"/>
            <w:noWrap w:val="0"/>
            <w:vAlign w:val="center"/>
          </w:tcPr>
          <w:p w14:paraId="63AD139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p>
          <w:p w14:paraId="5D4EF36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p>
          <w:p w14:paraId="64BDA2E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局系统干部职工、社会公众</w:t>
            </w:r>
          </w:p>
          <w:p w14:paraId="0B56160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p>
        </w:tc>
        <w:tc>
          <w:tcPr>
            <w:tcW w:w="5593" w:type="dxa"/>
            <w:noWrap w:val="0"/>
            <w:vAlign w:val="center"/>
          </w:tcPr>
          <w:p w14:paraId="6D9D9BD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 将国家安全普法教育列为4月份党委(党组)理论学习中心组学习、“三会一课”和主题党日活动内容；</w:t>
            </w:r>
          </w:p>
          <w:p w14:paraId="479BD6C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2.利用局政务网及微信公众号常态化宣传宪法、国家安全、民法典相关法律法规。</w:t>
            </w:r>
          </w:p>
          <w:p w14:paraId="5609F3A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3.组织参加“民法典宣传月”“12.4”宪法宣传日活动。</w:t>
            </w:r>
          </w:p>
        </w:tc>
        <w:tc>
          <w:tcPr>
            <w:tcW w:w="1581" w:type="dxa"/>
            <w:noWrap w:val="0"/>
            <w:vAlign w:val="center"/>
          </w:tcPr>
          <w:p w14:paraId="660649F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2024年12月底</w:t>
            </w:r>
          </w:p>
          <w:p w14:paraId="3E2B0F3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p>
        </w:tc>
        <w:tc>
          <w:tcPr>
            <w:tcW w:w="2772" w:type="dxa"/>
            <w:noWrap w:val="0"/>
            <w:vAlign w:val="center"/>
          </w:tcPr>
          <w:p w14:paraId="3F8F7F8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林慧慧15070198503</w:t>
            </w:r>
          </w:p>
          <w:p w14:paraId="1646230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卢紫妞18179419508</w:t>
            </w:r>
          </w:p>
          <w:p w14:paraId="18BE4C0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p>
        </w:tc>
      </w:tr>
      <w:tr w14:paraId="16746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3" w:type="dxa"/>
            <w:vMerge w:val="continue"/>
            <w:noWrap w:val="0"/>
            <w:vAlign w:val="center"/>
          </w:tcPr>
          <w:p w14:paraId="127103C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p>
        </w:tc>
        <w:tc>
          <w:tcPr>
            <w:tcW w:w="1815" w:type="dxa"/>
            <w:noWrap w:val="0"/>
            <w:vAlign w:val="center"/>
          </w:tcPr>
          <w:p w14:paraId="3DDB3EF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加强对2024年全省重点法律法规的宣传解读</w:t>
            </w:r>
          </w:p>
        </w:tc>
        <w:tc>
          <w:tcPr>
            <w:tcW w:w="1511" w:type="dxa"/>
            <w:noWrap w:val="0"/>
            <w:vAlign w:val="center"/>
          </w:tcPr>
          <w:p w14:paraId="04A9E14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局系统干部职工、社会公众</w:t>
            </w:r>
          </w:p>
        </w:tc>
        <w:tc>
          <w:tcPr>
            <w:tcW w:w="5593" w:type="dxa"/>
            <w:noWrap w:val="0"/>
            <w:vAlign w:val="center"/>
          </w:tcPr>
          <w:p w14:paraId="7AC2CFC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1.将2024年全省重点法律法规列入局党组（扩大）会学习内容；</w:t>
            </w:r>
          </w:p>
          <w:p w14:paraId="3F1D544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利用局政务网及微信公众号宣传《中华人民共和国粮食安全保障法》《中华人民共和国爱国主义教育法》《中华人民共和国行政复议法》《未成年人网络保护条例》《江西省农作物种子条例》《江西省安全生产条例》等内容；</w:t>
            </w:r>
          </w:p>
          <w:p w14:paraId="459710F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3.组织局系统干部职工参加相关法律知识网络竞赛活动。</w:t>
            </w:r>
          </w:p>
        </w:tc>
        <w:tc>
          <w:tcPr>
            <w:tcW w:w="1581" w:type="dxa"/>
            <w:noWrap w:val="0"/>
            <w:vAlign w:val="center"/>
          </w:tcPr>
          <w:p w14:paraId="7EF1567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2024年12月底</w:t>
            </w:r>
          </w:p>
        </w:tc>
        <w:tc>
          <w:tcPr>
            <w:tcW w:w="2772" w:type="dxa"/>
            <w:noWrap w:val="0"/>
            <w:vAlign w:val="center"/>
          </w:tcPr>
          <w:p w14:paraId="5408F9D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林慧慧15070198503</w:t>
            </w:r>
          </w:p>
        </w:tc>
      </w:tr>
      <w:tr w14:paraId="28FB0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3" w:type="dxa"/>
            <w:vMerge w:val="continue"/>
            <w:noWrap w:val="0"/>
            <w:vAlign w:val="center"/>
          </w:tcPr>
          <w:p w14:paraId="38DEE8E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p>
        </w:tc>
        <w:tc>
          <w:tcPr>
            <w:tcW w:w="1815" w:type="dxa"/>
            <w:noWrap w:val="0"/>
            <w:vAlign w:val="center"/>
          </w:tcPr>
          <w:p w14:paraId="3DCBA72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加强对地方性法规《赣南脐橙保护条例》《赣州市科技创新促进条例》的宣传解读</w:t>
            </w:r>
          </w:p>
        </w:tc>
        <w:tc>
          <w:tcPr>
            <w:tcW w:w="1511" w:type="dxa"/>
            <w:noWrap w:val="0"/>
            <w:vAlign w:val="center"/>
          </w:tcPr>
          <w:p w14:paraId="23ADD60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干部职工、服务对象及社会公众</w:t>
            </w:r>
          </w:p>
        </w:tc>
        <w:tc>
          <w:tcPr>
            <w:tcW w:w="5593" w:type="dxa"/>
            <w:noWrap w:val="0"/>
            <w:vAlign w:val="center"/>
          </w:tcPr>
          <w:p w14:paraId="54E898B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1"/>
                <w:szCs w:val="21"/>
                <w:shd w:val="clear" w:color="auto" w:fill="FFFFFF"/>
              </w:rPr>
            </w:pPr>
            <w:r>
              <w:rPr>
                <w:rFonts w:hint="eastAsia" w:ascii="仿宋_GB2312" w:hAnsi="仿宋_GB2312" w:eastAsia="仿宋_GB2312" w:cs="仿宋_GB2312"/>
                <w:sz w:val="21"/>
                <w:szCs w:val="21"/>
                <w:shd w:val="clear" w:color="auto" w:fill="FFFFFF"/>
              </w:rPr>
              <w:t>1.通过微信公众号、门户网站、宣传栏、宣传单等，宣传</w:t>
            </w:r>
            <w:r>
              <w:rPr>
                <w:rFonts w:hint="eastAsia" w:ascii="仿宋_GB2312" w:hAnsi="仿宋_GB2312" w:eastAsia="仿宋_GB2312" w:cs="仿宋_GB2312"/>
                <w:sz w:val="21"/>
                <w:szCs w:val="21"/>
              </w:rPr>
              <w:t>《赣南脐橙保护条例》《赣州市科技创新促进条例》</w:t>
            </w:r>
            <w:r>
              <w:rPr>
                <w:rFonts w:hint="eastAsia" w:ascii="仿宋_GB2312" w:hAnsi="仿宋_GB2312" w:eastAsia="仿宋_GB2312" w:cs="仿宋_GB2312"/>
                <w:sz w:val="21"/>
                <w:szCs w:val="21"/>
                <w:shd w:val="clear" w:color="auto" w:fill="FFFFFF"/>
              </w:rPr>
              <w:t>。</w:t>
            </w:r>
          </w:p>
          <w:p w14:paraId="770DF2E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shd w:val="clear" w:color="auto" w:fill="FFFFFF"/>
              </w:rPr>
              <w:t>2.</w:t>
            </w:r>
            <w:r>
              <w:rPr>
                <w:rFonts w:hint="eastAsia" w:ascii="仿宋_GB2312" w:hAnsi="仿宋_GB2312" w:eastAsia="仿宋_GB2312" w:cs="仿宋_GB2312"/>
                <w:sz w:val="21"/>
                <w:szCs w:val="21"/>
              </w:rPr>
              <w:t>通过学习会、工作调度会等方式组织干部职工学习。</w:t>
            </w:r>
          </w:p>
          <w:p w14:paraId="5A507665">
            <w:pPr>
              <w:pStyle w:val="2"/>
              <w:keepNext w:val="0"/>
              <w:keepLines w:val="0"/>
              <w:pageBreakBefore w:val="0"/>
              <w:widowControl w:val="0"/>
              <w:kinsoku/>
              <w:wordWrap/>
              <w:overflowPunct/>
              <w:topLinePunct w:val="0"/>
              <w:autoSpaceDE/>
              <w:autoSpaceDN/>
              <w:bidi w:val="0"/>
              <w:adjustRightInd/>
              <w:snapToGrid/>
              <w:spacing w:line="400" w:lineRule="exact"/>
              <w:ind w:left="420"/>
              <w:jc w:val="left"/>
              <w:textAlignment w:val="auto"/>
              <w:rPr>
                <w:rFonts w:hint="eastAsia" w:ascii="仿宋_GB2312" w:hAnsi="仿宋_GB2312" w:eastAsia="仿宋_GB2312" w:cs="仿宋_GB2312"/>
                <w:sz w:val="21"/>
                <w:szCs w:val="21"/>
              </w:rPr>
            </w:pPr>
          </w:p>
        </w:tc>
        <w:tc>
          <w:tcPr>
            <w:tcW w:w="1581" w:type="dxa"/>
            <w:noWrap w:val="0"/>
            <w:vAlign w:val="center"/>
          </w:tcPr>
          <w:p w14:paraId="15432B5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2024年12月底</w:t>
            </w:r>
          </w:p>
        </w:tc>
        <w:tc>
          <w:tcPr>
            <w:tcW w:w="2772" w:type="dxa"/>
            <w:noWrap w:val="0"/>
            <w:vAlign w:val="center"/>
          </w:tcPr>
          <w:p w14:paraId="0A18CEF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林慧慧15070198503</w:t>
            </w:r>
          </w:p>
        </w:tc>
      </w:tr>
      <w:tr w14:paraId="2159B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9" w:hRule="atLeast"/>
          <w:jc w:val="center"/>
        </w:trPr>
        <w:tc>
          <w:tcPr>
            <w:tcW w:w="1353" w:type="dxa"/>
            <w:vMerge w:val="continue"/>
            <w:noWrap w:val="0"/>
            <w:vAlign w:val="center"/>
          </w:tcPr>
          <w:p w14:paraId="5152B57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p>
        </w:tc>
        <w:tc>
          <w:tcPr>
            <w:tcW w:w="1815" w:type="dxa"/>
            <w:noWrap w:val="0"/>
            <w:vAlign w:val="center"/>
          </w:tcPr>
          <w:p w14:paraId="6635475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落实国家工作人员学法用法制度</w:t>
            </w:r>
          </w:p>
        </w:tc>
        <w:tc>
          <w:tcPr>
            <w:tcW w:w="1511" w:type="dxa"/>
            <w:noWrap w:val="0"/>
            <w:vAlign w:val="center"/>
          </w:tcPr>
          <w:p w14:paraId="0691671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局系统干部职工</w:t>
            </w:r>
          </w:p>
        </w:tc>
        <w:tc>
          <w:tcPr>
            <w:tcW w:w="5593" w:type="dxa"/>
            <w:noWrap w:val="0"/>
            <w:vAlign w:val="center"/>
          </w:tcPr>
          <w:p w14:paraId="27BCEB9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1.开展局党组理论学习中心组学习会集体学法不少于2次；局党组（扩大）会集体学法不少于4次；</w:t>
            </w:r>
          </w:p>
          <w:p w14:paraId="2B552F5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2.组织参加2024年全省领导干部网上法律知识学习和考试；</w:t>
            </w:r>
          </w:p>
          <w:p w14:paraId="485DDA3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3.组织本单位干部职工观看网络庭审直播或开展旁听庭审活动。</w:t>
            </w:r>
          </w:p>
        </w:tc>
        <w:tc>
          <w:tcPr>
            <w:tcW w:w="1581" w:type="dxa"/>
            <w:noWrap w:val="0"/>
            <w:vAlign w:val="center"/>
          </w:tcPr>
          <w:p w14:paraId="560D2FB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2024年12月底</w:t>
            </w:r>
          </w:p>
        </w:tc>
        <w:tc>
          <w:tcPr>
            <w:tcW w:w="2772" w:type="dxa"/>
            <w:noWrap w:val="0"/>
            <w:vAlign w:val="center"/>
          </w:tcPr>
          <w:p w14:paraId="31B4123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林慧慧15070198503</w:t>
            </w:r>
          </w:p>
          <w:p w14:paraId="49CA8BB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卢紫妞18179419508</w:t>
            </w:r>
          </w:p>
        </w:tc>
      </w:tr>
      <w:tr w14:paraId="02124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3" w:type="dxa"/>
            <w:vMerge w:val="continue"/>
            <w:noWrap w:val="0"/>
            <w:vAlign w:val="center"/>
          </w:tcPr>
          <w:p w14:paraId="3EA463B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p>
        </w:tc>
        <w:tc>
          <w:tcPr>
            <w:tcW w:w="1815" w:type="dxa"/>
            <w:noWrap w:val="0"/>
            <w:vAlign w:val="center"/>
          </w:tcPr>
          <w:p w14:paraId="772BFE2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按时报送普法工作信息</w:t>
            </w:r>
          </w:p>
        </w:tc>
        <w:tc>
          <w:tcPr>
            <w:tcW w:w="1511" w:type="dxa"/>
            <w:noWrap w:val="0"/>
            <w:vAlign w:val="center"/>
          </w:tcPr>
          <w:p w14:paraId="7322E63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p>
        </w:tc>
        <w:tc>
          <w:tcPr>
            <w:tcW w:w="5593" w:type="dxa"/>
            <w:noWrap w:val="0"/>
            <w:vAlign w:val="center"/>
          </w:tcPr>
          <w:p w14:paraId="4CBFC12E">
            <w:pPr>
              <w:pStyle w:val="2"/>
              <w:keepNext w:val="0"/>
              <w:keepLines w:val="0"/>
              <w:pageBreakBefore w:val="0"/>
              <w:widowControl w:val="0"/>
              <w:kinsoku/>
              <w:wordWrap/>
              <w:overflowPunct/>
              <w:topLinePunct w:val="0"/>
              <w:autoSpaceDE/>
              <w:autoSpaceDN/>
              <w:bidi w:val="0"/>
              <w:adjustRightInd/>
              <w:snapToGrid/>
              <w:spacing w:line="400" w:lineRule="exact"/>
              <w:ind w:left="0" w:leftChars="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向市法宣办积极报送我局普法工作信息、法治宣传典型案例。</w:t>
            </w:r>
          </w:p>
        </w:tc>
        <w:tc>
          <w:tcPr>
            <w:tcW w:w="1581" w:type="dxa"/>
            <w:noWrap w:val="0"/>
            <w:vAlign w:val="center"/>
          </w:tcPr>
          <w:p w14:paraId="63A44CC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2024年12月底</w:t>
            </w:r>
          </w:p>
        </w:tc>
        <w:tc>
          <w:tcPr>
            <w:tcW w:w="2772" w:type="dxa"/>
            <w:noWrap w:val="0"/>
            <w:vAlign w:val="center"/>
          </w:tcPr>
          <w:p w14:paraId="128BDA8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林慧慧15070198503</w:t>
            </w:r>
          </w:p>
        </w:tc>
      </w:tr>
      <w:tr w14:paraId="054DE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25" w:type="dxa"/>
            <w:gridSpan w:val="6"/>
            <w:noWrap w:val="0"/>
            <w:vAlign w:val="top"/>
          </w:tcPr>
          <w:p w14:paraId="1858D4ED">
            <w:pPr>
              <w:spacing w:line="440" w:lineRule="exact"/>
              <w:jc w:val="center"/>
              <w:rPr>
                <w:rFonts w:hint="eastAsia" w:ascii="仿宋_GB2312" w:hAnsi="仿宋_GB2312" w:eastAsia="仿宋_GB2312" w:cs="仿宋_GB2312"/>
                <w:sz w:val="21"/>
                <w:szCs w:val="21"/>
              </w:rPr>
            </w:pPr>
            <w:r>
              <w:rPr>
                <w:rFonts w:hint="eastAsia" w:ascii="黑体" w:hAnsi="黑体" w:eastAsia="黑体" w:cs="黑体"/>
                <w:sz w:val="32"/>
                <w:szCs w:val="32"/>
              </w:rPr>
              <w:t>二、个性普法责任清单</w:t>
            </w:r>
          </w:p>
        </w:tc>
      </w:tr>
      <w:tr w14:paraId="297C2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3" w:type="dxa"/>
            <w:noWrap w:val="0"/>
            <w:vAlign w:val="center"/>
          </w:tcPr>
          <w:p w14:paraId="3207AAE0">
            <w:pPr>
              <w:spacing w:line="440" w:lineRule="exact"/>
              <w:jc w:val="center"/>
              <w:rPr>
                <w:rFonts w:hint="eastAsia" w:ascii="黑体" w:hAnsi="黑体" w:eastAsia="黑体" w:cs="黑体"/>
                <w:sz w:val="24"/>
                <w:szCs w:val="24"/>
              </w:rPr>
            </w:pPr>
            <w:r>
              <w:rPr>
                <w:rFonts w:hint="eastAsia" w:ascii="黑体" w:hAnsi="黑体" w:eastAsia="黑体" w:cs="黑体"/>
                <w:sz w:val="24"/>
                <w:szCs w:val="24"/>
              </w:rPr>
              <w:t>责任单位</w:t>
            </w:r>
          </w:p>
        </w:tc>
        <w:tc>
          <w:tcPr>
            <w:tcW w:w="1815" w:type="dxa"/>
            <w:noWrap w:val="0"/>
            <w:vAlign w:val="center"/>
          </w:tcPr>
          <w:p w14:paraId="4C7CB869">
            <w:pPr>
              <w:spacing w:line="440" w:lineRule="exact"/>
              <w:jc w:val="center"/>
              <w:rPr>
                <w:rFonts w:hint="eastAsia" w:ascii="黑体" w:hAnsi="黑体" w:eastAsia="黑体" w:cs="黑体"/>
                <w:sz w:val="24"/>
                <w:szCs w:val="24"/>
              </w:rPr>
            </w:pPr>
            <w:r>
              <w:rPr>
                <w:rFonts w:hint="eastAsia" w:ascii="黑体" w:hAnsi="黑体" w:eastAsia="黑体" w:cs="黑体"/>
                <w:sz w:val="24"/>
                <w:szCs w:val="24"/>
              </w:rPr>
              <w:t>普法内容</w:t>
            </w:r>
          </w:p>
        </w:tc>
        <w:tc>
          <w:tcPr>
            <w:tcW w:w="1511" w:type="dxa"/>
            <w:noWrap w:val="0"/>
            <w:vAlign w:val="center"/>
          </w:tcPr>
          <w:p w14:paraId="0EF024BB">
            <w:pPr>
              <w:spacing w:line="440" w:lineRule="exact"/>
              <w:jc w:val="center"/>
              <w:rPr>
                <w:rFonts w:hint="eastAsia" w:ascii="黑体" w:hAnsi="黑体" w:eastAsia="黑体" w:cs="黑体"/>
                <w:sz w:val="24"/>
                <w:szCs w:val="24"/>
              </w:rPr>
            </w:pPr>
            <w:r>
              <w:rPr>
                <w:rFonts w:hint="eastAsia" w:ascii="黑体" w:hAnsi="黑体" w:eastAsia="黑体" w:cs="黑体"/>
                <w:sz w:val="24"/>
                <w:szCs w:val="24"/>
              </w:rPr>
              <w:t>普法对象</w:t>
            </w:r>
          </w:p>
        </w:tc>
        <w:tc>
          <w:tcPr>
            <w:tcW w:w="5593" w:type="dxa"/>
            <w:noWrap w:val="0"/>
            <w:vAlign w:val="center"/>
          </w:tcPr>
          <w:p w14:paraId="3E69B61B">
            <w:pPr>
              <w:spacing w:line="440" w:lineRule="exact"/>
              <w:jc w:val="center"/>
              <w:rPr>
                <w:rFonts w:hint="eastAsia" w:ascii="黑体" w:hAnsi="黑体" w:eastAsia="黑体" w:cs="黑体"/>
                <w:sz w:val="24"/>
                <w:szCs w:val="24"/>
              </w:rPr>
            </w:pPr>
            <w:r>
              <w:rPr>
                <w:rFonts w:hint="eastAsia" w:ascii="黑体" w:hAnsi="黑体" w:eastAsia="黑体" w:cs="黑体"/>
                <w:sz w:val="24"/>
                <w:szCs w:val="24"/>
              </w:rPr>
              <w:t>重点举措</w:t>
            </w:r>
          </w:p>
        </w:tc>
        <w:tc>
          <w:tcPr>
            <w:tcW w:w="1581" w:type="dxa"/>
            <w:noWrap w:val="0"/>
            <w:vAlign w:val="center"/>
          </w:tcPr>
          <w:p w14:paraId="756652CE">
            <w:pPr>
              <w:spacing w:line="440" w:lineRule="exact"/>
              <w:jc w:val="center"/>
              <w:rPr>
                <w:rFonts w:hint="eastAsia" w:ascii="黑体" w:hAnsi="黑体" w:eastAsia="黑体" w:cs="黑体"/>
                <w:sz w:val="24"/>
                <w:szCs w:val="24"/>
              </w:rPr>
            </w:pPr>
            <w:r>
              <w:rPr>
                <w:rFonts w:hint="eastAsia" w:ascii="黑体" w:hAnsi="黑体" w:eastAsia="黑体" w:cs="黑体"/>
                <w:sz w:val="24"/>
                <w:szCs w:val="24"/>
              </w:rPr>
              <w:t>完成时限</w:t>
            </w:r>
          </w:p>
        </w:tc>
        <w:tc>
          <w:tcPr>
            <w:tcW w:w="2772" w:type="dxa"/>
            <w:noWrap w:val="0"/>
            <w:vAlign w:val="center"/>
          </w:tcPr>
          <w:p w14:paraId="3599C612">
            <w:pPr>
              <w:spacing w:line="440" w:lineRule="exact"/>
              <w:jc w:val="center"/>
              <w:rPr>
                <w:rFonts w:hint="eastAsia" w:ascii="黑体" w:hAnsi="黑体" w:eastAsia="黑体" w:cs="黑体"/>
                <w:sz w:val="24"/>
                <w:szCs w:val="24"/>
              </w:rPr>
            </w:pPr>
            <w:r>
              <w:rPr>
                <w:rFonts w:hint="eastAsia" w:ascii="黑体" w:hAnsi="黑体" w:eastAsia="黑体" w:cs="黑体"/>
                <w:spacing w:val="-11"/>
                <w:sz w:val="24"/>
                <w:szCs w:val="24"/>
              </w:rPr>
              <w:t>责任人及其联系方式</w:t>
            </w:r>
          </w:p>
        </w:tc>
      </w:tr>
      <w:tr w14:paraId="366C2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6" w:hRule="atLeast"/>
          <w:jc w:val="center"/>
        </w:trPr>
        <w:tc>
          <w:tcPr>
            <w:tcW w:w="1353" w:type="dxa"/>
            <w:vMerge w:val="restart"/>
            <w:noWrap w:val="0"/>
            <w:vAlign w:val="center"/>
          </w:tcPr>
          <w:p w14:paraId="01416214">
            <w:pPr>
              <w:spacing w:line="44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市住建局</w:t>
            </w:r>
          </w:p>
          <w:p w14:paraId="392B7939">
            <w:pPr>
              <w:spacing w:line="440" w:lineRule="exact"/>
              <w:jc w:val="center"/>
              <w:rPr>
                <w:rFonts w:hint="eastAsia" w:ascii="仿宋_GB2312" w:hAnsi="仿宋_GB2312" w:eastAsia="仿宋_GB2312" w:cs="仿宋_GB2312"/>
                <w:sz w:val="21"/>
                <w:szCs w:val="21"/>
              </w:rPr>
            </w:pPr>
          </w:p>
        </w:tc>
        <w:tc>
          <w:tcPr>
            <w:tcW w:w="1815" w:type="dxa"/>
            <w:noWrap w:val="0"/>
            <w:vAlign w:val="center"/>
          </w:tcPr>
          <w:p w14:paraId="0AD7656B">
            <w:pPr>
              <w:spacing w:line="44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《城镇燃气管理条例》《赣州市燃气管理条例》</w:t>
            </w:r>
          </w:p>
        </w:tc>
        <w:tc>
          <w:tcPr>
            <w:tcW w:w="1511" w:type="dxa"/>
            <w:noWrap w:val="0"/>
            <w:vAlign w:val="center"/>
          </w:tcPr>
          <w:p w14:paraId="180233BA">
            <w:pPr>
              <w:spacing w:line="44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社会公众、管理对象</w:t>
            </w:r>
          </w:p>
        </w:tc>
        <w:tc>
          <w:tcPr>
            <w:tcW w:w="5593" w:type="dxa"/>
            <w:noWrap w:val="0"/>
            <w:vAlign w:val="center"/>
          </w:tcPr>
          <w:p w14:paraId="71D2EDC5">
            <w:pPr>
              <w:pStyle w:val="13"/>
              <w:spacing w:line="440" w:lineRule="exact"/>
              <w:ind w:firstLine="0" w:firstLineChars="0"/>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1.开展燃气安全知识宣传活动时向公众普及《城镇燃气管理条例》《赣州市城镇燃气管理条例》；</w:t>
            </w:r>
          </w:p>
          <w:p w14:paraId="3E258CEB">
            <w:pPr>
              <w:pStyle w:val="13"/>
              <w:spacing w:line="440" w:lineRule="exact"/>
              <w:ind w:firstLine="0" w:firstLineChars="0"/>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2.开展“以案释法”活动，将燃气典型案例发布在微信公众号，宣贯常见燃气安全隐患及相关法律法规；</w:t>
            </w:r>
          </w:p>
          <w:p w14:paraId="107CBEFF">
            <w:pPr>
              <w:pStyle w:val="13"/>
              <w:spacing w:line="440" w:lineRule="exact"/>
              <w:ind w:firstLine="0" w:firstLineChars="0"/>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3.参加“3·15”普法宣传。</w:t>
            </w:r>
          </w:p>
          <w:p w14:paraId="7725547A">
            <w:pPr>
              <w:pStyle w:val="13"/>
              <w:spacing w:line="440" w:lineRule="exact"/>
              <w:ind w:firstLine="0" w:firstLineChars="0"/>
              <w:jc w:val="left"/>
              <w:rPr>
                <w:rFonts w:hint="eastAsia" w:ascii="仿宋_GB2312" w:hAnsi="仿宋_GB2312" w:eastAsia="仿宋_GB2312" w:cs="仿宋_GB2312"/>
                <w:sz w:val="21"/>
                <w:szCs w:val="21"/>
              </w:rPr>
            </w:pPr>
          </w:p>
        </w:tc>
        <w:tc>
          <w:tcPr>
            <w:tcW w:w="1581" w:type="dxa"/>
            <w:noWrap w:val="0"/>
            <w:vAlign w:val="center"/>
          </w:tcPr>
          <w:p w14:paraId="57167070">
            <w:pPr>
              <w:spacing w:line="44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2024年12月底</w:t>
            </w:r>
          </w:p>
        </w:tc>
        <w:tc>
          <w:tcPr>
            <w:tcW w:w="2772" w:type="dxa"/>
            <w:noWrap w:val="0"/>
            <w:vAlign w:val="center"/>
          </w:tcPr>
          <w:p w14:paraId="5FE48E1D">
            <w:pPr>
              <w:spacing w:line="44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钟慧13317079565</w:t>
            </w:r>
          </w:p>
          <w:p w14:paraId="61BFD5D8">
            <w:pPr>
              <w:spacing w:line="44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陈澍18779060020</w:t>
            </w:r>
          </w:p>
        </w:tc>
      </w:tr>
      <w:tr w14:paraId="2B666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3" w:type="dxa"/>
            <w:vMerge w:val="continue"/>
            <w:noWrap w:val="0"/>
            <w:vAlign w:val="center"/>
          </w:tcPr>
          <w:p w14:paraId="57F72DE5">
            <w:pPr>
              <w:spacing w:line="440" w:lineRule="exact"/>
              <w:jc w:val="center"/>
              <w:rPr>
                <w:rFonts w:hint="eastAsia" w:ascii="仿宋_GB2312" w:hAnsi="仿宋_GB2312" w:eastAsia="仿宋_GB2312" w:cs="仿宋_GB2312"/>
                <w:sz w:val="21"/>
                <w:szCs w:val="21"/>
              </w:rPr>
            </w:pPr>
          </w:p>
        </w:tc>
        <w:tc>
          <w:tcPr>
            <w:tcW w:w="1815" w:type="dxa"/>
            <w:noWrap w:val="0"/>
            <w:vAlign w:val="center"/>
          </w:tcPr>
          <w:p w14:paraId="0F4CA535">
            <w:pPr>
              <w:spacing w:line="44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《历史文化名城名镇名村保护条例》《建设工程消防设计审查验收管理暂行规定》</w:t>
            </w:r>
          </w:p>
        </w:tc>
        <w:tc>
          <w:tcPr>
            <w:tcW w:w="1511" w:type="dxa"/>
            <w:noWrap w:val="0"/>
            <w:vAlign w:val="center"/>
          </w:tcPr>
          <w:p w14:paraId="0881F430">
            <w:pPr>
              <w:spacing w:line="44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局系统干部职工、社会公众</w:t>
            </w:r>
          </w:p>
        </w:tc>
        <w:tc>
          <w:tcPr>
            <w:tcW w:w="5593" w:type="dxa"/>
            <w:noWrap w:val="0"/>
            <w:vAlign w:val="center"/>
          </w:tcPr>
          <w:p w14:paraId="27FE30C3">
            <w:pPr>
              <w:pStyle w:val="13"/>
              <w:spacing w:line="440" w:lineRule="exact"/>
              <w:ind w:firstLine="0" w:firstLineChars="0"/>
              <w:jc w:val="left"/>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rPr>
              <w:t>举办全市历史文化保护和建设工程消防审验培训班。</w:t>
            </w:r>
          </w:p>
          <w:p w14:paraId="4FA1B62F">
            <w:pPr>
              <w:pStyle w:val="13"/>
              <w:spacing w:line="440" w:lineRule="exact"/>
              <w:ind w:firstLine="0" w:firstLineChars="0"/>
              <w:jc w:val="left"/>
              <w:rPr>
                <w:rFonts w:hint="eastAsia" w:ascii="仿宋_GB2312" w:hAnsi="仿宋_GB2312" w:eastAsia="仿宋_GB2312" w:cs="仿宋_GB2312"/>
                <w:sz w:val="21"/>
                <w:szCs w:val="21"/>
                <w:lang w:eastAsia="zh-CN"/>
              </w:rPr>
            </w:pPr>
          </w:p>
        </w:tc>
        <w:tc>
          <w:tcPr>
            <w:tcW w:w="1581" w:type="dxa"/>
            <w:noWrap w:val="0"/>
            <w:vAlign w:val="center"/>
          </w:tcPr>
          <w:p w14:paraId="2CA0D973">
            <w:pPr>
              <w:spacing w:line="44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2024年12月底</w:t>
            </w:r>
          </w:p>
        </w:tc>
        <w:tc>
          <w:tcPr>
            <w:tcW w:w="2772" w:type="dxa"/>
            <w:noWrap w:val="0"/>
            <w:vAlign w:val="center"/>
          </w:tcPr>
          <w:p w14:paraId="09FBE0D3">
            <w:pPr>
              <w:spacing w:line="44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杜盎13767473426</w:t>
            </w:r>
          </w:p>
        </w:tc>
      </w:tr>
    </w:tbl>
    <w:p w14:paraId="6D2E0618">
      <w:pPr>
        <w:jc w:val="both"/>
        <w:rPr>
          <w:rFonts w:hint="eastAsia" w:ascii="方正小标宋简体" w:hAnsi="方正小标宋简体" w:eastAsia="方正小标宋简体" w:cs="方正小标宋简体"/>
          <w:sz w:val="44"/>
          <w:szCs w:val="44"/>
          <w:lang w:val="en-US" w:eastAsia="zh-CN"/>
        </w:rPr>
      </w:pPr>
    </w:p>
    <w:p w14:paraId="155E42E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14:paraId="27EBE10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Times New Roman" w:eastAsia="仿宋_GB2312" w:cs="Times New Roman"/>
          <w:sz w:val="32"/>
          <w:szCs w:val="32"/>
          <w:lang w:val="en-US" w:eastAsia="zh-CN"/>
        </w:rPr>
      </w:pPr>
      <w:r>
        <w:rPr>
          <w:rFonts w:hint="eastAsia" w:ascii="方正小标宋简体" w:hAnsi="方正小标宋简体" w:eastAsia="方正小标宋简体" w:cs="方正小标宋简体"/>
          <w:sz w:val="44"/>
          <w:szCs w:val="44"/>
          <w:lang w:val="en-US" w:eastAsia="zh-CN"/>
        </w:rPr>
        <w:br w:type="page"/>
      </w:r>
      <w:r>
        <w:rPr>
          <w:rFonts w:hint="eastAsia" w:ascii="方正小标宋简体" w:hAnsi="方正小标宋简体" w:eastAsia="方正小标宋简体" w:cs="方正小标宋简体"/>
          <w:sz w:val="44"/>
          <w:szCs w:val="44"/>
          <w:lang w:val="en-US" w:eastAsia="zh-CN"/>
        </w:rPr>
        <w:t>赣州市发展改革委2024年度普法责任清单</w:t>
      </w:r>
    </w:p>
    <w:tbl>
      <w:tblPr>
        <w:tblStyle w:val="9"/>
        <w:tblW w:w="143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2011"/>
        <w:gridCol w:w="1426"/>
        <w:gridCol w:w="5258"/>
        <w:gridCol w:w="1855"/>
        <w:gridCol w:w="2616"/>
      </w:tblGrid>
      <w:tr w14:paraId="6EB26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69" w:type="dxa"/>
            <w:gridSpan w:val="6"/>
            <w:noWrap w:val="0"/>
            <w:vAlign w:val="center"/>
          </w:tcPr>
          <w:p w14:paraId="52EBBB74">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455D6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noWrap w:val="0"/>
            <w:vAlign w:val="center"/>
          </w:tcPr>
          <w:p w14:paraId="2165C78F">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责任单位</w:t>
            </w:r>
          </w:p>
        </w:tc>
        <w:tc>
          <w:tcPr>
            <w:tcW w:w="2011" w:type="dxa"/>
            <w:noWrap w:val="0"/>
            <w:vAlign w:val="center"/>
          </w:tcPr>
          <w:p w14:paraId="6E3C7182">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普法内容</w:t>
            </w:r>
          </w:p>
        </w:tc>
        <w:tc>
          <w:tcPr>
            <w:tcW w:w="1426" w:type="dxa"/>
            <w:noWrap w:val="0"/>
            <w:vAlign w:val="center"/>
          </w:tcPr>
          <w:p w14:paraId="0907440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普法对象</w:t>
            </w:r>
          </w:p>
        </w:tc>
        <w:tc>
          <w:tcPr>
            <w:tcW w:w="5258" w:type="dxa"/>
            <w:noWrap w:val="0"/>
            <w:vAlign w:val="center"/>
          </w:tcPr>
          <w:p w14:paraId="13B45C3E">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重点举措</w:t>
            </w:r>
          </w:p>
        </w:tc>
        <w:tc>
          <w:tcPr>
            <w:tcW w:w="1855" w:type="dxa"/>
            <w:noWrap w:val="0"/>
            <w:vAlign w:val="center"/>
          </w:tcPr>
          <w:p w14:paraId="43BBFA35">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616" w:type="dxa"/>
            <w:noWrap w:val="0"/>
            <w:vAlign w:val="center"/>
          </w:tcPr>
          <w:p w14:paraId="3EC7FB99">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责任人及其联系方式</w:t>
            </w:r>
          </w:p>
        </w:tc>
      </w:tr>
      <w:tr w14:paraId="2CC81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203" w:type="dxa"/>
            <w:vMerge w:val="restart"/>
            <w:noWrap w:val="0"/>
            <w:vAlign w:val="center"/>
          </w:tcPr>
          <w:p w14:paraId="2C4A8E2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right="0" w:right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vertAlign w:val="baseline"/>
                <w:lang w:val="en-US" w:eastAsia="zh-CN"/>
              </w:rPr>
              <w:t>市发展改革委</w:t>
            </w:r>
          </w:p>
        </w:tc>
        <w:tc>
          <w:tcPr>
            <w:tcW w:w="2011" w:type="dxa"/>
            <w:noWrap w:val="0"/>
            <w:vAlign w:val="center"/>
          </w:tcPr>
          <w:p w14:paraId="21FC3C3F">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right="0" w:right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1.学习宣传贯彻党的二十大精神和习近平法治思想</w:t>
            </w:r>
          </w:p>
        </w:tc>
        <w:tc>
          <w:tcPr>
            <w:tcW w:w="1426" w:type="dxa"/>
            <w:noWrap w:val="0"/>
            <w:vAlign w:val="center"/>
          </w:tcPr>
          <w:p w14:paraId="2312309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right="0" w:right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本单位干部职工</w:t>
            </w:r>
          </w:p>
        </w:tc>
        <w:tc>
          <w:tcPr>
            <w:tcW w:w="5258" w:type="dxa"/>
            <w:noWrap w:val="0"/>
            <w:vAlign w:val="center"/>
          </w:tcPr>
          <w:p w14:paraId="245F4722">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right="0" w:rightChars="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将党的二十大精神和习近平法治思想作为党委（党组）理论学习中心组学习重点内容。</w:t>
            </w:r>
          </w:p>
        </w:tc>
        <w:tc>
          <w:tcPr>
            <w:tcW w:w="1855" w:type="dxa"/>
            <w:noWrap w:val="0"/>
            <w:vAlign w:val="center"/>
          </w:tcPr>
          <w:p w14:paraId="3EFB9CB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right="0" w:right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 w:eastAsia="zh-CN" w:bidi="ar-SA"/>
              </w:rPr>
              <w:t>2024</w:t>
            </w:r>
            <w:r>
              <w:rPr>
                <w:rFonts w:hint="eastAsia" w:ascii="仿宋_GB2312" w:hAnsi="仿宋_GB2312" w:eastAsia="仿宋_GB2312" w:cs="仿宋_GB2312"/>
                <w:kern w:val="2"/>
                <w:sz w:val="21"/>
                <w:szCs w:val="21"/>
                <w:lang w:val="en-US" w:eastAsia="zh-CN" w:bidi="ar-SA"/>
              </w:rPr>
              <w:t>年12月底</w:t>
            </w:r>
          </w:p>
        </w:tc>
        <w:tc>
          <w:tcPr>
            <w:tcW w:w="2616" w:type="dxa"/>
            <w:noWrap w:val="0"/>
            <w:vAlign w:val="center"/>
          </w:tcPr>
          <w:p w14:paraId="542ED124">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right="0" w:right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机关党委万振斌  8996299</w:t>
            </w:r>
          </w:p>
        </w:tc>
      </w:tr>
      <w:tr w14:paraId="38601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1203" w:type="dxa"/>
            <w:vMerge w:val="continue"/>
            <w:noWrap w:val="0"/>
            <w:vAlign w:val="center"/>
          </w:tcPr>
          <w:p w14:paraId="6847409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right="0" w:rightChars="0"/>
              <w:jc w:val="center"/>
              <w:textAlignment w:val="auto"/>
              <w:rPr>
                <w:rFonts w:hint="eastAsia" w:ascii="仿宋_GB2312" w:hAnsi="仿宋_GB2312" w:eastAsia="仿宋_GB2312" w:cs="仿宋_GB2312"/>
                <w:kern w:val="2"/>
                <w:sz w:val="21"/>
                <w:szCs w:val="21"/>
                <w:lang w:val="en-US" w:eastAsia="zh-CN" w:bidi="ar-SA"/>
              </w:rPr>
            </w:pPr>
          </w:p>
        </w:tc>
        <w:tc>
          <w:tcPr>
            <w:tcW w:w="2011" w:type="dxa"/>
            <w:noWrap w:val="0"/>
            <w:vAlign w:val="center"/>
          </w:tcPr>
          <w:p w14:paraId="7ABDF14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right="0" w:right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2.组织宪法宣誓</w:t>
            </w:r>
          </w:p>
        </w:tc>
        <w:tc>
          <w:tcPr>
            <w:tcW w:w="1426" w:type="dxa"/>
            <w:noWrap w:val="0"/>
            <w:vAlign w:val="center"/>
          </w:tcPr>
          <w:p w14:paraId="126E557D">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right="0" w:right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新任命的科级国家工作人员</w:t>
            </w:r>
          </w:p>
        </w:tc>
        <w:tc>
          <w:tcPr>
            <w:tcW w:w="5258" w:type="dxa"/>
            <w:noWrap w:val="0"/>
            <w:vAlign w:val="center"/>
          </w:tcPr>
          <w:p w14:paraId="186AE0D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right="0" w:rightChars="0"/>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kern w:val="2"/>
                <w:sz w:val="21"/>
                <w:szCs w:val="21"/>
                <w:lang w:val="en-US" w:eastAsia="zh-CN" w:bidi="ar-SA"/>
              </w:rPr>
              <w:t>组织新任命的科级国家工作人员进行宪法宣誓。</w:t>
            </w:r>
          </w:p>
        </w:tc>
        <w:tc>
          <w:tcPr>
            <w:tcW w:w="1855" w:type="dxa"/>
            <w:noWrap w:val="0"/>
            <w:vAlign w:val="center"/>
          </w:tcPr>
          <w:p w14:paraId="17D6AAA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right="0" w:right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 w:eastAsia="zh-CN" w:bidi="ar-SA"/>
              </w:rPr>
              <w:t>2024</w:t>
            </w:r>
            <w:r>
              <w:rPr>
                <w:rFonts w:hint="eastAsia" w:ascii="仿宋_GB2312" w:hAnsi="仿宋_GB2312" w:eastAsia="仿宋_GB2312" w:cs="仿宋_GB2312"/>
                <w:kern w:val="2"/>
                <w:sz w:val="21"/>
                <w:szCs w:val="21"/>
                <w:lang w:val="en-US" w:eastAsia="zh-CN" w:bidi="ar-SA"/>
              </w:rPr>
              <w:t>年12月底</w:t>
            </w:r>
          </w:p>
        </w:tc>
        <w:tc>
          <w:tcPr>
            <w:tcW w:w="2616" w:type="dxa"/>
            <w:noWrap w:val="0"/>
            <w:vAlign w:val="center"/>
          </w:tcPr>
          <w:p w14:paraId="6C976275">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right="0" w:right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机</w:t>
            </w:r>
            <w:r>
              <w:rPr>
                <w:rFonts w:hint="eastAsia" w:ascii="仿宋_GB2312" w:hAnsi="仿宋_GB2312" w:eastAsia="仿宋_GB2312" w:cs="仿宋_GB2312"/>
                <w:kern w:val="2"/>
                <w:sz w:val="21"/>
                <w:szCs w:val="21"/>
                <w:lang w:val="en-US" w:eastAsia="zh-CN" w:bidi="ar-SA"/>
              </w:rPr>
              <w:t>关党委万振斌  8996299</w:t>
            </w:r>
          </w:p>
          <w:p w14:paraId="04815A94">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right="0" w:right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kern w:val="2"/>
                <w:sz w:val="21"/>
                <w:szCs w:val="21"/>
                <w:lang w:val="en-US" w:eastAsia="zh-CN" w:bidi="ar-SA"/>
              </w:rPr>
              <w:t>人事科匡利民8992593</w:t>
            </w:r>
          </w:p>
        </w:tc>
      </w:tr>
      <w:tr w14:paraId="4544B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atLeast"/>
          <w:jc w:val="center"/>
        </w:trPr>
        <w:tc>
          <w:tcPr>
            <w:tcW w:w="1203" w:type="dxa"/>
            <w:vMerge w:val="continue"/>
            <w:noWrap w:val="0"/>
            <w:vAlign w:val="center"/>
          </w:tcPr>
          <w:p w14:paraId="5716E0D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right="0" w:rightChars="0"/>
              <w:jc w:val="center"/>
              <w:textAlignment w:val="auto"/>
              <w:rPr>
                <w:rFonts w:hint="eastAsia" w:ascii="仿宋_GB2312" w:hAnsi="仿宋_GB2312" w:eastAsia="仿宋_GB2312" w:cs="仿宋_GB2312"/>
                <w:kern w:val="2"/>
                <w:sz w:val="21"/>
                <w:szCs w:val="21"/>
                <w:lang w:val="en-US" w:eastAsia="zh-CN" w:bidi="ar-SA"/>
              </w:rPr>
            </w:pPr>
          </w:p>
        </w:tc>
        <w:tc>
          <w:tcPr>
            <w:tcW w:w="2011" w:type="dxa"/>
            <w:noWrap w:val="0"/>
            <w:vAlign w:val="center"/>
          </w:tcPr>
          <w:p w14:paraId="4B35AD6F">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right="0" w:right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3.开展一系列专题普法活动</w:t>
            </w:r>
          </w:p>
        </w:tc>
        <w:tc>
          <w:tcPr>
            <w:tcW w:w="1426" w:type="dxa"/>
            <w:noWrap w:val="0"/>
            <w:vAlign w:val="center"/>
          </w:tcPr>
          <w:p w14:paraId="55CA8D0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right="0" w:right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本单位干部职工</w:t>
            </w:r>
          </w:p>
        </w:tc>
        <w:tc>
          <w:tcPr>
            <w:tcW w:w="5258" w:type="dxa"/>
            <w:noWrap w:val="0"/>
            <w:vAlign w:val="center"/>
          </w:tcPr>
          <w:p w14:paraId="6C5C4CC5">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right="0" w:rightChars="0"/>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kern w:val="2"/>
                <w:sz w:val="21"/>
                <w:szCs w:val="21"/>
                <w:lang w:val="en-US" w:eastAsia="zh-CN" w:bidi="ar-SA"/>
              </w:rPr>
              <w:t>组织开展“4.15”全民国家安全教育日、“宪法宣传周”、“民法典宣传月”专题普法活动。</w:t>
            </w:r>
          </w:p>
        </w:tc>
        <w:tc>
          <w:tcPr>
            <w:tcW w:w="1855" w:type="dxa"/>
            <w:noWrap w:val="0"/>
            <w:vAlign w:val="center"/>
          </w:tcPr>
          <w:p w14:paraId="523A5735">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right="0" w:right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 w:eastAsia="zh-CN" w:bidi="ar-SA"/>
              </w:rPr>
              <w:t>2024</w:t>
            </w:r>
            <w:r>
              <w:rPr>
                <w:rFonts w:hint="eastAsia" w:ascii="仿宋_GB2312" w:hAnsi="仿宋_GB2312" w:eastAsia="仿宋_GB2312" w:cs="仿宋_GB2312"/>
                <w:kern w:val="2"/>
                <w:sz w:val="21"/>
                <w:szCs w:val="21"/>
                <w:lang w:val="en-US" w:eastAsia="zh-CN" w:bidi="ar-SA"/>
              </w:rPr>
              <w:t>年6月底</w:t>
            </w:r>
          </w:p>
        </w:tc>
        <w:tc>
          <w:tcPr>
            <w:tcW w:w="2616" w:type="dxa"/>
            <w:noWrap w:val="0"/>
            <w:vAlign w:val="center"/>
          </w:tcPr>
          <w:p w14:paraId="24E1097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right="0" w:right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法规科张华斌8991936</w:t>
            </w:r>
          </w:p>
        </w:tc>
      </w:tr>
      <w:tr w14:paraId="7D02A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1203" w:type="dxa"/>
            <w:vMerge w:val="continue"/>
            <w:noWrap w:val="0"/>
            <w:vAlign w:val="center"/>
          </w:tcPr>
          <w:p w14:paraId="06B8F00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right="0" w:rightChars="0"/>
              <w:jc w:val="center"/>
              <w:textAlignment w:val="auto"/>
              <w:rPr>
                <w:rFonts w:hint="eastAsia" w:ascii="仿宋_GB2312" w:hAnsi="仿宋_GB2312" w:eastAsia="仿宋_GB2312" w:cs="仿宋_GB2312"/>
                <w:kern w:val="2"/>
                <w:sz w:val="21"/>
                <w:szCs w:val="21"/>
                <w:lang w:val="en-US" w:eastAsia="zh-CN" w:bidi="ar-SA"/>
              </w:rPr>
            </w:pPr>
          </w:p>
        </w:tc>
        <w:tc>
          <w:tcPr>
            <w:tcW w:w="2011" w:type="dxa"/>
            <w:noWrap w:val="0"/>
            <w:vAlign w:val="center"/>
          </w:tcPr>
          <w:p w14:paraId="1E99974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0" w:leftChars="0" w:right="0" w:rightChars="0"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4.加强对全省重点法律法规的宣传解读</w:t>
            </w:r>
          </w:p>
        </w:tc>
        <w:tc>
          <w:tcPr>
            <w:tcW w:w="1426" w:type="dxa"/>
            <w:noWrap w:val="0"/>
            <w:vAlign w:val="center"/>
          </w:tcPr>
          <w:p w14:paraId="19F7AE5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0" w:leftChars="0" w:right="0" w:rightChars="0"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本单位干部职工</w:t>
            </w:r>
          </w:p>
        </w:tc>
        <w:tc>
          <w:tcPr>
            <w:tcW w:w="5258" w:type="dxa"/>
            <w:noWrap w:val="0"/>
            <w:vAlign w:val="center"/>
          </w:tcPr>
          <w:p w14:paraId="2BEEC4A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0" w:leftChars="0" w:right="0" w:rightChars="0" w:firstLine="0" w:firstLineChars="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重点普及《中华人民共和国粮食安全保障法》《中华人民共和国爱国主义教育法》《中华人民共和国行政复议法》《未成年人网络保护条例》《江西省农作物种子条例》《江西省安全生产条例》。运用好《江西省重点普及法律法规以案释法（2024）》开展学习宣传。</w:t>
            </w:r>
          </w:p>
        </w:tc>
        <w:tc>
          <w:tcPr>
            <w:tcW w:w="1855" w:type="dxa"/>
            <w:noWrap w:val="0"/>
            <w:vAlign w:val="center"/>
          </w:tcPr>
          <w:p w14:paraId="26456E4D">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0" w:leftChars="0" w:right="0" w:rightChars="0" w:firstLine="0" w:firstLineChars="0"/>
              <w:jc w:val="center"/>
              <w:textAlignment w:val="auto"/>
              <w:rPr>
                <w:rFonts w:hint="eastAsia" w:ascii="仿宋_GB2312" w:hAnsi="仿宋_GB2312" w:eastAsia="仿宋_GB2312" w:cs="仿宋_GB2312"/>
                <w:kern w:val="2"/>
                <w:sz w:val="21"/>
                <w:szCs w:val="21"/>
                <w:lang w:val="en" w:eastAsia="zh-CN" w:bidi="ar-SA"/>
              </w:rPr>
            </w:pPr>
            <w:r>
              <w:rPr>
                <w:rFonts w:hint="eastAsia" w:ascii="仿宋_GB2312" w:hAnsi="仿宋_GB2312" w:eastAsia="仿宋_GB2312" w:cs="仿宋_GB2312"/>
                <w:kern w:val="2"/>
                <w:sz w:val="21"/>
                <w:szCs w:val="21"/>
                <w:lang w:val="en" w:eastAsia="zh-CN" w:bidi="ar-SA"/>
              </w:rPr>
              <w:t>2024</w:t>
            </w:r>
            <w:r>
              <w:rPr>
                <w:rFonts w:hint="eastAsia" w:ascii="仿宋_GB2312" w:hAnsi="仿宋_GB2312" w:eastAsia="仿宋_GB2312" w:cs="仿宋_GB2312"/>
                <w:kern w:val="2"/>
                <w:sz w:val="21"/>
                <w:szCs w:val="21"/>
                <w:lang w:val="en-US" w:eastAsia="zh-CN" w:bidi="ar-SA"/>
              </w:rPr>
              <w:t>年12月底</w:t>
            </w:r>
          </w:p>
        </w:tc>
        <w:tc>
          <w:tcPr>
            <w:tcW w:w="2616" w:type="dxa"/>
            <w:noWrap w:val="0"/>
            <w:vAlign w:val="center"/>
          </w:tcPr>
          <w:p w14:paraId="22520E1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0" w:leftChars="0" w:right="0" w:rightChars="0" w:firstLine="0" w:firstLine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机关党委万振斌  8996299</w:t>
            </w:r>
          </w:p>
        </w:tc>
      </w:tr>
      <w:tr w14:paraId="5B7E1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203" w:type="dxa"/>
            <w:noWrap w:val="0"/>
            <w:vAlign w:val="center"/>
          </w:tcPr>
          <w:p w14:paraId="6CBC80B2">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责任单位</w:t>
            </w:r>
          </w:p>
        </w:tc>
        <w:tc>
          <w:tcPr>
            <w:tcW w:w="2011" w:type="dxa"/>
            <w:noWrap w:val="0"/>
            <w:vAlign w:val="center"/>
          </w:tcPr>
          <w:p w14:paraId="0C5E7565">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普法内容</w:t>
            </w:r>
          </w:p>
        </w:tc>
        <w:tc>
          <w:tcPr>
            <w:tcW w:w="1426" w:type="dxa"/>
            <w:noWrap w:val="0"/>
            <w:vAlign w:val="center"/>
          </w:tcPr>
          <w:p w14:paraId="4C6E866E">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普法对象</w:t>
            </w:r>
          </w:p>
        </w:tc>
        <w:tc>
          <w:tcPr>
            <w:tcW w:w="5258" w:type="dxa"/>
            <w:noWrap w:val="0"/>
            <w:vAlign w:val="center"/>
          </w:tcPr>
          <w:p w14:paraId="61530050">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重点举措</w:t>
            </w:r>
          </w:p>
        </w:tc>
        <w:tc>
          <w:tcPr>
            <w:tcW w:w="1855" w:type="dxa"/>
            <w:noWrap w:val="0"/>
            <w:vAlign w:val="center"/>
          </w:tcPr>
          <w:p w14:paraId="6BC7946F">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616" w:type="dxa"/>
            <w:noWrap w:val="0"/>
            <w:vAlign w:val="center"/>
          </w:tcPr>
          <w:p w14:paraId="4E47F0C5">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责任人及其联系方式</w:t>
            </w:r>
          </w:p>
        </w:tc>
      </w:tr>
      <w:tr w14:paraId="4FC7E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1203" w:type="dxa"/>
            <w:vMerge w:val="restart"/>
            <w:noWrap w:val="0"/>
            <w:vAlign w:val="center"/>
          </w:tcPr>
          <w:p w14:paraId="0CA5BFB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kern w:val="2"/>
                <w:sz w:val="21"/>
                <w:szCs w:val="21"/>
                <w:lang w:val="en-US" w:eastAsia="zh-CN" w:bidi="ar-SA"/>
              </w:rPr>
            </w:pPr>
          </w:p>
        </w:tc>
        <w:tc>
          <w:tcPr>
            <w:tcW w:w="2011" w:type="dxa"/>
            <w:noWrap w:val="0"/>
            <w:vAlign w:val="center"/>
          </w:tcPr>
          <w:p w14:paraId="019313F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5.加强地方性法规的宣传解读</w:t>
            </w:r>
          </w:p>
        </w:tc>
        <w:tc>
          <w:tcPr>
            <w:tcW w:w="1426" w:type="dxa"/>
            <w:noWrap w:val="0"/>
            <w:vAlign w:val="center"/>
          </w:tcPr>
          <w:p w14:paraId="531D0DD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vertAlign w:val="baseline"/>
                <w:lang w:val="en-US" w:eastAsia="zh-CN"/>
              </w:rPr>
              <w:t>本单位干部职工</w:t>
            </w:r>
          </w:p>
        </w:tc>
        <w:tc>
          <w:tcPr>
            <w:tcW w:w="5258" w:type="dxa"/>
            <w:noWrap w:val="0"/>
            <w:vAlign w:val="center"/>
          </w:tcPr>
          <w:p w14:paraId="50DF532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利用媒体平台、执法检查等，加强《赣州脐橙保护条例》《赣州市科技创新促进条例》的宣传解读，推动条例有效贯彻实施。</w:t>
            </w:r>
          </w:p>
        </w:tc>
        <w:tc>
          <w:tcPr>
            <w:tcW w:w="1855" w:type="dxa"/>
            <w:noWrap w:val="0"/>
            <w:vAlign w:val="center"/>
          </w:tcPr>
          <w:p w14:paraId="0DEA79E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 w:eastAsia="zh-CN" w:bidi="ar-SA"/>
              </w:rPr>
              <w:t>2024</w:t>
            </w:r>
            <w:r>
              <w:rPr>
                <w:rFonts w:hint="eastAsia" w:ascii="仿宋_GB2312" w:hAnsi="仿宋_GB2312" w:eastAsia="仿宋_GB2312" w:cs="仿宋_GB2312"/>
                <w:kern w:val="2"/>
                <w:sz w:val="21"/>
                <w:szCs w:val="21"/>
                <w:lang w:val="en-US" w:eastAsia="zh-CN" w:bidi="ar-SA"/>
              </w:rPr>
              <w:t>年12月底</w:t>
            </w:r>
          </w:p>
        </w:tc>
        <w:tc>
          <w:tcPr>
            <w:tcW w:w="2616" w:type="dxa"/>
            <w:noWrap w:val="0"/>
            <w:vAlign w:val="center"/>
          </w:tcPr>
          <w:p w14:paraId="0E62D45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法规科张华斌8991936</w:t>
            </w:r>
          </w:p>
        </w:tc>
      </w:tr>
      <w:tr w14:paraId="4965B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1" w:hRule="atLeast"/>
          <w:jc w:val="center"/>
        </w:trPr>
        <w:tc>
          <w:tcPr>
            <w:tcW w:w="1203" w:type="dxa"/>
            <w:vMerge w:val="continue"/>
            <w:noWrap w:val="0"/>
            <w:vAlign w:val="center"/>
          </w:tcPr>
          <w:p w14:paraId="25283AA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kern w:val="2"/>
                <w:sz w:val="21"/>
                <w:szCs w:val="21"/>
                <w:lang w:val="en-US" w:eastAsia="zh-CN" w:bidi="ar-SA"/>
              </w:rPr>
            </w:pPr>
          </w:p>
        </w:tc>
        <w:tc>
          <w:tcPr>
            <w:tcW w:w="2011" w:type="dxa"/>
            <w:noWrap w:val="0"/>
            <w:vAlign w:val="center"/>
          </w:tcPr>
          <w:p w14:paraId="1EAB78E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6.落实国家工作人员学法用法制度</w:t>
            </w:r>
          </w:p>
        </w:tc>
        <w:tc>
          <w:tcPr>
            <w:tcW w:w="1426" w:type="dxa"/>
            <w:noWrap w:val="0"/>
            <w:vAlign w:val="center"/>
          </w:tcPr>
          <w:p w14:paraId="319164E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vertAlign w:val="baseline"/>
                <w:lang w:val="en-US" w:eastAsia="zh-CN"/>
              </w:rPr>
              <w:t>本单位干部职工</w:t>
            </w:r>
          </w:p>
        </w:tc>
        <w:tc>
          <w:tcPr>
            <w:tcW w:w="5258" w:type="dxa"/>
            <w:noWrap w:val="0"/>
            <w:vAlign w:val="center"/>
          </w:tcPr>
          <w:p w14:paraId="42580AA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1.党委（党组）理论学习中心组集体学法不少于2次。主任办公会集体学法不少于4次。2.组织好本单位</w:t>
            </w:r>
            <w:r>
              <w:rPr>
                <w:rFonts w:hint="eastAsia" w:ascii="仿宋_GB2312" w:hAnsi="仿宋_GB2312" w:eastAsia="仿宋_GB2312" w:cs="仿宋_GB2312"/>
                <w:kern w:val="2"/>
                <w:sz w:val="21"/>
                <w:szCs w:val="21"/>
                <w:lang w:val="en" w:eastAsia="zh-CN" w:bidi="ar-SA"/>
              </w:rPr>
              <w:t>2024</w:t>
            </w:r>
            <w:r>
              <w:rPr>
                <w:rFonts w:hint="eastAsia" w:ascii="仿宋_GB2312" w:hAnsi="仿宋_GB2312" w:eastAsia="仿宋_GB2312" w:cs="仿宋_GB2312"/>
                <w:kern w:val="2"/>
                <w:sz w:val="21"/>
                <w:szCs w:val="21"/>
                <w:lang w:val="en-US" w:eastAsia="zh-CN" w:bidi="ar-SA"/>
              </w:rPr>
              <w:t>年全省领导干部网上法律知识学习和考试、</w:t>
            </w:r>
            <w:r>
              <w:rPr>
                <w:rFonts w:hint="eastAsia" w:ascii="仿宋_GB2312" w:hAnsi="仿宋_GB2312" w:eastAsia="仿宋_GB2312" w:cs="仿宋_GB2312"/>
                <w:kern w:val="2"/>
                <w:sz w:val="21"/>
                <w:szCs w:val="21"/>
                <w:lang w:val="en" w:eastAsia="zh-CN" w:bidi="ar-SA"/>
              </w:rPr>
              <w:t>2024</w:t>
            </w:r>
            <w:r>
              <w:rPr>
                <w:rFonts w:hint="eastAsia" w:ascii="仿宋_GB2312" w:hAnsi="仿宋_GB2312" w:eastAsia="仿宋_GB2312" w:cs="仿宋_GB2312"/>
                <w:kern w:val="2"/>
                <w:sz w:val="21"/>
                <w:szCs w:val="21"/>
                <w:lang w:val="en-US" w:eastAsia="zh-CN" w:bidi="ar-SA"/>
              </w:rPr>
              <w:t>年全省国家工作人员分类学法考法，确保参考率和合格率均达100%。3.至少组织一次本单位工作人员特别是领导干部观看网络庭审直播或者现场旁听庭审活动。</w:t>
            </w:r>
          </w:p>
        </w:tc>
        <w:tc>
          <w:tcPr>
            <w:tcW w:w="1855" w:type="dxa"/>
            <w:noWrap w:val="0"/>
            <w:vAlign w:val="center"/>
          </w:tcPr>
          <w:p w14:paraId="6AE1C23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 w:eastAsia="zh-CN" w:bidi="ar-SA"/>
              </w:rPr>
              <w:t>2024</w:t>
            </w:r>
            <w:r>
              <w:rPr>
                <w:rFonts w:hint="eastAsia" w:ascii="仿宋_GB2312" w:hAnsi="仿宋_GB2312" w:eastAsia="仿宋_GB2312" w:cs="仿宋_GB2312"/>
                <w:kern w:val="2"/>
                <w:sz w:val="21"/>
                <w:szCs w:val="21"/>
                <w:lang w:val="en-US" w:eastAsia="zh-CN" w:bidi="ar-SA"/>
              </w:rPr>
              <w:t>年12月底</w:t>
            </w:r>
          </w:p>
        </w:tc>
        <w:tc>
          <w:tcPr>
            <w:tcW w:w="2616" w:type="dxa"/>
            <w:noWrap w:val="0"/>
            <w:vAlign w:val="center"/>
          </w:tcPr>
          <w:p w14:paraId="509B153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机关党委万振斌 8996299</w:t>
            </w:r>
          </w:p>
          <w:p w14:paraId="589CCD2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法规科张华斌8991936</w:t>
            </w:r>
          </w:p>
        </w:tc>
      </w:tr>
      <w:tr w14:paraId="4136C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jc w:val="center"/>
        </w:trPr>
        <w:tc>
          <w:tcPr>
            <w:tcW w:w="1203" w:type="dxa"/>
            <w:vMerge w:val="continue"/>
            <w:noWrap w:val="0"/>
            <w:vAlign w:val="center"/>
          </w:tcPr>
          <w:p w14:paraId="2CC41A5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kern w:val="2"/>
                <w:sz w:val="21"/>
                <w:szCs w:val="21"/>
                <w:lang w:val="en-US" w:eastAsia="zh-CN" w:bidi="ar-SA"/>
              </w:rPr>
            </w:pPr>
          </w:p>
        </w:tc>
        <w:tc>
          <w:tcPr>
            <w:tcW w:w="2011" w:type="dxa"/>
            <w:noWrap w:val="0"/>
            <w:vAlign w:val="center"/>
          </w:tcPr>
          <w:p w14:paraId="4D91CF4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7.普法宣传</w:t>
            </w:r>
          </w:p>
        </w:tc>
        <w:tc>
          <w:tcPr>
            <w:tcW w:w="1426" w:type="dxa"/>
            <w:noWrap w:val="0"/>
            <w:vAlign w:val="center"/>
          </w:tcPr>
          <w:p w14:paraId="7B08FC0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vertAlign w:val="baseline"/>
                <w:lang w:val="en-US" w:eastAsia="zh-CN"/>
              </w:rPr>
              <w:t>本单位干部职工</w:t>
            </w:r>
          </w:p>
        </w:tc>
        <w:tc>
          <w:tcPr>
            <w:tcW w:w="5258" w:type="dxa"/>
            <w:noWrap w:val="0"/>
            <w:vAlign w:val="center"/>
          </w:tcPr>
          <w:p w14:paraId="339D8C5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每年报送普法工作信息不少于2条、法治宣传典型案例不少于1篇。</w:t>
            </w:r>
          </w:p>
        </w:tc>
        <w:tc>
          <w:tcPr>
            <w:tcW w:w="1855" w:type="dxa"/>
            <w:noWrap w:val="0"/>
            <w:vAlign w:val="center"/>
          </w:tcPr>
          <w:p w14:paraId="1F3E4E9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 w:eastAsia="zh-CN" w:bidi="ar-SA"/>
              </w:rPr>
              <w:t>2024</w:t>
            </w:r>
            <w:r>
              <w:rPr>
                <w:rFonts w:hint="eastAsia" w:ascii="仿宋_GB2312" w:hAnsi="仿宋_GB2312" w:eastAsia="仿宋_GB2312" w:cs="仿宋_GB2312"/>
                <w:kern w:val="2"/>
                <w:sz w:val="21"/>
                <w:szCs w:val="21"/>
                <w:lang w:val="en-US" w:eastAsia="zh-CN" w:bidi="ar-SA"/>
              </w:rPr>
              <w:t>年12月底</w:t>
            </w:r>
          </w:p>
        </w:tc>
        <w:tc>
          <w:tcPr>
            <w:tcW w:w="2616" w:type="dxa"/>
            <w:noWrap w:val="0"/>
            <w:vAlign w:val="center"/>
          </w:tcPr>
          <w:p w14:paraId="508CF71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法规科张华斌8991936</w:t>
            </w:r>
          </w:p>
        </w:tc>
      </w:tr>
      <w:tr w14:paraId="594DB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4369" w:type="dxa"/>
            <w:gridSpan w:val="6"/>
            <w:noWrap w:val="0"/>
            <w:vAlign w:val="center"/>
          </w:tcPr>
          <w:p w14:paraId="0E18AB83">
            <w:pPr>
              <w:keepNext w:val="0"/>
              <w:keepLines w:val="0"/>
              <w:pageBreakBefore w:val="0"/>
              <w:widowControl w:val="0"/>
              <w:kinsoku/>
              <w:wordWrap/>
              <w:overflowPunct/>
              <w:topLinePunct w:val="0"/>
              <w:autoSpaceDE/>
              <w:autoSpaceDN/>
              <w:bidi w:val="0"/>
              <w:adjustRightInd/>
              <w:snapToGrid/>
              <w:spacing w:line="48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1D2C7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noWrap w:val="0"/>
            <w:vAlign w:val="center"/>
          </w:tcPr>
          <w:p w14:paraId="317FB1F4">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责任单位</w:t>
            </w:r>
          </w:p>
        </w:tc>
        <w:tc>
          <w:tcPr>
            <w:tcW w:w="2011" w:type="dxa"/>
            <w:noWrap w:val="0"/>
            <w:vAlign w:val="center"/>
          </w:tcPr>
          <w:p w14:paraId="311E3B98">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普法内容</w:t>
            </w:r>
          </w:p>
        </w:tc>
        <w:tc>
          <w:tcPr>
            <w:tcW w:w="1426" w:type="dxa"/>
            <w:noWrap w:val="0"/>
            <w:vAlign w:val="center"/>
          </w:tcPr>
          <w:p w14:paraId="7A4130B4">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普法对象</w:t>
            </w:r>
          </w:p>
        </w:tc>
        <w:tc>
          <w:tcPr>
            <w:tcW w:w="5258" w:type="dxa"/>
            <w:noWrap w:val="0"/>
            <w:vAlign w:val="center"/>
          </w:tcPr>
          <w:p w14:paraId="2AE26B50">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重点举措</w:t>
            </w:r>
          </w:p>
        </w:tc>
        <w:tc>
          <w:tcPr>
            <w:tcW w:w="1855" w:type="dxa"/>
            <w:noWrap w:val="0"/>
            <w:vAlign w:val="center"/>
          </w:tcPr>
          <w:p w14:paraId="0A2229C0">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616" w:type="dxa"/>
            <w:noWrap w:val="0"/>
            <w:vAlign w:val="center"/>
          </w:tcPr>
          <w:p w14:paraId="2209CA2F">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责任人及其联系方式</w:t>
            </w:r>
          </w:p>
        </w:tc>
      </w:tr>
      <w:tr w14:paraId="6820B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jc w:val="center"/>
        </w:trPr>
        <w:tc>
          <w:tcPr>
            <w:tcW w:w="1203" w:type="dxa"/>
            <w:noWrap w:val="0"/>
            <w:vAlign w:val="center"/>
          </w:tcPr>
          <w:p w14:paraId="3F76FB2D">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市发展改革委</w:t>
            </w:r>
          </w:p>
        </w:tc>
        <w:tc>
          <w:tcPr>
            <w:tcW w:w="2011" w:type="dxa"/>
            <w:noWrap w:val="0"/>
            <w:vAlign w:val="center"/>
          </w:tcPr>
          <w:p w14:paraId="62FE3119">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节约能源法</w:t>
            </w:r>
          </w:p>
        </w:tc>
        <w:tc>
          <w:tcPr>
            <w:tcW w:w="1426" w:type="dxa"/>
            <w:noWrap w:val="0"/>
            <w:vAlign w:val="center"/>
          </w:tcPr>
          <w:p w14:paraId="6F4684B3">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执法对象、管理对象、服务对象及社会公众</w:t>
            </w:r>
          </w:p>
        </w:tc>
        <w:tc>
          <w:tcPr>
            <w:tcW w:w="5258" w:type="dxa"/>
            <w:noWrap w:val="0"/>
            <w:vAlign w:val="center"/>
          </w:tcPr>
          <w:p w14:paraId="61F9E7D0">
            <w:pPr>
              <w:keepNext w:val="0"/>
              <w:keepLines w:val="0"/>
              <w:widowControl/>
              <w:suppressLineNumbers w:val="0"/>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vertAlign w:val="baseline"/>
                <w:lang w:val="en-US" w:eastAsia="zh-CN"/>
              </w:rPr>
              <w:t>根据全国节能宣传周活动方案，转发国家、省活动宣传重点，会同有关部门并组织各地开展节能宣传活动。</w:t>
            </w:r>
          </w:p>
          <w:p w14:paraId="181EAED9">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lang w:val="en-US" w:eastAsia="zh-CN"/>
              </w:rPr>
            </w:pPr>
          </w:p>
        </w:tc>
        <w:tc>
          <w:tcPr>
            <w:tcW w:w="1855" w:type="dxa"/>
            <w:noWrap w:val="0"/>
            <w:vAlign w:val="center"/>
          </w:tcPr>
          <w:p w14:paraId="1CCF2237">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 w:eastAsia="zh-CN"/>
              </w:rPr>
              <w:t>2024</w:t>
            </w:r>
            <w:r>
              <w:rPr>
                <w:rFonts w:hint="eastAsia" w:ascii="仿宋_GB2312" w:hAnsi="仿宋_GB2312" w:eastAsia="仿宋_GB2312" w:cs="仿宋_GB2312"/>
                <w:sz w:val="21"/>
                <w:szCs w:val="21"/>
                <w:vertAlign w:val="baseline"/>
                <w:lang w:val="en-US" w:eastAsia="zh-CN"/>
              </w:rPr>
              <w:t>年7月底</w:t>
            </w:r>
          </w:p>
        </w:tc>
        <w:tc>
          <w:tcPr>
            <w:tcW w:w="2616" w:type="dxa"/>
            <w:noWrap w:val="0"/>
            <w:vAlign w:val="center"/>
          </w:tcPr>
          <w:p w14:paraId="3354D293">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生态科刘光辉8991535</w:t>
            </w:r>
          </w:p>
        </w:tc>
      </w:tr>
    </w:tbl>
    <w:p w14:paraId="214829C6">
      <w:pPr>
        <w:spacing w:line="520" w:lineRule="exact"/>
        <w:jc w:val="center"/>
        <w:rPr>
          <w:rFonts w:hint="eastAsia" w:ascii="仿宋_GB2312" w:hAnsi="仿宋_GB2312" w:eastAsia="仿宋_GB2312" w:cs="仿宋_GB2312"/>
          <w:sz w:val="21"/>
          <w:szCs w:val="21"/>
        </w:rPr>
      </w:pPr>
      <w:r>
        <w:rPr>
          <w:rFonts w:hint="eastAsia" w:ascii="方正小标宋简体" w:hAnsi="方正小标宋简体" w:eastAsia="方正小标宋简体" w:cs="方正小标宋简体"/>
          <w:sz w:val="44"/>
          <w:szCs w:val="44"/>
          <w:lang w:val="en-US" w:eastAsia="zh-CN"/>
        </w:rPr>
        <w:br w:type="page"/>
      </w:r>
      <w:r>
        <w:rPr>
          <w:rFonts w:hint="eastAsia" w:ascii="方正小标宋简体" w:hAnsi="方正小标宋简体" w:eastAsia="方正小标宋简体" w:cs="方正小标宋简体"/>
          <w:kern w:val="2"/>
          <w:sz w:val="44"/>
          <w:szCs w:val="44"/>
          <w:lang w:val="en-US" w:eastAsia="zh-CN" w:bidi="ar-SA"/>
        </w:rPr>
        <w:t>赣州市财政局2024年度普法责任清单</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61"/>
        <w:gridCol w:w="2380"/>
        <w:gridCol w:w="1875"/>
        <w:gridCol w:w="4272"/>
        <w:gridCol w:w="1516"/>
        <w:gridCol w:w="1386"/>
        <w:gridCol w:w="1584"/>
      </w:tblGrid>
      <w:tr w14:paraId="5E3E7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174" w:type="dxa"/>
            <w:gridSpan w:val="7"/>
            <w:tcBorders>
              <w:top w:val="single" w:color="000000" w:sz="4" w:space="0"/>
              <w:left w:val="single" w:color="000000" w:sz="4" w:space="0"/>
              <w:bottom w:val="single" w:color="000000" w:sz="4" w:space="0"/>
              <w:right w:val="single" w:color="000000" w:sz="4" w:space="0"/>
            </w:tcBorders>
            <w:noWrap/>
            <w:vAlign w:val="center"/>
          </w:tcPr>
          <w:p w14:paraId="20962C26">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1"/>
                <w:szCs w:val="21"/>
                <w:u w:val="none"/>
              </w:rPr>
            </w:pPr>
            <w:r>
              <w:rPr>
                <w:rFonts w:hint="eastAsia" w:ascii="黑体" w:hAnsi="黑体" w:eastAsia="黑体" w:cs="黑体"/>
                <w:b w:val="0"/>
                <w:bCs w:val="0"/>
                <w:i w:val="0"/>
                <w:iCs w:val="0"/>
                <w:color w:val="000000"/>
                <w:kern w:val="0"/>
                <w:sz w:val="32"/>
                <w:szCs w:val="32"/>
                <w:u w:val="none"/>
                <w:lang w:val="en-US" w:eastAsia="zh-CN" w:bidi="ar"/>
              </w:rPr>
              <w:t>一、共性普法责任清单</w:t>
            </w:r>
          </w:p>
        </w:tc>
      </w:tr>
      <w:tr w14:paraId="7C66F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161" w:type="dxa"/>
            <w:tcBorders>
              <w:top w:val="single" w:color="000000" w:sz="4" w:space="0"/>
              <w:left w:val="single" w:color="000000" w:sz="4" w:space="0"/>
              <w:bottom w:val="single" w:color="000000" w:sz="4" w:space="0"/>
              <w:right w:val="single" w:color="000000" w:sz="4" w:space="0"/>
            </w:tcBorders>
            <w:noWrap w:val="0"/>
            <w:vAlign w:val="center"/>
          </w:tcPr>
          <w:p w14:paraId="0C489612">
            <w:pPr>
              <w:keepNext w:val="0"/>
              <w:keepLines w:val="0"/>
              <w:widowControl/>
              <w:suppressLineNumbers w:val="0"/>
              <w:jc w:val="center"/>
              <w:textAlignment w:val="center"/>
              <w:rPr>
                <w:rFonts w:hint="eastAsia" w:ascii="黑体" w:hAnsi="黑体" w:eastAsia="黑体" w:cs="黑体"/>
                <w:b w:val="0"/>
                <w:bCs w:val="0"/>
                <w:i w:val="0"/>
                <w:iCs w:val="0"/>
                <w:color w:val="000000"/>
                <w:sz w:val="24"/>
                <w:szCs w:val="24"/>
                <w:u w:val="none"/>
              </w:rPr>
            </w:pPr>
            <w:r>
              <w:rPr>
                <w:rFonts w:hint="eastAsia" w:ascii="黑体" w:hAnsi="黑体" w:eastAsia="黑体" w:cs="黑体"/>
                <w:b w:val="0"/>
                <w:bCs w:val="0"/>
                <w:i w:val="0"/>
                <w:iCs w:val="0"/>
                <w:color w:val="000000"/>
                <w:kern w:val="0"/>
                <w:sz w:val="24"/>
                <w:szCs w:val="24"/>
                <w:u w:val="none"/>
                <w:lang w:val="en-US" w:eastAsia="zh-CN" w:bidi="ar"/>
              </w:rPr>
              <w:t>责任单位</w:t>
            </w:r>
          </w:p>
        </w:tc>
        <w:tc>
          <w:tcPr>
            <w:tcW w:w="2380" w:type="dxa"/>
            <w:tcBorders>
              <w:top w:val="single" w:color="000000" w:sz="4" w:space="0"/>
              <w:left w:val="single" w:color="000000" w:sz="4" w:space="0"/>
              <w:bottom w:val="single" w:color="000000" w:sz="4" w:space="0"/>
              <w:right w:val="single" w:color="000000" w:sz="4" w:space="0"/>
            </w:tcBorders>
            <w:noWrap w:val="0"/>
            <w:vAlign w:val="center"/>
          </w:tcPr>
          <w:p w14:paraId="21C29E9C">
            <w:pPr>
              <w:keepNext w:val="0"/>
              <w:keepLines w:val="0"/>
              <w:widowControl/>
              <w:suppressLineNumbers w:val="0"/>
              <w:jc w:val="center"/>
              <w:textAlignment w:val="center"/>
              <w:rPr>
                <w:rFonts w:hint="eastAsia" w:ascii="黑体" w:hAnsi="黑体" w:eastAsia="黑体" w:cs="黑体"/>
                <w:b w:val="0"/>
                <w:bCs w:val="0"/>
                <w:i w:val="0"/>
                <w:iCs w:val="0"/>
                <w:color w:val="000000"/>
                <w:sz w:val="24"/>
                <w:szCs w:val="24"/>
                <w:u w:val="none"/>
              </w:rPr>
            </w:pPr>
            <w:r>
              <w:rPr>
                <w:rFonts w:hint="eastAsia" w:ascii="黑体" w:hAnsi="黑体" w:eastAsia="黑体" w:cs="黑体"/>
                <w:b w:val="0"/>
                <w:bCs w:val="0"/>
                <w:i w:val="0"/>
                <w:iCs w:val="0"/>
                <w:color w:val="000000"/>
                <w:kern w:val="0"/>
                <w:sz w:val="24"/>
                <w:szCs w:val="24"/>
                <w:u w:val="none"/>
                <w:lang w:val="en-US" w:eastAsia="zh-CN" w:bidi="ar"/>
              </w:rPr>
              <w:t>普法内容</w:t>
            </w:r>
          </w:p>
        </w:tc>
        <w:tc>
          <w:tcPr>
            <w:tcW w:w="1875" w:type="dxa"/>
            <w:tcBorders>
              <w:top w:val="single" w:color="000000" w:sz="4" w:space="0"/>
              <w:left w:val="single" w:color="000000" w:sz="4" w:space="0"/>
              <w:bottom w:val="single" w:color="000000" w:sz="4" w:space="0"/>
              <w:right w:val="single" w:color="000000" w:sz="4" w:space="0"/>
            </w:tcBorders>
            <w:noWrap w:val="0"/>
            <w:vAlign w:val="center"/>
          </w:tcPr>
          <w:p w14:paraId="55046383">
            <w:pPr>
              <w:keepNext w:val="0"/>
              <w:keepLines w:val="0"/>
              <w:widowControl/>
              <w:suppressLineNumbers w:val="0"/>
              <w:jc w:val="center"/>
              <w:textAlignment w:val="center"/>
              <w:rPr>
                <w:rFonts w:hint="eastAsia" w:ascii="黑体" w:hAnsi="黑体" w:eastAsia="黑体" w:cs="黑体"/>
                <w:b w:val="0"/>
                <w:bCs w:val="0"/>
                <w:i w:val="0"/>
                <w:iCs w:val="0"/>
                <w:color w:val="000000"/>
                <w:sz w:val="24"/>
                <w:szCs w:val="24"/>
                <w:u w:val="none"/>
              </w:rPr>
            </w:pPr>
            <w:r>
              <w:rPr>
                <w:rFonts w:hint="eastAsia" w:ascii="黑体" w:hAnsi="黑体" w:eastAsia="黑体" w:cs="黑体"/>
                <w:b w:val="0"/>
                <w:bCs w:val="0"/>
                <w:i w:val="0"/>
                <w:iCs w:val="0"/>
                <w:color w:val="000000"/>
                <w:kern w:val="0"/>
                <w:sz w:val="24"/>
                <w:szCs w:val="24"/>
                <w:u w:val="none"/>
                <w:lang w:val="en-US" w:eastAsia="zh-CN" w:bidi="ar"/>
              </w:rPr>
              <w:t>普法对象</w:t>
            </w:r>
          </w:p>
        </w:tc>
        <w:tc>
          <w:tcPr>
            <w:tcW w:w="4272" w:type="dxa"/>
            <w:tcBorders>
              <w:top w:val="single" w:color="000000" w:sz="4" w:space="0"/>
              <w:left w:val="single" w:color="000000" w:sz="4" w:space="0"/>
              <w:bottom w:val="single" w:color="000000" w:sz="4" w:space="0"/>
              <w:right w:val="single" w:color="000000" w:sz="4" w:space="0"/>
            </w:tcBorders>
            <w:noWrap w:val="0"/>
            <w:vAlign w:val="center"/>
          </w:tcPr>
          <w:p w14:paraId="058FE8CC">
            <w:pPr>
              <w:keepNext w:val="0"/>
              <w:keepLines w:val="0"/>
              <w:widowControl/>
              <w:suppressLineNumbers w:val="0"/>
              <w:jc w:val="center"/>
              <w:textAlignment w:val="center"/>
              <w:rPr>
                <w:rFonts w:hint="eastAsia" w:ascii="黑体" w:hAnsi="黑体" w:eastAsia="黑体" w:cs="黑体"/>
                <w:b w:val="0"/>
                <w:bCs w:val="0"/>
                <w:i w:val="0"/>
                <w:iCs w:val="0"/>
                <w:color w:val="000000"/>
                <w:sz w:val="24"/>
                <w:szCs w:val="24"/>
                <w:u w:val="none"/>
              </w:rPr>
            </w:pPr>
            <w:r>
              <w:rPr>
                <w:rFonts w:hint="eastAsia" w:ascii="黑体" w:hAnsi="黑体" w:eastAsia="黑体" w:cs="黑体"/>
                <w:b w:val="0"/>
                <w:bCs w:val="0"/>
                <w:i w:val="0"/>
                <w:iCs w:val="0"/>
                <w:color w:val="000000"/>
                <w:kern w:val="0"/>
                <w:sz w:val="24"/>
                <w:szCs w:val="24"/>
                <w:u w:val="none"/>
                <w:lang w:val="en-US" w:eastAsia="zh-CN" w:bidi="ar"/>
              </w:rPr>
              <w:t>重点举措</w:t>
            </w:r>
          </w:p>
        </w:tc>
        <w:tc>
          <w:tcPr>
            <w:tcW w:w="1516" w:type="dxa"/>
            <w:tcBorders>
              <w:top w:val="single" w:color="000000" w:sz="4" w:space="0"/>
              <w:left w:val="single" w:color="000000" w:sz="4" w:space="0"/>
              <w:bottom w:val="single" w:color="000000" w:sz="4" w:space="0"/>
              <w:right w:val="single" w:color="000000" w:sz="4" w:space="0"/>
            </w:tcBorders>
            <w:noWrap w:val="0"/>
            <w:vAlign w:val="center"/>
          </w:tcPr>
          <w:p w14:paraId="52C364C8">
            <w:pPr>
              <w:keepNext w:val="0"/>
              <w:keepLines w:val="0"/>
              <w:widowControl/>
              <w:suppressLineNumbers w:val="0"/>
              <w:jc w:val="center"/>
              <w:textAlignment w:val="center"/>
              <w:rPr>
                <w:rFonts w:hint="eastAsia" w:ascii="黑体" w:hAnsi="黑体" w:eastAsia="黑体" w:cs="黑体"/>
                <w:b w:val="0"/>
                <w:bCs w:val="0"/>
                <w:i w:val="0"/>
                <w:iCs w:val="0"/>
                <w:color w:val="000000"/>
                <w:sz w:val="24"/>
                <w:szCs w:val="24"/>
                <w:u w:val="none"/>
              </w:rPr>
            </w:pPr>
            <w:r>
              <w:rPr>
                <w:rFonts w:hint="eastAsia" w:ascii="黑体" w:hAnsi="黑体" w:eastAsia="黑体" w:cs="黑体"/>
                <w:b w:val="0"/>
                <w:bCs w:val="0"/>
                <w:i w:val="0"/>
                <w:iCs w:val="0"/>
                <w:color w:val="000000"/>
                <w:kern w:val="0"/>
                <w:sz w:val="24"/>
                <w:szCs w:val="24"/>
                <w:u w:val="none"/>
                <w:lang w:val="en-US" w:eastAsia="zh-CN" w:bidi="ar"/>
              </w:rPr>
              <w:t>完成时限</w:t>
            </w:r>
          </w:p>
        </w:tc>
        <w:tc>
          <w:tcPr>
            <w:tcW w:w="1386" w:type="dxa"/>
            <w:tcBorders>
              <w:top w:val="single" w:color="000000" w:sz="4" w:space="0"/>
              <w:left w:val="single" w:color="000000" w:sz="4" w:space="0"/>
              <w:bottom w:val="single" w:color="000000" w:sz="4" w:space="0"/>
              <w:right w:val="single" w:color="000000" w:sz="4" w:space="0"/>
            </w:tcBorders>
            <w:noWrap w:val="0"/>
            <w:vAlign w:val="center"/>
          </w:tcPr>
          <w:p w14:paraId="3E08B548">
            <w:pPr>
              <w:keepNext w:val="0"/>
              <w:keepLines w:val="0"/>
              <w:widowControl/>
              <w:suppressLineNumbers w:val="0"/>
              <w:jc w:val="center"/>
              <w:textAlignment w:val="center"/>
              <w:rPr>
                <w:rFonts w:hint="eastAsia" w:ascii="黑体" w:hAnsi="黑体" w:eastAsia="黑体" w:cs="黑体"/>
                <w:b w:val="0"/>
                <w:bCs w:val="0"/>
                <w:i w:val="0"/>
                <w:iCs w:val="0"/>
                <w:color w:val="000000"/>
                <w:sz w:val="24"/>
                <w:szCs w:val="24"/>
                <w:u w:val="none"/>
              </w:rPr>
            </w:pPr>
            <w:r>
              <w:rPr>
                <w:rFonts w:hint="eastAsia" w:ascii="黑体" w:hAnsi="黑体" w:eastAsia="黑体" w:cs="黑体"/>
                <w:b w:val="0"/>
                <w:bCs w:val="0"/>
                <w:i w:val="0"/>
                <w:iCs w:val="0"/>
                <w:color w:val="000000"/>
                <w:kern w:val="0"/>
                <w:sz w:val="24"/>
                <w:szCs w:val="24"/>
                <w:u w:val="none"/>
                <w:lang w:val="en-US" w:eastAsia="zh-CN" w:bidi="ar"/>
              </w:rPr>
              <w:t>责任科室</w:t>
            </w:r>
          </w:p>
        </w:tc>
        <w:tc>
          <w:tcPr>
            <w:tcW w:w="1584" w:type="dxa"/>
            <w:tcBorders>
              <w:top w:val="single" w:color="000000" w:sz="4" w:space="0"/>
              <w:left w:val="single" w:color="000000" w:sz="4" w:space="0"/>
              <w:bottom w:val="single" w:color="000000" w:sz="4" w:space="0"/>
              <w:right w:val="single" w:color="000000" w:sz="4" w:space="0"/>
            </w:tcBorders>
            <w:noWrap w:val="0"/>
            <w:vAlign w:val="center"/>
          </w:tcPr>
          <w:p w14:paraId="5039DA0F">
            <w:pPr>
              <w:keepNext w:val="0"/>
              <w:keepLines w:val="0"/>
              <w:widowControl/>
              <w:suppressLineNumbers w:val="0"/>
              <w:jc w:val="center"/>
              <w:textAlignment w:val="center"/>
              <w:rPr>
                <w:rFonts w:hint="eastAsia" w:ascii="黑体" w:hAnsi="黑体" w:eastAsia="黑体" w:cs="黑体"/>
                <w:b w:val="0"/>
                <w:bCs w:val="0"/>
                <w:i w:val="0"/>
                <w:iCs w:val="0"/>
                <w:color w:val="000000"/>
                <w:kern w:val="0"/>
                <w:sz w:val="24"/>
                <w:szCs w:val="24"/>
                <w:u w:val="none"/>
                <w:lang w:val="en-US" w:eastAsia="zh-CN" w:bidi="ar"/>
              </w:rPr>
            </w:pPr>
            <w:r>
              <w:rPr>
                <w:rFonts w:hint="eastAsia" w:ascii="黑体" w:hAnsi="黑体" w:eastAsia="黑体" w:cs="黑体"/>
                <w:b w:val="0"/>
                <w:bCs w:val="0"/>
                <w:i w:val="0"/>
                <w:iCs w:val="0"/>
                <w:color w:val="000000"/>
                <w:kern w:val="0"/>
                <w:sz w:val="24"/>
                <w:szCs w:val="24"/>
                <w:u w:val="none"/>
                <w:lang w:val="en-US" w:eastAsia="zh-CN" w:bidi="ar"/>
              </w:rPr>
              <w:t>责任人及</w:t>
            </w:r>
          </w:p>
          <w:p w14:paraId="29EE95C6">
            <w:pPr>
              <w:keepNext w:val="0"/>
              <w:keepLines w:val="0"/>
              <w:widowControl/>
              <w:suppressLineNumbers w:val="0"/>
              <w:jc w:val="center"/>
              <w:textAlignment w:val="center"/>
              <w:rPr>
                <w:rFonts w:hint="eastAsia" w:ascii="黑体" w:hAnsi="黑体" w:eastAsia="黑体" w:cs="黑体"/>
                <w:b w:val="0"/>
                <w:bCs w:val="0"/>
                <w:i w:val="0"/>
                <w:iCs w:val="0"/>
                <w:color w:val="000000"/>
                <w:sz w:val="24"/>
                <w:szCs w:val="24"/>
                <w:u w:val="none"/>
              </w:rPr>
            </w:pPr>
            <w:r>
              <w:rPr>
                <w:rFonts w:hint="eastAsia" w:ascii="黑体" w:hAnsi="黑体" w:eastAsia="黑体" w:cs="黑体"/>
                <w:b w:val="0"/>
                <w:bCs w:val="0"/>
                <w:i w:val="0"/>
                <w:iCs w:val="0"/>
                <w:color w:val="000000"/>
                <w:kern w:val="0"/>
                <w:sz w:val="24"/>
                <w:szCs w:val="24"/>
                <w:u w:val="none"/>
                <w:lang w:val="en-US" w:eastAsia="zh-CN" w:bidi="ar"/>
              </w:rPr>
              <w:t>联系方式</w:t>
            </w:r>
          </w:p>
        </w:tc>
      </w:tr>
      <w:tr w14:paraId="22833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1161" w:type="dxa"/>
            <w:vMerge w:val="restart"/>
            <w:tcBorders>
              <w:top w:val="single" w:color="000000" w:sz="4" w:space="0"/>
              <w:left w:val="single" w:color="000000" w:sz="4" w:space="0"/>
              <w:bottom w:val="single" w:color="000000" w:sz="4" w:space="0"/>
              <w:right w:val="single" w:color="000000" w:sz="4" w:space="0"/>
            </w:tcBorders>
            <w:noWrap w:val="0"/>
            <w:vAlign w:val="center"/>
          </w:tcPr>
          <w:p w14:paraId="60526F4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赣州市财政局</w:t>
            </w:r>
          </w:p>
        </w:tc>
        <w:tc>
          <w:tcPr>
            <w:tcW w:w="2380" w:type="dxa"/>
            <w:tcBorders>
              <w:top w:val="single" w:color="000000" w:sz="4" w:space="0"/>
              <w:left w:val="single" w:color="000000" w:sz="4" w:space="0"/>
              <w:bottom w:val="single" w:color="000000" w:sz="4" w:space="0"/>
              <w:right w:val="single" w:color="000000" w:sz="4" w:space="0"/>
            </w:tcBorders>
            <w:noWrap w:val="0"/>
            <w:vAlign w:val="center"/>
          </w:tcPr>
          <w:p w14:paraId="200ED57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习近平法治思想</w:t>
            </w:r>
          </w:p>
        </w:tc>
        <w:tc>
          <w:tcPr>
            <w:tcW w:w="1875" w:type="dxa"/>
            <w:tcBorders>
              <w:top w:val="single" w:color="000000" w:sz="4" w:space="0"/>
              <w:left w:val="single" w:color="000000" w:sz="4" w:space="0"/>
              <w:bottom w:val="single" w:color="000000" w:sz="4" w:space="0"/>
              <w:right w:val="single" w:color="000000" w:sz="4" w:space="0"/>
            </w:tcBorders>
            <w:noWrap w:val="0"/>
            <w:vAlign w:val="center"/>
          </w:tcPr>
          <w:p w14:paraId="5D01EED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财政干部</w:t>
            </w:r>
          </w:p>
        </w:tc>
        <w:tc>
          <w:tcPr>
            <w:tcW w:w="4272" w:type="dxa"/>
            <w:tcBorders>
              <w:top w:val="single" w:color="000000" w:sz="4" w:space="0"/>
              <w:left w:val="single" w:color="000000" w:sz="4" w:space="0"/>
              <w:bottom w:val="single" w:color="000000" w:sz="4" w:space="0"/>
              <w:right w:val="single" w:color="000000" w:sz="4" w:space="0"/>
            </w:tcBorders>
            <w:noWrap w:val="0"/>
            <w:vAlign w:val="center"/>
          </w:tcPr>
          <w:p w14:paraId="2D30FD91">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1.组织党组理论学习中心组专题学习；</w:t>
            </w:r>
          </w:p>
          <w:p w14:paraId="6A3672B5">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2.组织局机关各党支部开展专题学习。</w:t>
            </w:r>
          </w:p>
        </w:tc>
        <w:tc>
          <w:tcPr>
            <w:tcW w:w="1516" w:type="dxa"/>
            <w:tcBorders>
              <w:top w:val="single" w:color="000000" w:sz="4" w:space="0"/>
              <w:left w:val="single" w:color="000000" w:sz="4" w:space="0"/>
              <w:bottom w:val="single" w:color="000000" w:sz="4" w:space="0"/>
              <w:right w:val="single" w:color="000000" w:sz="4" w:space="0"/>
            </w:tcBorders>
            <w:noWrap w:val="0"/>
            <w:vAlign w:val="center"/>
          </w:tcPr>
          <w:p w14:paraId="7C40852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2024年12月</w:t>
            </w:r>
          </w:p>
        </w:tc>
        <w:tc>
          <w:tcPr>
            <w:tcW w:w="1386" w:type="dxa"/>
            <w:tcBorders>
              <w:top w:val="single" w:color="000000" w:sz="4" w:space="0"/>
              <w:left w:val="single" w:color="000000" w:sz="4" w:space="0"/>
              <w:bottom w:val="single" w:color="000000" w:sz="4" w:space="0"/>
              <w:right w:val="single" w:color="000000" w:sz="4" w:space="0"/>
            </w:tcBorders>
            <w:noWrap w:val="0"/>
            <w:vAlign w:val="center"/>
          </w:tcPr>
          <w:p w14:paraId="6C2029D7">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机关党委</w:t>
            </w:r>
          </w:p>
          <w:p w14:paraId="52F093A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政策法规科</w:t>
            </w:r>
          </w:p>
        </w:tc>
        <w:tc>
          <w:tcPr>
            <w:tcW w:w="1584" w:type="dxa"/>
            <w:tcBorders>
              <w:top w:val="single" w:color="000000" w:sz="4" w:space="0"/>
              <w:left w:val="single" w:color="000000" w:sz="4" w:space="0"/>
              <w:bottom w:val="single" w:color="000000" w:sz="4" w:space="0"/>
              <w:right w:val="single" w:color="000000" w:sz="4" w:space="0"/>
            </w:tcBorders>
            <w:noWrap w:val="0"/>
            <w:vAlign w:val="center"/>
          </w:tcPr>
          <w:p w14:paraId="34A268D5">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谢毓楚</w:t>
            </w:r>
          </w:p>
          <w:p w14:paraId="7708B13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8116026</w:t>
            </w:r>
          </w:p>
        </w:tc>
      </w:tr>
      <w:tr w14:paraId="687B6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trPr>
        <w:tc>
          <w:tcPr>
            <w:tcW w:w="116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C30C0F">
            <w:pPr>
              <w:jc w:val="center"/>
              <w:rPr>
                <w:rFonts w:hint="eastAsia" w:ascii="仿宋_GB2312" w:hAnsi="仿宋_GB2312" w:eastAsia="仿宋_GB2312" w:cs="仿宋_GB2312"/>
                <w:i w:val="0"/>
                <w:iCs w:val="0"/>
                <w:color w:val="000000"/>
                <w:sz w:val="21"/>
                <w:szCs w:val="21"/>
                <w:u w:val="none"/>
              </w:rPr>
            </w:pPr>
          </w:p>
        </w:tc>
        <w:tc>
          <w:tcPr>
            <w:tcW w:w="2380" w:type="dxa"/>
            <w:tcBorders>
              <w:top w:val="single" w:color="000000" w:sz="4" w:space="0"/>
              <w:left w:val="single" w:color="000000" w:sz="4" w:space="0"/>
              <w:bottom w:val="single" w:color="000000" w:sz="4" w:space="0"/>
              <w:right w:val="single" w:color="000000" w:sz="4" w:space="0"/>
            </w:tcBorders>
            <w:noWrap w:val="0"/>
            <w:vAlign w:val="center"/>
          </w:tcPr>
          <w:p w14:paraId="339D68D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宪法</w:t>
            </w:r>
          </w:p>
        </w:tc>
        <w:tc>
          <w:tcPr>
            <w:tcW w:w="1875" w:type="dxa"/>
            <w:tcBorders>
              <w:top w:val="single" w:color="000000" w:sz="4" w:space="0"/>
              <w:left w:val="single" w:color="000000" w:sz="4" w:space="0"/>
              <w:bottom w:val="single" w:color="000000" w:sz="4" w:space="0"/>
              <w:right w:val="single" w:color="000000" w:sz="4" w:space="0"/>
            </w:tcBorders>
            <w:noWrap w:val="0"/>
            <w:vAlign w:val="center"/>
          </w:tcPr>
          <w:p w14:paraId="4F01DD4B">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财政干部、</w:t>
            </w:r>
          </w:p>
          <w:p w14:paraId="31BD400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社会公众</w:t>
            </w:r>
          </w:p>
        </w:tc>
        <w:tc>
          <w:tcPr>
            <w:tcW w:w="4272" w:type="dxa"/>
            <w:tcBorders>
              <w:top w:val="single" w:color="000000" w:sz="4" w:space="0"/>
              <w:left w:val="single" w:color="000000" w:sz="4" w:space="0"/>
              <w:bottom w:val="single" w:color="000000" w:sz="4" w:space="0"/>
              <w:right w:val="single" w:color="000000" w:sz="4" w:space="0"/>
            </w:tcBorders>
            <w:noWrap w:val="0"/>
            <w:vAlign w:val="center"/>
          </w:tcPr>
          <w:p w14:paraId="66103D73">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1.开展“12.4”宪法宣传活动；</w:t>
            </w:r>
          </w:p>
          <w:p w14:paraId="457E98CE">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2.组织新任命的科级国家工作人员进行宪法宣誓。</w:t>
            </w:r>
          </w:p>
        </w:tc>
        <w:tc>
          <w:tcPr>
            <w:tcW w:w="1516" w:type="dxa"/>
            <w:tcBorders>
              <w:top w:val="single" w:color="000000" w:sz="4" w:space="0"/>
              <w:left w:val="single" w:color="000000" w:sz="4" w:space="0"/>
              <w:bottom w:val="single" w:color="000000" w:sz="4" w:space="0"/>
              <w:right w:val="single" w:color="000000" w:sz="4" w:space="0"/>
            </w:tcBorders>
            <w:noWrap w:val="0"/>
            <w:vAlign w:val="center"/>
          </w:tcPr>
          <w:p w14:paraId="1240822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2024年12月</w:t>
            </w:r>
          </w:p>
        </w:tc>
        <w:tc>
          <w:tcPr>
            <w:tcW w:w="1386" w:type="dxa"/>
            <w:tcBorders>
              <w:top w:val="single" w:color="000000" w:sz="4" w:space="0"/>
              <w:left w:val="single" w:color="000000" w:sz="4" w:space="0"/>
              <w:bottom w:val="single" w:color="000000" w:sz="4" w:space="0"/>
              <w:right w:val="single" w:color="000000" w:sz="4" w:space="0"/>
            </w:tcBorders>
            <w:noWrap w:val="0"/>
            <w:vAlign w:val="center"/>
          </w:tcPr>
          <w:p w14:paraId="58861CD8">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政策法规科</w:t>
            </w:r>
          </w:p>
          <w:p w14:paraId="225BED3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人事教育科</w:t>
            </w:r>
          </w:p>
        </w:tc>
        <w:tc>
          <w:tcPr>
            <w:tcW w:w="1584" w:type="dxa"/>
            <w:tcBorders>
              <w:top w:val="single" w:color="000000" w:sz="4" w:space="0"/>
              <w:left w:val="single" w:color="000000" w:sz="4" w:space="0"/>
              <w:bottom w:val="single" w:color="000000" w:sz="4" w:space="0"/>
              <w:right w:val="single" w:color="000000" w:sz="4" w:space="0"/>
            </w:tcBorders>
            <w:noWrap w:val="0"/>
            <w:vAlign w:val="center"/>
          </w:tcPr>
          <w:p w14:paraId="3CD21156">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廖江丽</w:t>
            </w:r>
          </w:p>
          <w:p w14:paraId="2CFE2D9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8132789</w:t>
            </w:r>
          </w:p>
        </w:tc>
      </w:tr>
      <w:tr w14:paraId="2F6E7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116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B62ADC">
            <w:pPr>
              <w:jc w:val="center"/>
              <w:rPr>
                <w:rFonts w:hint="eastAsia" w:ascii="仿宋_GB2312" w:hAnsi="仿宋_GB2312" w:eastAsia="仿宋_GB2312" w:cs="仿宋_GB2312"/>
                <w:i w:val="0"/>
                <w:iCs w:val="0"/>
                <w:color w:val="000000"/>
                <w:sz w:val="21"/>
                <w:szCs w:val="21"/>
                <w:u w:val="none"/>
              </w:rPr>
            </w:pPr>
          </w:p>
        </w:tc>
        <w:tc>
          <w:tcPr>
            <w:tcW w:w="2380" w:type="dxa"/>
            <w:tcBorders>
              <w:top w:val="single" w:color="000000" w:sz="4" w:space="0"/>
              <w:left w:val="single" w:color="000000" w:sz="4" w:space="0"/>
              <w:bottom w:val="single" w:color="000000" w:sz="4" w:space="0"/>
              <w:right w:val="single" w:color="000000" w:sz="4" w:space="0"/>
            </w:tcBorders>
            <w:noWrap w:val="0"/>
            <w:vAlign w:val="center"/>
          </w:tcPr>
          <w:p w14:paraId="1BBB2AF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民法典</w:t>
            </w:r>
          </w:p>
        </w:tc>
        <w:tc>
          <w:tcPr>
            <w:tcW w:w="1875" w:type="dxa"/>
            <w:tcBorders>
              <w:top w:val="single" w:color="000000" w:sz="4" w:space="0"/>
              <w:left w:val="single" w:color="000000" w:sz="4" w:space="0"/>
              <w:bottom w:val="single" w:color="000000" w:sz="4" w:space="0"/>
              <w:right w:val="single" w:color="000000" w:sz="4" w:space="0"/>
            </w:tcBorders>
            <w:noWrap w:val="0"/>
            <w:vAlign w:val="center"/>
          </w:tcPr>
          <w:p w14:paraId="1C8FFEE2">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财政干部、</w:t>
            </w:r>
          </w:p>
          <w:p w14:paraId="586399E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社会公众</w:t>
            </w:r>
          </w:p>
        </w:tc>
        <w:tc>
          <w:tcPr>
            <w:tcW w:w="4272" w:type="dxa"/>
            <w:tcBorders>
              <w:top w:val="single" w:color="000000" w:sz="4" w:space="0"/>
              <w:left w:val="single" w:color="000000" w:sz="4" w:space="0"/>
              <w:bottom w:val="single" w:color="000000" w:sz="4" w:space="0"/>
              <w:right w:val="single" w:color="000000" w:sz="4" w:space="0"/>
            </w:tcBorders>
            <w:noWrap w:val="0"/>
            <w:vAlign w:val="center"/>
          </w:tcPr>
          <w:p w14:paraId="1807031A">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1.开展“民法典宣传月”专题普法活动；</w:t>
            </w:r>
          </w:p>
          <w:p w14:paraId="6E9C7E98">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2.运用门户网站“八五”普法专栏进行宣传。</w:t>
            </w:r>
          </w:p>
        </w:tc>
        <w:tc>
          <w:tcPr>
            <w:tcW w:w="1516" w:type="dxa"/>
            <w:tcBorders>
              <w:top w:val="single" w:color="000000" w:sz="4" w:space="0"/>
              <w:left w:val="single" w:color="000000" w:sz="4" w:space="0"/>
              <w:bottom w:val="single" w:color="000000" w:sz="4" w:space="0"/>
              <w:right w:val="single" w:color="000000" w:sz="4" w:space="0"/>
            </w:tcBorders>
            <w:noWrap w:val="0"/>
            <w:vAlign w:val="center"/>
          </w:tcPr>
          <w:p w14:paraId="0EBF4E2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2024年12月</w:t>
            </w:r>
          </w:p>
        </w:tc>
        <w:tc>
          <w:tcPr>
            <w:tcW w:w="1386" w:type="dxa"/>
            <w:tcBorders>
              <w:top w:val="single" w:color="000000" w:sz="4" w:space="0"/>
              <w:left w:val="single" w:color="000000" w:sz="4" w:space="0"/>
              <w:bottom w:val="single" w:color="000000" w:sz="4" w:space="0"/>
              <w:right w:val="single" w:color="000000" w:sz="4" w:space="0"/>
            </w:tcBorders>
            <w:noWrap w:val="0"/>
            <w:vAlign w:val="center"/>
          </w:tcPr>
          <w:p w14:paraId="7DF89DA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政策法规科</w:t>
            </w:r>
          </w:p>
        </w:tc>
        <w:tc>
          <w:tcPr>
            <w:tcW w:w="1584" w:type="dxa"/>
            <w:tcBorders>
              <w:top w:val="single" w:color="000000" w:sz="4" w:space="0"/>
              <w:left w:val="single" w:color="000000" w:sz="4" w:space="0"/>
              <w:bottom w:val="single" w:color="000000" w:sz="4" w:space="0"/>
              <w:right w:val="single" w:color="000000" w:sz="4" w:space="0"/>
            </w:tcBorders>
            <w:noWrap w:val="0"/>
            <w:vAlign w:val="center"/>
          </w:tcPr>
          <w:p w14:paraId="4E70FD03">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廖江丽</w:t>
            </w:r>
          </w:p>
          <w:p w14:paraId="0B1B446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8132790</w:t>
            </w:r>
          </w:p>
        </w:tc>
      </w:tr>
      <w:tr w14:paraId="0E134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0" w:hRule="atLeast"/>
        </w:trPr>
        <w:tc>
          <w:tcPr>
            <w:tcW w:w="116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34E38D">
            <w:pPr>
              <w:jc w:val="center"/>
              <w:rPr>
                <w:rFonts w:hint="eastAsia" w:ascii="仿宋_GB2312" w:hAnsi="仿宋_GB2312" w:eastAsia="仿宋_GB2312" w:cs="仿宋_GB2312"/>
                <w:i w:val="0"/>
                <w:iCs w:val="0"/>
                <w:color w:val="000000"/>
                <w:sz w:val="21"/>
                <w:szCs w:val="21"/>
                <w:u w:val="none"/>
              </w:rPr>
            </w:pPr>
          </w:p>
        </w:tc>
        <w:tc>
          <w:tcPr>
            <w:tcW w:w="2380" w:type="dxa"/>
            <w:tcBorders>
              <w:top w:val="single" w:color="000000" w:sz="4" w:space="0"/>
              <w:left w:val="single" w:color="000000" w:sz="4" w:space="0"/>
              <w:bottom w:val="single" w:color="000000" w:sz="4" w:space="0"/>
              <w:right w:val="single" w:color="000000" w:sz="4" w:space="0"/>
            </w:tcBorders>
            <w:noWrap w:val="0"/>
            <w:vAlign w:val="center"/>
          </w:tcPr>
          <w:p w14:paraId="1E7E9951">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《中华人民共和国粮食安全保障法》《中华人民共和国爱国主义教育法》《中华人民共和国行政复议法》《未成年人网络保护条例》《江西省农作物种子条例》《江西省安全生产条例》等2024 年全省重点法律法规</w:t>
            </w:r>
          </w:p>
        </w:tc>
        <w:tc>
          <w:tcPr>
            <w:tcW w:w="1875" w:type="dxa"/>
            <w:tcBorders>
              <w:top w:val="single" w:color="000000" w:sz="4" w:space="0"/>
              <w:left w:val="single" w:color="000000" w:sz="4" w:space="0"/>
              <w:bottom w:val="single" w:color="000000" w:sz="4" w:space="0"/>
              <w:right w:val="single" w:color="000000" w:sz="4" w:space="0"/>
            </w:tcBorders>
            <w:noWrap w:val="0"/>
            <w:vAlign w:val="center"/>
          </w:tcPr>
          <w:p w14:paraId="67DD1AE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财政干部、社会公众</w:t>
            </w:r>
          </w:p>
        </w:tc>
        <w:tc>
          <w:tcPr>
            <w:tcW w:w="4272" w:type="dxa"/>
            <w:tcBorders>
              <w:top w:val="single" w:color="000000" w:sz="4" w:space="0"/>
              <w:left w:val="single" w:color="000000" w:sz="4" w:space="0"/>
              <w:bottom w:val="single" w:color="000000" w:sz="4" w:space="0"/>
              <w:right w:val="single" w:color="000000" w:sz="4" w:space="0"/>
            </w:tcBorders>
            <w:noWrap w:val="0"/>
            <w:vAlign w:val="center"/>
          </w:tcPr>
          <w:p w14:paraId="6B42A6F9">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1.运用门户网站“八五”普法专栏进行宣传；</w:t>
            </w:r>
          </w:p>
          <w:p w14:paraId="37645A2A">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2.举办相关法律知识专题讲座。</w:t>
            </w:r>
          </w:p>
        </w:tc>
        <w:tc>
          <w:tcPr>
            <w:tcW w:w="1516" w:type="dxa"/>
            <w:tcBorders>
              <w:top w:val="single" w:color="000000" w:sz="4" w:space="0"/>
              <w:left w:val="single" w:color="000000" w:sz="4" w:space="0"/>
              <w:bottom w:val="single" w:color="000000" w:sz="4" w:space="0"/>
              <w:right w:val="single" w:color="000000" w:sz="4" w:space="0"/>
            </w:tcBorders>
            <w:noWrap w:val="0"/>
            <w:vAlign w:val="center"/>
          </w:tcPr>
          <w:p w14:paraId="612D952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2024年12月</w:t>
            </w:r>
          </w:p>
        </w:tc>
        <w:tc>
          <w:tcPr>
            <w:tcW w:w="1386" w:type="dxa"/>
            <w:tcBorders>
              <w:top w:val="single" w:color="000000" w:sz="4" w:space="0"/>
              <w:left w:val="single" w:color="000000" w:sz="4" w:space="0"/>
              <w:bottom w:val="single" w:color="000000" w:sz="4" w:space="0"/>
              <w:right w:val="single" w:color="000000" w:sz="4" w:space="0"/>
            </w:tcBorders>
            <w:noWrap w:val="0"/>
            <w:vAlign w:val="center"/>
          </w:tcPr>
          <w:p w14:paraId="65338D02">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政策法规科</w:t>
            </w:r>
          </w:p>
          <w:p w14:paraId="72EE0EF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农业农村科</w:t>
            </w:r>
          </w:p>
        </w:tc>
        <w:tc>
          <w:tcPr>
            <w:tcW w:w="1584" w:type="dxa"/>
            <w:tcBorders>
              <w:top w:val="single" w:color="000000" w:sz="4" w:space="0"/>
              <w:left w:val="single" w:color="000000" w:sz="4" w:space="0"/>
              <w:bottom w:val="single" w:color="000000" w:sz="4" w:space="0"/>
              <w:right w:val="single" w:color="000000" w:sz="4" w:space="0"/>
            </w:tcBorders>
            <w:noWrap w:val="0"/>
            <w:vAlign w:val="center"/>
          </w:tcPr>
          <w:p w14:paraId="4CFF9113">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廖江丽</w:t>
            </w:r>
          </w:p>
          <w:p w14:paraId="223C4F8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8132789</w:t>
            </w:r>
          </w:p>
        </w:tc>
      </w:tr>
      <w:tr w14:paraId="24796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0" w:hRule="atLeast"/>
        </w:trPr>
        <w:tc>
          <w:tcPr>
            <w:tcW w:w="116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3C5D27">
            <w:pPr>
              <w:jc w:val="center"/>
              <w:rPr>
                <w:rFonts w:hint="eastAsia" w:ascii="仿宋_GB2312" w:hAnsi="仿宋_GB2312" w:eastAsia="仿宋_GB2312" w:cs="仿宋_GB2312"/>
                <w:i w:val="0"/>
                <w:iCs w:val="0"/>
                <w:color w:val="000000"/>
                <w:sz w:val="21"/>
                <w:szCs w:val="21"/>
                <w:u w:val="none"/>
              </w:rPr>
            </w:pPr>
          </w:p>
        </w:tc>
        <w:tc>
          <w:tcPr>
            <w:tcW w:w="2380" w:type="dxa"/>
            <w:tcBorders>
              <w:top w:val="single" w:color="000000" w:sz="4" w:space="0"/>
              <w:left w:val="single" w:color="000000" w:sz="4" w:space="0"/>
              <w:bottom w:val="single" w:color="000000" w:sz="4" w:space="0"/>
              <w:right w:val="single" w:color="000000" w:sz="4" w:space="0"/>
            </w:tcBorders>
            <w:noWrap w:val="0"/>
            <w:vAlign w:val="center"/>
          </w:tcPr>
          <w:p w14:paraId="75D12685">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《赣南脐橙保护条例》《赣州市科技创新促进条例》等地方性法规</w:t>
            </w:r>
          </w:p>
        </w:tc>
        <w:tc>
          <w:tcPr>
            <w:tcW w:w="1875" w:type="dxa"/>
            <w:tcBorders>
              <w:top w:val="single" w:color="000000" w:sz="4" w:space="0"/>
              <w:left w:val="single" w:color="000000" w:sz="4" w:space="0"/>
              <w:bottom w:val="single" w:color="000000" w:sz="4" w:space="0"/>
              <w:right w:val="single" w:color="000000" w:sz="4" w:space="0"/>
            </w:tcBorders>
            <w:noWrap w:val="0"/>
            <w:vAlign w:val="center"/>
          </w:tcPr>
          <w:p w14:paraId="7ABAEBA0">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财政干部、</w:t>
            </w:r>
          </w:p>
          <w:p w14:paraId="7F6E0E3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社会公众</w:t>
            </w:r>
          </w:p>
        </w:tc>
        <w:tc>
          <w:tcPr>
            <w:tcW w:w="4272" w:type="dxa"/>
            <w:tcBorders>
              <w:top w:val="single" w:color="000000" w:sz="4" w:space="0"/>
              <w:left w:val="single" w:color="000000" w:sz="4" w:space="0"/>
              <w:bottom w:val="single" w:color="000000" w:sz="4" w:space="0"/>
              <w:right w:val="single" w:color="000000" w:sz="4" w:space="0"/>
            </w:tcBorders>
            <w:noWrap w:val="0"/>
            <w:vAlign w:val="center"/>
          </w:tcPr>
          <w:p w14:paraId="04E20595">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运用门户网站“八五”普法专栏进行宣传。</w:t>
            </w:r>
          </w:p>
        </w:tc>
        <w:tc>
          <w:tcPr>
            <w:tcW w:w="1516" w:type="dxa"/>
            <w:tcBorders>
              <w:top w:val="single" w:color="000000" w:sz="4" w:space="0"/>
              <w:left w:val="single" w:color="000000" w:sz="4" w:space="0"/>
              <w:bottom w:val="single" w:color="000000" w:sz="4" w:space="0"/>
              <w:right w:val="single" w:color="000000" w:sz="4" w:space="0"/>
            </w:tcBorders>
            <w:noWrap w:val="0"/>
            <w:vAlign w:val="center"/>
          </w:tcPr>
          <w:p w14:paraId="7547C14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2024年12月</w:t>
            </w:r>
          </w:p>
        </w:tc>
        <w:tc>
          <w:tcPr>
            <w:tcW w:w="1386" w:type="dxa"/>
            <w:tcBorders>
              <w:top w:val="single" w:color="000000" w:sz="4" w:space="0"/>
              <w:left w:val="single" w:color="000000" w:sz="4" w:space="0"/>
              <w:bottom w:val="single" w:color="000000" w:sz="4" w:space="0"/>
              <w:right w:val="single" w:color="000000" w:sz="4" w:space="0"/>
            </w:tcBorders>
            <w:noWrap w:val="0"/>
            <w:vAlign w:val="center"/>
          </w:tcPr>
          <w:p w14:paraId="40A0FB0A">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农业农村科</w:t>
            </w:r>
          </w:p>
          <w:p w14:paraId="6ACB98D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经建科</w:t>
            </w:r>
          </w:p>
        </w:tc>
        <w:tc>
          <w:tcPr>
            <w:tcW w:w="1584" w:type="dxa"/>
            <w:tcBorders>
              <w:top w:val="single" w:color="000000" w:sz="4" w:space="0"/>
              <w:left w:val="single" w:color="000000" w:sz="4" w:space="0"/>
              <w:bottom w:val="single" w:color="000000" w:sz="4" w:space="0"/>
              <w:right w:val="single" w:color="000000" w:sz="4" w:space="0"/>
            </w:tcBorders>
            <w:noWrap w:val="0"/>
            <w:vAlign w:val="center"/>
          </w:tcPr>
          <w:p w14:paraId="5EC79F18">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廖江丽</w:t>
            </w:r>
          </w:p>
          <w:p w14:paraId="277306C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8132789</w:t>
            </w:r>
          </w:p>
        </w:tc>
      </w:tr>
      <w:tr w14:paraId="587FF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4174" w:type="dxa"/>
            <w:gridSpan w:val="7"/>
            <w:tcBorders>
              <w:top w:val="nil"/>
              <w:left w:val="single" w:color="000000" w:sz="4" w:space="0"/>
              <w:bottom w:val="single" w:color="000000" w:sz="4" w:space="0"/>
              <w:right w:val="single" w:color="000000" w:sz="4" w:space="0"/>
            </w:tcBorders>
            <w:noWrap/>
            <w:vAlign w:val="center"/>
          </w:tcPr>
          <w:p w14:paraId="1AA80CCE">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1"/>
                <w:szCs w:val="21"/>
                <w:u w:val="none"/>
              </w:rPr>
            </w:pPr>
            <w:r>
              <w:rPr>
                <w:rFonts w:hint="eastAsia" w:ascii="黑体" w:hAnsi="黑体" w:eastAsia="黑体" w:cs="黑体"/>
                <w:b w:val="0"/>
                <w:bCs w:val="0"/>
                <w:i w:val="0"/>
                <w:iCs w:val="0"/>
                <w:color w:val="000000"/>
                <w:kern w:val="0"/>
                <w:sz w:val="32"/>
                <w:szCs w:val="32"/>
                <w:u w:val="none"/>
                <w:lang w:val="en-US" w:eastAsia="zh-CN" w:bidi="ar"/>
              </w:rPr>
              <w:t>二、个性普法责任清单</w:t>
            </w:r>
          </w:p>
        </w:tc>
      </w:tr>
      <w:tr w14:paraId="2B02E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161" w:type="dxa"/>
            <w:tcBorders>
              <w:top w:val="single" w:color="000000" w:sz="4" w:space="0"/>
              <w:left w:val="single" w:color="000000" w:sz="4" w:space="0"/>
              <w:bottom w:val="single" w:color="000000" w:sz="4" w:space="0"/>
              <w:right w:val="single" w:color="000000" w:sz="4" w:space="0"/>
            </w:tcBorders>
            <w:noWrap w:val="0"/>
            <w:vAlign w:val="center"/>
          </w:tcPr>
          <w:p w14:paraId="0056208C">
            <w:pPr>
              <w:keepNext w:val="0"/>
              <w:keepLines w:val="0"/>
              <w:widowControl/>
              <w:suppressLineNumbers w:val="0"/>
              <w:jc w:val="center"/>
              <w:textAlignment w:val="center"/>
              <w:rPr>
                <w:rFonts w:hint="eastAsia" w:ascii="黑体" w:hAnsi="黑体" w:eastAsia="黑体" w:cs="黑体"/>
                <w:b w:val="0"/>
                <w:bCs w:val="0"/>
                <w:i w:val="0"/>
                <w:iCs w:val="0"/>
                <w:color w:val="000000"/>
                <w:sz w:val="24"/>
                <w:szCs w:val="24"/>
                <w:u w:val="none"/>
              </w:rPr>
            </w:pPr>
            <w:r>
              <w:rPr>
                <w:rFonts w:hint="eastAsia" w:ascii="黑体" w:hAnsi="黑体" w:eastAsia="黑体" w:cs="黑体"/>
                <w:b w:val="0"/>
                <w:bCs w:val="0"/>
                <w:i w:val="0"/>
                <w:iCs w:val="0"/>
                <w:color w:val="000000"/>
                <w:kern w:val="0"/>
                <w:sz w:val="24"/>
                <w:szCs w:val="24"/>
                <w:u w:val="none"/>
                <w:lang w:val="en-US" w:eastAsia="zh-CN" w:bidi="ar"/>
              </w:rPr>
              <w:t>责任单位</w:t>
            </w:r>
          </w:p>
        </w:tc>
        <w:tc>
          <w:tcPr>
            <w:tcW w:w="2380" w:type="dxa"/>
            <w:tcBorders>
              <w:top w:val="single" w:color="000000" w:sz="4" w:space="0"/>
              <w:left w:val="single" w:color="000000" w:sz="4" w:space="0"/>
              <w:bottom w:val="single" w:color="000000" w:sz="4" w:space="0"/>
              <w:right w:val="single" w:color="000000" w:sz="4" w:space="0"/>
            </w:tcBorders>
            <w:noWrap/>
            <w:vAlign w:val="center"/>
          </w:tcPr>
          <w:p w14:paraId="391FA473">
            <w:pPr>
              <w:keepNext w:val="0"/>
              <w:keepLines w:val="0"/>
              <w:widowControl/>
              <w:suppressLineNumbers w:val="0"/>
              <w:jc w:val="center"/>
              <w:textAlignment w:val="center"/>
              <w:rPr>
                <w:rFonts w:hint="eastAsia" w:ascii="黑体" w:hAnsi="黑体" w:eastAsia="黑体" w:cs="黑体"/>
                <w:b w:val="0"/>
                <w:bCs w:val="0"/>
                <w:i w:val="0"/>
                <w:iCs w:val="0"/>
                <w:color w:val="000000"/>
                <w:sz w:val="24"/>
                <w:szCs w:val="24"/>
                <w:u w:val="none"/>
              </w:rPr>
            </w:pPr>
            <w:r>
              <w:rPr>
                <w:rFonts w:hint="eastAsia" w:ascii="黑体" w:hAnsi="黑体" w:eastAsia="黑体" w:cs="黑体"/>
                <w:b w:val="0"/>
                <w:bCs w:val="0"/>
                <w:i w:val="0"/>
                <w:iCs w:val="0"/>
                <w:color w:val="000000"/>
                <w:kern w:val="0"/>
                <w:sz w:val="24"/>
                <w:szCs w:val="24"/>
                <w:u w:val="none"/>
                <w:lang w:val="en-US" w:eastAsia="zh-CN" w:bidi="ar"/>
              </w:rPr>
              <w:t>普法内容</w:t>
            </w:r>
          </w:p>
        </w:tc>
        <w:tc>
          <w:tcPr>
            <w:tcW w:w="1875" w:type="dxa"/>
            <w:tcBorders>
              <w:top w:val="single" w:color="000000" w:sz="4" w:space="0"/>
              <w:left w:val="single" w:color="000000" w:sz="4" w:space="0"/>
              <w:bottom w:val="single" w:color="000000" w:sz="4" w:space="0"/>
              <w:right w:val="single" w:color="000000" w:sz="4" w:space="0"/>
            </w:tcBorders>
            <w:noWrap/>
            <w:vAlign w:val="center"/>
          </w:tcPr>
          <w:p w14:paraId="703960B5">
            <w:pPr>
              <w:keepNext w:val="0"/>
              <w:keepLines w:val="0"/>
              <w:widowControl/>
              <w:suppressLineNumbers w:val="0"/>
              <w:jc w:val="center"/>
              <w:textAlignment w:val="center"/>
              <w:rPr>
                <w:rFonts w:hint="eastAsia" w:ascii="黑体" w:hAnsi="黑体" w:eastAsia="黑体" w:cs="黑体"/>
                <w:b w:val="0"/>
                <w:bCs w:val="0"/>
                <w:i w:val="0"/>
                <w:iCs w:val="0"/>
                <w:color w:val="000000"/>
                <w:sz w:val="24"/>
                <w:szCs w:val="24"/>
                <w:u w:val="none"/>
              </w:rPr>
            </w:pPr>
            <w:r>
              <w:rPr>
                <w:rFonts w:hint="eastAsia" w:ascii="黑体" w:hAnsi="黑体" w:eastAsia="黑体" w:cs="黑体"/>
                <w:b w:val="0"/>
                <w:bCs w:val="0"/>
                <w:i w:val="0"/>
                <w:iCs w:val="0"/>
                <w:color w:val="000000"/>
                <w:kern w:val="0"/>
                <w:sz w:val="24"/>
                <w:szCs w:val="24"/>
                <w:u w:val="none"/>
                <w:lang w:val="en-US" w:eastAsia="zh-CN" w:bidi="ar"/>
              </w:rPr>
              <w:t>普法对象</w:t>
            </w:r>
          </w:p>
        </w:tc>
        <w:tc>
          <w:tcPr>
            <w:tcW w:w="4272" w:type="dxa"/>
            <w:tcBorders>
              <w:top w:val="single" w:color="000000" w:sz="4" w:space="0"/>
              <w:left w:val="single" w:color="000000" w:sz="4" w:space="0"/>
              <w:bottom w:val="single" w:color="000000" w:sz="4" w:space="0"/>
              <w:right w:val="single" w:color="000000" w:sz="4" w:space="0"/>
            </w:tcBorders>
            <w:noWrap/>
            <w:vAlign w:val="center"/>
          </w:tcPr>
          <w:p w14:paraId="4F3CC48F">
            <w:pPr>
              <w:keepNext w:val="0"/>
              <w:keepLines w:val="0"/>
              <w:widowControl/>
              <w:suppressLineNumbers w:val="0"/>
              <w:jc w:val="center"/>
              <w:textAlignment w:val="center"/>
              <w:rPr>
                <w:rFonts w:hint="eastAsia" w:ascii="黑体" w:hAnsi="黑体" w:eastAsia="黑体" w:cs="黑体"/>
                <w:b w:val="0"/>
                <w:bCs w:val="0"/>
                <w:i w:val="0"/>
                <w:iCs w:val="0"/>
                <w:color w:val="000000"/>
                <w:sz w:val="24"/>
                <w:szCs w:val="24"/>
                <w:u w:val="none"/>
              </w:rPr>
            </w:pPr>
            <w:r>
              <w:rPr>
                <w:rFonts w:hint="eastAsia" w:ascii="黑体" w:hAnsi="黑体" w:eastAsia="黑体" w:cs="黑体"/>
                <w:b w:val="0"/>
                <w:bCs w:val="0"/>
                <w:i w:val="0"/>
                <w:iCs w:val="0"/>
                <w:color w:val="000000"/>
                <w:kern w:val="0"/>
                <w:sz w:val="24"/>
                <w:szCs w:val="24"/>
                <w:u w:val="none"/>
                <w:lang w:val="en-US" w:eastAsia="zh-CN" w:bidi="ar"/>
              </w:rPr>
              <w:t>重点活动</w:t>
            </w:r>
          </w:p>
        </w:tc>
        <w:tc>
          <w:tcPr>
            <w:tcW w:w="1516" w:type="dxa"/>
            <w:tcBorders>
              <w:top w:val="single" w:color="000000" w:sz="4" w:space="0"/>
              <w:left w:val="single" w:color="000000" w:sz="4" w:space="0"/>
              <w:bottom w:val="single" w:color="000000" w:sz="4" w:space="0"/>
              <w:right w:val="single" w:color="000000" w:sz="4" w:space="0"/>
            </w:tcBorders>
            <w:noWrap/>
            <w:vAlign w:val="center"/>
          </w:tcPr>
          <w:p w14:paraId="3BC3DCF7">
            <w:pPr>
              <w:keepNext w:val="0"/>
              <w:keepLines w:val="0"/>
              <w:widowControl/>
              <w:suppressLineNumbers w:val="0"/>
              <w:jc w:val="center"/>
              <w:textAlignment w:val="center"/>
              <w:rPr>
                <w:rFonts w:hint="eastAsia" w:ascii="黑体" w:hAnsi="黑体" w:eastAsia="黑体" w:cs="黑体"/>
                <w:b w:val="0"/>
                <w:bCs w:val="0"/>
                <w:i w:val="0"/>
                <w:iCs w:val="0"/>
                <w:color w:val="000000"/>
                <w:sz w:val="24"/>
                <w:szCs w:val="24"/>
                <w:u w:val="none"/>
              </w:rPr>
            </w:pPr>
            <w:r>
              <w:rPr>
                <w:rFonts w:hint="eastAsia" w:ascii="黑体" w:hAnsi="黑体" w:eastAsia="黑体" w:cs="黑体"/>
                <w:b w:val="0"/>
                <w:bCs w:val="0"/>
                <w:i w:val="0"/>
                <w:iCs w:val="0"/>
                <w:color w:val="000000"/>
                <w:kern w:val="0"/>
                <w:sz w:val="24"/>
                <w:szCs w:val="24"/>
                <w:u w:val="none"/>
                <w:lang w:val="en-US" w:eastAsia="zh-CN" w:bidi="ar"/>
              </w:rPr>
              <w:t>完成时限</w:t>
            </w:r>
          </w:p>
        </w:tc>
        <w:tc>
          <w:tcPr>
            <w:tcW w:w="1386" w:type="dxa"/>
            <w:tcBorders>
              <w:top w:val="single" w:color="000000" w:sz="4" w:space="0"/>
              <w:left w:val="single" w:color="000000" w:sz="4" w:space="0"/>
              <w:bottom w:val="single" w:color="000000" w:sz="4" w:space="0"/>
              <w:right w:val="single" w:color="000000" w:sz="4" w:space="0"/>
            </w:tcBorders>
            <w:noWrap w:val="0"/>
            <w:vAlign w:val="center"/>
          </w:tcPr>
          <w:p w14:paraId="47116F6B">
            <w:pPr>
              <w:keepNext w:val="0"/>
              <w:keepLines w:val="0"/>
              <w:widowControl/>
              <w:suppressLineNumbers w:val="0"/>
              <w:jc w:val="center"/>
              <w:textAlignment w:val="center"/>
              <w:rPr>
                <w:rFonts w:hint="eastAsia" w:ascii="黑体" w:hAnsi="黑体" w:eastAsia="黑体" w:cs="黑体"/>
                <w:b w:val="0"/>
                <w:bCs w:val="0"/>
                <w:i w:val="0"/>
                <w:iCs w:val="0"/>
                <w:color w:val="000000"/>
                <w:sz w:val="24"/>
                <w:szCs w:val="24"/>
                <w:u w:val="none"/>
              </w:rPr>
            </w:pPr>
            <w:r>
              <w:rPr>
                <w:rFonts w:hint="eastAsia" w:ascii="黑体" w:hAnsi="黑体" w:eastAsia="黑体" w:cs="黑体"/>
                <w:b w:val="0"/>
                <w:bCs w:val="0"/>
                <w:i w:val="0"/>
                <w:iCs w:val="0"/>
                <w:color w:val="000000"/>
                <w:kern w:val="0"/>
                <w:sz w:val="24"/>
                <w:szCs w:val="24"/>
                <w:u w:val="none"/>
                <w:lang w:val="en-US" w:eastAsia="zh-CN" w:bidi="ar"/>
              </w:rPr>
              <w:t>责任科室</w:t>
            </w:r>
          </w:p>
        </w:tc>
        <w:tc>
          <w:tcPr>
            <w:tcW w:w="1584" w:type="dxa"/>
            <w:tcBorders>
              <w:top w:val="single" w:color="000000" w:sz="4" w:space="0"/>
              <w:left w:val="single" w:color="000000" w:sz="4" w:space="0"/>
              <w:bottom w:val="single" w:color="000000" w:sz="4" w:space="0"/>
              <w:right w:val="single" w:color="000000" w:sz="4" w:space="0"/>
            </w:tcBorders>
            <w:noWrap w:val="0"/>
            <w:vAlign w:val="center"/>
          </w:tcPr>
          <w:p w14:paraId="65E7FFBC">
            <w:pPr>
              <w:keepNext w:val="0"/>
              <w:keepLines w:val="0"/>
              <w:widowControl/>
              <w:suppressLineNumbers w:val="0"/>
              <w:jc w:val="center"/>
              <w:textAlignment w:val="center"/>
              <w:rPr>
                <w:rFonts w:hint="eastAsia" w:ascii="黑体" w:hAnsi="黑体" w:eastAsia="黑体" w:cs="黑体"/>
                <w:b w:val="0"/>
                <w:bCs w:val="0"/>
                <w:i w:val="0"/>
                <w:iCs w:val="0"/>
                <w:color w:val="000000"/>
                <w:sz w:val="24"/>
                <w:szCs w:val="24"/>
                <w:u w:val="none"/>
              </w:rPr>
            </w:pPr>
            <w:r>
              <w:rPr>
                <w:rFonts w:hint="eastAsia" w:ascii="黑体" w:hAnsi="黑体" w:eastAsia="黑体" w:cs="黑体"/>
                <w:b w:val="0"/>
                <w:bCs w:val="0"/>
                <w:i w:val="0"/>
                <w:iCs w:val="0"/>
                <w:color w:val="000000"/>
                <w:kern w:val="0"/>
                <w:sz w:val="24"/>
                <w:szCs w:val="24"/>
                <w:u w:val="none"/>
                <w:lang w:val="en-US" w:eastAsia="zh-CN" w:bidi="ar"/>
              </w:rPr>
              <w:t>责任人及联系方式</w:t>
            </w:r>
          </w:p>
        </w:tc>
      </w:tr>
      <w:tr w14:paraId="0D8DC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161"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5969F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赣州市财政局</w:t>
            </w:r>
          </w:p>
        </w:tc>
        <w:tc>
          <w:tcPr>
            <w:tcW w:w="23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E8901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预算法、预算法实施条例</w:t>
            </w:r>
          </w:p>
        </w:tc>
        <w:tc>
          <w:tcPr>
            <w:tcW w:w="18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25106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财政干部、市直单位财务人员</w:t>
            </w:r>
          </w:p>
        </w:tc>
        <w:tc>
          <w:tcPr>
            <w:tcW w:w="427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13CAB6">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举办一期培训班。</w:t>
            </w:r>
          </w:p>
        </w:tc>
        <w:tc>
          <w:tcPr>
            <w:tcW w:w="1516" w:type="dxa"/>
            <w:tcBorders>
              <w:top w:val="single" w:color="000000" w:sz="4" w:space="0"/>
              <w:left w:val="single" w:color="000000" w:sz="4" w:space="0"/>
              <w:bottom w:val="single" w:color="000000" w:sz="4" w:space="0"/>
              <w:right w:val="single" w:color="000000" w:sz="4" w:space="0"/>
            </w:tcBorders>
            <w:noWrap w:val="0"/>
            <w:vAlign w:val="center"/>
          </w:tcPr>
          <w:p w14:paraId="39789FD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2024年12月</w:t>
            </w:r>
          </w:p>
        </w:tc>
        <w:tc>
          <w:tcPr>
            <w:tcW w:w="1386" w:type="dxa"/>
            <w:tcBorders>
              <w:top w:val="single" w:color="000000" w:sz="4" w:space="0"/>
              <w:left w:val="single" w:color="000000" w:sz="4" w:space="0"/>
              <w:bottom w:val="single" w:color="000000" w:sz="4" w:space="0"/>
              <w:right w:val="single" w:color="000000" w:sz="4" w:space="0"/>
            </w:tcBorders>
            <w:noWrap w:val="0"/>
            <w:vAlign w:val="center"/>
          </w:tcPr>
          <w:p w14:paraId="6F2BE9C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预算科</w:t>
            </w:r>
          </w:p>
        </w:tc>
        <w:tc>
          <w:tcPr>
            <w:tcW w:w="1584" w:type="dxa"/>
            <w:tcBorders>
              <w:top w:val="single" w:color="000000" w:sz="4" w:space="0"/>
              <w:left w:val="single" w:color="000000" w:sz="4" w:space="0"/>
              <w:bottom w:val="single" w:color="000000" w:sz="4" w:space="0"/>
              <w:right w:val="single" w:color="000000" w:sz="4" w:space="0"/>
            </w:tcBorders>
            <w:noWrap w:val="0"/>
            <w:vAlign w:val="center"/>
          </w:tcPr>
          <w:p w14:paraId="25D6DC6B">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张文戎</w:t>
            </w:r>
          </w:p>
          <w:p w14:paraId="13F6F45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 xml:space="preserve">8124683  </w:t>
            </w:r>
          </w:p>
        </w:tc>
      </w:tr>
      <w:tr w14:paraId="234BD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0" w:hRule="atLeast"/>
        </w:trPr>
        <w:tc>
          <w:tcPr>
            <w:tcW w:w="116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7ABBEE">
            <w:pPr>
              <w:jc w:val="center"/>
              <w:rPr>
                <w:rFonts w:hint="eastAsia" w:ascii="仿宋_GB2312" w:hAnsi="仿宋_GB2312" w:eastAsia="仿宋_GB2312" w:cs="仿宋_GB2312"/>
                <w:i w:val="0"/>
                <w:iCs w:val="0"/>
                <w:color w:val="000000"/>
                <w:sz w:val="21"/>
                <w:szCs w:val="21"/>
                <w:u w:val="none"/>
              </w:rPr>
            </w:pPr>
          </w:p>
        </w:tc>
        <w:tc>
          <w:tcPr>
            <w:tcW w:w="2380" w:type="dxa"/>
            <w:tcBorders>
              <w:top w:val="single" w:color="000000" w:sz="4" w:space="0"/>
              <w:left w:val="single" w:color="000000" w:sz="4" w:space="0"/>
              <w:bottom w:val="single" w:color="000000" w:sz="4" w:space="0"/>
              <w:right w:val="single" w:color="000000" w:sz="4" w:space="0"/>
            </w:tcBorders>
            <w:noWrap w:val="0"/>
            <w:vAlign w:val="center"/>
          </w:tcPr>
          <w:p w14:paraId="6E3941D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政府采购法及实施条例、政府采购营商环境政策等</w:t>
            </w:r>
          </w:p>
        </w:tc>
        <w:tc>
          <w:tcPr>
            <w:tcW w:w="1875" w:type="dxa"/>
            <w:tcBorders>
              <w:top w:val="single" w:color="000000" w:sz="4" w:space="0"/>
              <w:left w:val="single" w:color="000000" w:sz="4" w:space="0"/>
              <w:bottom w:val="single" w:color="000000" w:sz="4" w:space="0"/>
              <w:right w:val="single" w:color="000000" w:sz="4" w:space="0"/>
            </w:tcBorders>
            <w:noWrap w:val="0"/>
            <w:vAlign w:val="center"/>
          </w:tcPr>
          <w:p w14:paraId="761B93DE">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预算单位、代理机构、社会公众等</w:t>
            </w:r>
          </w:p>
        </w:tc>
        <w:tc>
          <w:tcPr>
            <w:tcW w:w="4272" w:type="dxa"/>
            <w:tcBorders>
              <w:top w:val="single" w:color="000000" w:sz="4" w:space="0"/>
              <w:left w:val="single" w:color="000000" w:sz="4" w:space="0"/>
              <w:bottom w:val="single" w:color="000000" w:sz="4" w:space="0"/>
              <w:right w:val="single" w:color="000000" w:sz="4" w:space="0"/>
            </w:tcBorders>
            <w:noWrap w:val="0"/>
            <w:vAlign w:val="center"/>
          </w:tcPr>
          <w:p w14:paraId="2D12501C">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1.利用报刊杂志、官网、微信公众号等媒介宣传政府采购政策和业务，编印政府采购政策业务指南，加强政策宣传；</w:t>
            </w:r>
          </w:p>
          <w:p w14:paraId="546CCCD1">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2.定期开展政策培训，提升政府采购相关当事人政策和业务水平。</w:t>
            </w:r>
          </w:p>
        </w:tc>
        <w:tc>
          <w:tcPr>
            <w:tcW w:w="1516" w:type="dxa"/>
            <w:tcBorders>
              <w:top w:val="single" w:color="000000" w:sz="4" w:space="0"/>
              <w:left w:val="single" w:color="000000" w:sz="4" w:space="0"/>
              <w:bottom w:val="single" w:color="000000" w:sz="4" w:space="0"/>
              <w:right w:val="single" w:color="000000" w:sz="4" w:space="0"/>
            </w:tcBorders>
            <w:noWrap w:val="0"/>
            <w:vAlign w:val="center"/>
          </w:tcPr>
          <w:p w14:paraId="11C74F8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2024年12月</w:t>
            </w:r>
          </w:p>
        </w:tc>
        <w:tc>
          <w:tcPr>
            <w:tcW w:w="1386" w:type="dxa"/>
            <w:tcBorders>
              <w:top w:val="single" w:color="000000" w:sz="4" w:space="0"/>
              <w:left w:val="single" w:color="000000" w:sz="4" w:space="0"/>
              <w:bottom w:val="single" w:color="000000" w:sz="4" w:space="0"/>
              <w:right w:val="single" w:color="000000" w:sz="4" w:space="0"/>
            </w:tcBorders>
            <w:noWrap w:val="0"/>
            <w:vAlign w:val="center"/>
          </w:tcPr>
          <w:p w14:paraId="514E766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政府采购监管科</w:t>
            </w:r>
          </w:p>
        </w:tc>
        <w:tc>
          <w:tcPr>
            <w:tcW w:w="1584" w:type="dxa"/>
            <w:tcBorders>
              <w:top w:val="single" w:color="000000" w:sz="4" w:space="0"/>
              <w:left w:val="single" w:color="000000" w:sz="4" w:space="0"/>
              <w:bottom w:val="single" w:color="000000" w:sz="4" w:space="0"/>
              <w:right w:val="single" w:color="000000" w:sz="4" w:space="0"/>
            </w:tcBorders>
            <w:noWrap w:val="0"/>
            <w:vAlign w:val="center"/>
          </w:tcPr>
          <w:p w14:paraId="2F22164A">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黄红梅</w:t>
            </w:r>
          </w:p>
          <w:p w14:paraId="2DF9D55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8123183</w:t>
            </w:r>
          </w:p>
        </w:tc>
      </w:tr>
      <w:tr w14:paraId="5FFC4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0" w:hRule="atLeast"/>
        </w:trPr>
        <w:tc>
          <w:tcPr>
            <w:tcW w:w="116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51F2DA">
            <w:pPr>
              <w:jc w:val="center"/>
              <w:rPr>
                <w:rFonts w:hint="eastAsia" w:ascii="仿宋_GB2312" w:hAnsi="仿宋_GB2312" w:eastAsia="仿宋_GB2312" w:cs="仿宋_GB2312"/>
                <w:i w:val="0"/>
                <w:iCs w:val="0"/>
                <w:color w:val="000000"/>
                <w:sz w:val="21"/>
                <w:szCs w:val="21"/>
                <w:u w:val="none"/>
              </w:rPr>
            </w:pPr>
          </w:p>
        </w:tc>
        <w:tc>
          <w:tcPr>
            <w:tcW w:w="2380" w:type="dxa"/>
            <w:tcBorders>
              <w:top w:val="single" w:color="000000" w:sz="4" w:space="0"/>
              <w:left w:val="single" w:color="000000" w:sz="4" w:space="0"/>
              <w:bottom w:val="single" w:color="000000" w:sz="4" w:space="0"/>
              <w:right w:val="single" w:color="000000" w:sz="4" w:space="0"/>
            </w:tcBorders>
            <w:noWrap w:val="0"/>
            <w:vAlign w:val="center"/>
          </w:tcPr>
          <w:p w14:paraId="49BDC54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会计法</w:t>
            </w:r>
          </w:p>
        </w:tc>
        <w:tc>
          <w:tcPr>
            <w:tcW w:w="1875" w:type="dxa"/>
            <w:tcBorders>
              <w:top w:val="single" w:color="000000" w:sz="4" w:space="0"/>
              <w:left w:val="single" w:color="000000" w:sz="4" w:space="0"/>
              <w:bottom w:val="single" w:color="000000" w:sz="4" w:space="0"/>
              <w:right w:val="single" w:color="000000" w:sz="4" w:space="0"/>
            </w:tcBorders>
            <w:noWrap w:val="0"/>
            <w:vAlign w:val="center"/>
          </w:tcPr>
          <w:p w14:paraId="5D4042B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财政系统干部、会计从业人员、社会公众</w:t>
            </w:r>
          </w:p>
        </w:tc>
        <w:tc>
          <w:tcPr>
            <w:tcW w:w="4272" w:type="dxa"/>
            <w:tcBorders>
              <w:top w:val="single" w:color="000000" w:sz="4" w:space="0"/>
              <w:left w:val="single" w:color="000000" w:sz="4" w:space="0"/>
              <w:bottom w:val="single" w:color="000000" w:sz="4" w:space="0"/>
              <w:right w:val="single" w:color="000000" w:sz="4" w:space="0"/>
            </w:tcBorders>
            <w:noWrap w:val="0"/>
            <w:vAlign w:val="center"/>
          </w:tcPr>
          <w:p w14:paraId="15A58784">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1.利用官网普法专栏进行宣传；</w:t>
            </w:r>
          </w:p>
          <w:p w14:paraId="7D80D34F">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2.举办一期会计人员业务能力培训班。</w:t>
            </w:r>
          </w:p>
        </w:tc>
        <w:tc>
          <w:tcPr>
            <w:tcW w:w="1516" w:type="dxa"/>
            <w:tcBorders>
              <w:top w:val="single" w:color="000000" w:sz="4" w:space="0"/>
              <w:left w:val="single" w:color="000000" w:sz="4" w:space="0"/>
              <w:bottom w:val="single" w:color="000000" w:sz="4" w:space="0"/>
              <w:right w:val="single" w:color="000000" w:sz="4" w:space="0"/>
            </w:tcBorders>
            <w:noWrap w:val="0"/>
            <w:vAlign w:val="center"/>
          </w:tcPr>
          <w:p w14:paraId="567F14A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2024年12月</w:t>
            </w:r>
          </w:p>
        </w:tc>
        <w:tc>
          <w:tcPr>
            <w:tcW w:w="1386" w:type="dxa"/>
            <w:tcBorders>
              <w:top w:val="single" w:color="000000" w:sz="4" w:space="0"/>
              <w:left w:val="single" w:color="000000" w:sz="4" w:space="0"/>
              <w:bottom w:val="single" w:color="000000" w:sz="4" w:space="0"/>
              <w:right w:val="single" w:color="000000" w:sz="4" w:space="0"/>
            </w:tcBorders>
            <w:noWrap w:val="0"/>
            <w:vAlign w:val="center"/>
          </w:tcPr>
          <w:p w14:paraId="7D66EBD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会计科</w:t>
            </w:r>
          </w:p>
        </w:tc>
        <w:tc>
          <w:tcPr>
            <w:tcW w:w="1584" w:type="dxa"/>
            <w:tcBorders>
              <w:top w:val="single" w:color="000000" w:sz="4" w:space="0"/>
              <w:left w:val="single" w:color="000000" w:sz="4" w:space="0"/>
              <w:bottom w:val="single" w:color="000000" w:sz="4" w:space="0"/>
              <w:right w:val="single" w:color="000000" w:sz="4" w:space="0"/>
            </w:tcBorders>
            <w:noWrap w:val="0"/>
            <w:vAlign w:val="center"/>
          </w:tcPr>
          <w:p w14:paraId="0A5293B1">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廖玲娟</w:t>
            </w:r>
          </w:p>
          <w:p w14:paraId="20E80D1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 xml:space="preserve">8110502 </w:t>
            </w:r>
          </w:p>
        </w:tc>
      </w:tr>
    </w:tbl>
    <w:p w14:paraId="70855644">
      <w:pPr>
        <w:pStyle w:val="2"/>
        <w:ind w:left="0" w:leftChars="0" w:firstLine="0" w:firstLineChars="0"/>
        <w:jc w:val="center"/>
        <w:rPr>
          <w:rFonts w:hint="eastAsia" w:ascii="仿宋_GB2312" w:hAnsi="仿宋_GB2312" w:eastAsia="仿宋_GB2312" w:cs="仿宋_GB2312"/>
          <w:sz w:val="21"/>
          <w:szCs w:val="21"/>
        </w:rPr>
      </w:pPr>
    </w:p>
    <w:p w14:paraId="4C97FB31">
      <w:pPr>
        <w:pStyle w:val="2"/>
        <w:ind w:left="0" w:leftChars="0" w:firstLine="0" w:firstLineChars="0"/>
        <w:jc w:val="center"/>
        <w:rPr>
          <w:rFonts w:hint="eastAsia" w:ascii="仿宋_GB2312" w:hAnsi="仿宋_GB2312" w:eastAsia="仿宋_GB2312" w:cs="仿宋_GB2312"/>
          <w:sz w:val="21"/>
          <w:szCs w:val="21"/>
        </w:rPr>
      </w:pPr>
    </w:p>
    <w:p w14:paraId="5221D71B">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Times New Roman" w:eastAsia="仿宋_GB2312" w:cs="Times New Roman"/>
          <w:sz w:val="32"/>
          <w:szCs w:val="32"/>
          <w:lang w:val="en-US" w:eastAsia="zh-CN"/>
        </w:rPr>
      </w:pPr>
      <w:r>
        <w:rPr>
          <w:rFonts w:hint="eastAsia" w:ascii="仿宋_GB2312" w:hAnsi="仿宋_GB2312" w:eastAsia="仿宋_GB2312" w:cs="仿宋_GB2312"/>
          <w:sz w:val="21"/>
          <w:szCs w:val="21"/>
          <w:lang w:val="en-US" w:eastAsia="zh-CN"/>
        </w:rPr>
        <w:br w:type="page"/>
      </w:r>
      <w:r>
        <w:rPr>
          <w:rFonts w:hint="eastAsia" w:ascii="方正小标宋简体" w:hAnsi="方正小标宋简体" w:eastAsia="方正小标宋简体" w:cs="方正小标宋简体"/>
          <w:sz w:val="44"/>
          <w:szCs w:val="44"/>
          <w:lang w:val="en-US" w:eastAsia="zh-CN"/>
        </w:rPr>
        <w:t>赣州市工信局2024年度普法责任清单</w:t>
      </w:r>
    </w:p>
    <w:tbl>
      <w:tblPr>
        <w:tblStyle w:val="9"/>
        <w:tblW w:w="13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1697"/>
        <w:gridCol w:w="1511"/>
        <w:gridCol w:w="4829"/>
        <w:gridCol w:w="1437"/>
        <w:gridCol w:w="2692"/>
      </w:tblGrid>
      <w:tr w14:paraId="46FB8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1" w:type="dxa"/>
            <w:gridSpan w:val="6"/>
            <w:noWrap w:val="0"/>
            <w:vAlign w:val="top"/>
          </w:tcPr>
          <w:p w14:paraId="541862B8">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150DB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top"/>
          </w:tcPr>
          <w:p w14:paraId="25046E7F">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责任单位</w:t>
            </w:r>
          </w:p>
        </w:tc>
        <w:tc>
          <w:tcPr>
            <w:tcW w:w="1697" w:type="dxa"/>
            <w:noWrap w:val="0"/>
            <w:vAlign w:val="top"/>
          </w:tcPr>
          <w:p w14:paraId="5A0CB500">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普法内容</w:t>
            </w:r>
          </w:p>
        </w:tc>
        <w:tc>
          <w:tcPr>
            <w:tcW w:w="1511" w:type="dxa"/>
            <w:noWrap w:val="0"/>
            <w:vAlign w:val="top"/>
          </w:tcPr>
          <w:p w14:paraId="74873031">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普法对象</w:t>
            </w:r>
          </w:p>
        </w:tc>
        <w:tc>
          <w:tcPr>
            <w:tcW w:w="4829" w:type="dxa"/>
            <w:noWrap w:val="0"/>
            <w:vAlign w:val="top"/>
          </w:tcPr>
          <w:p w14:paraId="253B7698">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重点举措</w:t>
            </w:r>
          </w:p>
        </w:tc>
        <w:tc>
          <w:tcPr>
            <w:tcW w:w="1437" w:type="dxa"/>
            <w:noWrap w:val="0"/>
            <w:vAlign w:val="top"/>
          </w:tcPr>
          <w:p w14:paraId="26780E6B">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692" w:type="dxa"/>
            <w:noWrap w:val="0"/>
            <w:vAlign w:val="top"/>
          </w:tcPr>
          <w:p w14:paraId="3BF9F5D5">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责任人及其联系方式</w:t>
            </w:r>
          </w:p>
        </w:tc>
      </w:tr>
      <w:tr w14:paraId="4EFB7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515" w:type="dxa"/>
            <w:vMerge w:val="restart"/>
            <w:noWrap w:val="0"/>
            <w:vAlign w:val="top"/>
          </w:tcPr>
          <w:p w14:paraId="2339FE75">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p w14:paraId="4B16386C">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p w14:paraId="41DA81FD">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p w14:paraId="2A1CC3D4">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p w14:paraId="7FEDA16F">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p w14:paraId="1E1B25B7">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p w14:paraId="3FC4E382">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p w14:paraId="4A1A5B6E">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市工信局</w:t>
            </w:r>
          </w:p>
        </w:tc>
        <w:tc>
          <w:tcPr>
            <w:tcW w:w="1697" w:type="dxa"/>
            <w:noWrap w:val="0"/>
            <w:vAlign w:val="top"/>
          </w:tcPr>
          <w:p w14:paraId="0EEB4CEB">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习近平法治思想</w:t>
            </w:r>
          </w:p>
        </w:tc>
        <w:tc>
          <w:tcPr>
            <w:tcW w:w="1511" w:type="dxa"/>
            <w:noWrap w:val="0"/>
            <w:vAlign w:val="top"/>
          </w:tcPr>
          <w:p w14:paraId="36E26971">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干部职工</w:t>
            </w:r>
          </w:p>
        </w:tc>
        <w:tc>
          <w:tcPr>
            <w:tcW w:w="4829" w:type="dxa"/>
            <w:noWrap w:val="0"/>
            <w:vAlign w:val="top"/>
          </w:tcPr>
          <w:p w14:paraId="0CCD161A">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通过党组理论学习中心组学习、党员大会等形式组织干部职工学习习近平法治思想。</w:t>
            </w:r>
          </w:p>
        </w:tc>
        <w:tc>
          <w:tcPr>
            <w:tcW w:w="1437" w:type="dxa"/>
            <w:noWrap w:val="0"/>
            <w:vAlign w:val="top"/>
          </w:tcPr>
          <w:p w14:paraId="6CD20DFE">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2024.12</w:t>
            </w:r>
          </w:p>
        </w:tc>
        <w:tc>
          <w:tcPr>
            <w:tcW w:w="2692" w:type="dxa"/>
            <w:noWrap w:val="0"/>
            <w:vAlign w:val="top"/>
          </w:tcPr>
          <w:p w14:paraId="2927D214">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邱小青，8991182</w:t>
            </w:r>
          </w:p>
        </w:tc>
      </w:tr>
      <w:tr w14:paraId="3A486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1515" w:type="dxa"/>
            <w:vMerge w:val="continue"/>
            <w:noWrap w:val="0"/>
            <w:vAlign w:val="top"/>
          </w:tcPr>
          <w:p w14:paraId="25DA2B1E">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top"/>
          </w:tcPr>
          <w:p w14:paraId="332B4B0D">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宪法</w:t>
            </w:r>
          </w:p>
        </w:tc>
        <w:tc>
          <w:tcPr>
            <w:tcW w:w="1511" w:type="dxa"/>
            <w:noWrap w:val="0"/>
            <w:vAlign w:val="top"/>
          </w:tcPr>
          <w:p w14:paraId="5C881BEF">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干部职工</w:t>
            </w:r>
          </w:p>
        </w:tc>
        <w:tc>
          <w:tcPr>
            <w:tcW w:w="4829" w:type="dxa"/>
            <w:noWrap w:val="0"/>
            <w:vAlign w:val="top"/>
          </w:tcPr>
          <w:p w14:paraId="7183ED29">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在“宪法宣传周”期间通过微信公众号、局网站等平台开展宪法宣传；组织新任命科级干部进行宪法宣誓。</w:t>
            </w:r>
          </w:p>
        </w:tc>
        <w:tc>
          <w:tcPr>
            <w:tcW w:w="1437" w:type="dxa"/>
            <w:noWrap w:val="0"/>
            <w:vAlign w:val="top"/>
          </w:tcPr>
          <w:p w14:paraId="0BB3DB73">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2024.12</w:t>
            </w:r>
          </w:p>
        </w:tc>
        <w:tc>
          <w:tcPr>
            <w:tcW w:w="2692" w:type="dxa"/>
            <w:noWrap w:val="0"/>
            <w:vAlign w:val="top"/>
          </w:tcPr>
          <w:p w14:paraId="05198593">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杨涛，8991196</w:t>
            </w:r>
          </w:p>
        </w:tc>
      </w:tr>
      <w:tr w14:paraId="0F0C0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379ACCAD">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top"/>
          </w:tcPr>
          <w:p w14:paraId="406C445F">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民法典</w:t>
            </w:r>
          </w:p>
        </w:tc>
        <w:tc>
          <w:tcPr>
            <w:tcW w:w="1511" w:type="dxa"/>
            <w:noWrap w:val="0"/>
            <w:vAlign w:val="top"/>
          </w:tcPr>
          <w:p w14:paraId="0CC68181">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干部职工，志愿服务对象</w:t>
            </w:r>
          </w:p>
        </w:tc>
        <w:tc>
          <w:tcPr>
            <w:tcW w:w="4829" w:type="dxa"/>
            <w:noWrap w:val="0"/>
            <w:vAlign w:val="top"/>
          </w:tcPr>
          <w:p w14:paraId="2A7A34C0">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在“民法典宣传月”期间通过微信公众号、局网站等平台开展宪法宣传；利用志愿服务对志愿服务对象进行《民法典》的宣传。</w:t>
            </w:r>
          </w:p>
        </w:tc>
        <w:tc>
          <w:tcPr>
            <w:tcW w:w="1437" w:type="dxa"/>
            <w:noWrap w:val="0"/>
            <w:vAlign w:val="top"/>
          </w:tcPr>
          <w:p w14:paraId="0F985D35">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2024.12</w:t>
            </w:r>
          </w:p>
        </w:tc>
        <w:tc>
          <w:tcPr>
            <w:tcW w:w="2692" w:type="dxa"/>
            <w:noWrap w:val="0"/>
            <w:vAlign w:val="top"/>
          </w:tcPr>
          <w:p w14:paraId="2F3C8561">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杨涛，8991196</w:t>
            </w:r>
          </w:p>
        </w:tc>
      </w:tr>
      <w:tr w14:paraId="217CA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2C49C135">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top"/>
          </w:tcPr>
          <w:p w14:paraId="66597093">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国家安全教育</w:t>
            </w:r>
          </w:p>
        </w:tc>
        <w:tc>
          <w:tcPr>
            <w:tcW w:w="1511" w:type="dxa"/>
            <w:noWrap w:val="0"/>
            <w:vAlign w:val="top"/>
          </w:tcPr>
          <w:p w14:paraId="78DF3B2A">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干部职工</w:t>
            </w:r>
          </w:p>
        </w:tc>
        <w:tc>
          <w:tcPr>
            <w:tcW w:w="4829" w:type="dxa"/>
            <w:noWrap w:val="0"/>
            <w:vAlign w:val="top"/>
          </w:tcPr>
          <w:p w14:paraId="0D43D574">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通过党组理论学习中心组学习组织领导干部学习习近平总书记关于总体国家安全观和国家安全工作的重要论述以及《中华人民共和国国家安全法》。</w:t>
            </w:r>
          </w:p>
        </w:tc>
        <w:tc>
          <w:tcPr>
            <w:tcW w:w="1437" w:type="dxa"/>
            <w:noWrap w:val="0"/>
            <w:vAlign w:val="top"/>
          </w:tcPr>
          <w:p w14:paraId="5269976A">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2024.05</w:t>
            </w:r>
          </w:p>
        </w:tc>
        <w:tc>
          <w:tcPr>
            <w:tcW w:w="2692" w:type="dxa"/>
            <w:noWrap w:val="0"/>
            <w:vAlign w:val="top"/>
          </w:tcPr>
          <w:p w14:paraId="517ABC3C">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邱小青，8991182</w:t>
            </w:r>
          </w:p>
        </w:tc>
      </w:tr>
      <w:tr w14:paraId="7A623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04A28ABF">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top"/>
          </w:tcPr>
          <w:p w14:paraId="624AFC78">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2024年全省重点法律法规</w:t>
            </w:r>
          </w:p>
        </w:tc>
        <w:tc>
          <w:tcPr>
            <w:tcW w:w="1511" w:type="dxa"/>
            <w:noWrap w:val="0"/>
            <w:vAlign w:val="top"/>
          </w:tcPr>
          <w:p w14:paraId="306E7192">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干部职工</w:t>
            </w:r>
          </w:p>
        </w:tc>
        <w:tc>
          <w:tcPr>
            <w:tcW w:w="4829" w:type="dxa"/>
            <w:noWrap w:val="0"/>
            <w:vAlign w:val="top"/>
          </w:tcPr>
          <w:p w14:paraId="472AEC64">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组织干部职工开展集中学习；利用江西干部网络学院等平台开展线上学习。</w:t>
            </w:r>
          </w:p>
        </w:tc>
        <w:tc>
          <w:tcPr>
            <w:tcW w:w="1437" w:type="dxa"/>
            <w:noWrap w:val="0"/>
            <w:vAlign w:val="top"/>
          </w:tcPr>
          <w:p w14:paraId="4AA719D2">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2024.12</w:t>
            </w:r>
          </w:p>
        </w:tc>
        <w:tc>
          <w:tcPr>
            <w:tcW w:w="2692" w:type="dxa"/>
            <w:noWrap w:val="0"/>
            <w:vAlign w:val="top"/>
          </w:tcPr>
          <w:p w14:paraId="004A525E">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杨涛，8991196</w:t>
            </w:r>
          </w:p>
        </w:tc>
      </w:tr>
      <w:tr w14:paraId="2657C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1515" w:type="dxa"/>
            <w:vMerge w:val="continue"/>
            <w:noWrap w:val="0"/>
            <w:vAlign w:val="top"/>
          </w:tcPr>
          <w:p w14:paraId="62FB0AFA">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top"/>
          </w:tcPr>
          <w:p w14:paraId="47E56F34">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地方性法规</w:t>
            </w:r>
          </w:p>
        </w:tc>
        <w:tc>
          <w:tcPr>
            <w:tcW w:w="1511" w:type="dxa"/>
            <w:noWrap w:val="0"/>
            <w:vAlign w:val="top"/>
          </w:tcPr>
          <w:p w14:paraId="2FE0B8A4">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干部职工</w:t>
            </w:r>
          </w:p>
        </w:tc>
        <w:tc>
          <w:tcPr>
            <w:tcW w:w="4829" w:type="dxa"/>
            <w:noWrap w:val="0"/>
            <w:vAlign w:val="top"/>
          </w:tcPr>
          <w:p w14:paraId="3FAC3827">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组织干部职工开展集中学习；利用江西干部网络学院等平台开展线上学习。</w:t>
            </w:r>
          </w:p>
        </w:tc>
        <w:tc>
          <w:tcPr>
            <w:tcW w:w="1437" w:type="dxa"/>
            <w:noWrap w:val="0"/>
            <w:vAlign w:val="top"/>
          </w:tcPr>
          <w:p w14:paraId="397E4F53">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2024.12</w:t>
            </w:r>
          </w:p>
        </w:tc>
        <w:tc>
          <w:tcPr>
            <w:tcW w:w="2692" w:type="dxa"/>
            <w:noWrap w:val="0"/>
            <w:vAlign w:val="top"/>
          </w:tcPr>
          <w:p w14:paraId="5D31F752">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杨涛，8991196</w:t>
            </w:r>
          </w:p>
        </w:tc>
      </w:tr>
      <w:tr w14:paraId="030DC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515" w:type="dxa"/>
            <w:vMerge w:val="continue"/>
            <w:noWrap w:val="0"/>
            <w:vAlign w:val="top"/>
          </w:tcPr>
          <w:p w14:paraId="5F72DCF7">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top"/>
          </w:tcPr>
          <w:p w14:paraId="682D64CA">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旁听庭审</w:t>
            </w:r>
          </w:p>
        </w:tc>
        <w:tc>
          <w:tcPr>
            <w:tcW w:w="1511" w:type="dxa"/>
            <w:noWrap w:val="0"/>
            <w:vAlign w:val="top"/>
          </w:tcPr>
          <w:p w14:paraId="4A8E592F">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干部职工</w:t>
            </w:r>
          </w:p>
        </w:tc>
        <w:tc>
          <w:tcPr>
            <w:tcW w:w="4829" w:type="dxa"/>
            <w:noWrap w:val="0"/>
            <w:vAlign w:val="top"/>
          </w:tcPr>
          <w:p w14:paraId="79E5F4EA">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组织局机关干部开展旁听庭审活动。</w:t>
            </w:r>
          </w:p>
        </w:tc>
        <w:tc>
          <w:tcPr>
            <w:tcW w:w="1437" w:type="dxa"/>
            <w:noWrap w:val="0"/>
            <w:vAlign w:val="top"/>
          </w:tcPr>
          <w:p w14:paraId="421B3FA7">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2024.12</w:t>
            </w:r>
          </w:p>
        </w:tc>
        <w:tc>
          <w:tcPr>
            <w:tcW w:w="2692" w:type="dxa"/>
            <w:noWrap w:val="0"/>
            <w:vAlign w:val="top"/>
          </w:tcPr>
          <w:p w14:paraId="14D7B348">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杨涛，8991196</w:t>
            </w:r>
          </w:p>
        </w:tc>
      </w:tr>
      <w:tr w14:paraId="69CFE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1" w:type="dxa"/>
            <w:gridSpan w:val="6"/>
            <w:noWrap w:val="0"/>
            <w:vAlign w:val="top"/>
          </w:tcPr>
          <w:p w14:paraId="6597465A">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77C67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top"/>
          </w:tcPr>
          <w:p w14:paraId="22BCDF2F">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责任单位</w:t>
            </w:r>
          </w:p>
        </w:tc>
        <w:tc>
          <w:tcPr>
            <w:tcW w:w="1697" w:type="dxa"/>
            <w:noWrap w:val="0"/>
            <w:vAlign w:val="top"/>
          </w:tcPr>
          <w:p w14:paraId="47AE8B2D">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普法内容</w:t>
            </w:r>
          </w:p>
        </w:tc>
        <w:tc>
          <w:tcPr>
            <w:tcW w:w="1511" w:type="dxa"/>
            <w:noWrap w:val="0"/>
            <w:vAlign w:val="top"/>
          </w:tcPr>
          <w:p w14:paraId="2E7CD3A5">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普法对象</w:t>
            </w:r>
          </w:p>
        </w:tc>
        <w:tc>
          <w:tcPr>
            <w:tcW w:w="4829" w:type="dxa"/>
            <w:noWrap w:val="0"/>
            <w:vAlign w:val="top"/>
          </w:tcPr>
          <w:p w14:paraId="57198BAB">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重点举措</w:t>
            </w:r>
          </w:p>
        </w:tc>
        <w:tc>
          <w:tcPr>
            <w:tcW w:w="1437" w:type="dxa"/>
            <w:noWrap w:val="0"/>
            <w:vAlign w:val="top"/>
          </w:tcPr>
          <w:p w14:paraId="4CA2E2FB">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692" w:type="dxa"/>
            <w:noWrap w:val="0"/>
            <w:vAlign w:val="top"/>
          </w:tcPr>
          <w:p w14:paraId="136412DB">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责任人及其联系方式</w:t>
            </w:r>
          </w:p>
        </w:tc>
      </w:tr>
      <w:tr w14:paraId="71DCB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top"/>
          </w:tcPr>
          <w:p w14:paraId="24AD7935">
            <w:pPr>
              <w:keepNext w:val="0"/>
              <w:keepLines w:val="0"/>
              <w:pageBreakBefore w:val="0"/>
              <w:widowControl w:val="0"/>
              <w:kinsoku/>
              <w:wordWrap/>
              <w:overflowPunct/>
              <w:topLinePunct w:val="0"/>
              <w:autoSpaceDE/>
              <w:autoSpaceDN/>
              <w:bidi w:val="0"/>
              <w:adjustRightInd/>
              <w:snapToGrid/>
              <w:spacing w:line="5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市工信局</w:t>
            </w:r>
          </w:p>
        </w:tc>
        <w:tc>
          <w:tcPr>
            <w:tcW w:w="1697" w:type="dxa"/>
            <w:noWrap w:val="0"/>
            <w:vAlign w:val="top"/>
          </w:tcPr>
          <w:p w14:paraId="5CFDE84A">
            <w:pPr>
              <w:keepNext w:val="0"/>
              <w:keepLines w:val="0"/>
              <w:pageBreakBefore w:val="0"/>
              <w:widowControl w:val="0"/>
              <w:kinsoku/>
              <w:wordWrap/>
              <w:overflowPunct/>
              <w:topLinePunct w:val="0"/>
              <w:autoSpaceDE/>
              <w:autoSpaceDN/>
              <w:bidi w:val="0"/>
              <w:adjustRightInd/>
              <w:snapToGrid/>
              <w:spacing w:line="5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中小企业促进法等相关法律法规</w:t>
            </w:r>
          </w:p>
        </w:tc>
        <w:tc>
          <w:tcPr>
            <w:tcW w:w="1511" w:type="dxa"/>
            <w:noWrap w:val="0"/>
            <w:vAlign w:val="top"/>
          </w:tcPr>
          <w:p w14:paraId="38517186">
            <w:pPr>
              <w:keepNext w:val="0"/>
              <w:keepLines w:val="0"/>
              <w:pageBreakBefore w:val="0"/>
              <w:widowControl w:val="0"/>
              <w:kinsoku/>
              <w:wordWrap/>
              <w:overflowPunct/>
              <w:topLinePunct w:val="0"/>
              <w:autoSpaceDE/>
              <w:autoSpaceDN/>
              <w:bidi w:val="0"/>
              <w:adjustRightInd/>
              <w:snapToGrid/>
              <w:spacing w:line="5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企业</w:t>
            </w:r>
          </w:p>
        </w:tc>
        <w:tc>
          <w:tcPr>
            <w:tcW w:w="4829" w:type="dxa"/>
            <w:noWrap w:val="0"/>
            <w:vAlign w:val="top"/>
          </w:tcPr>
          <w:p w14:paraId="44F66F9D">
            <w:pPr>
              <w:keepNext w:val="0"/>
              <w:keepLines w:val="0"/>
              <w:pageBreakBefore w:val="0"/>
              <w:widowControl w:val="0"/>
              <w:kinsoku/>
              <w:wordWrap/>
              <w:overflowPunct/>
              <w:topLinePunct w:val="0"/>
              <w:autoSpaceDE/>
              <w:autoSpaceDN/>
              <w:bidi w:val="0"/>
              <w:adjustRightInd/>
              <w:snapToGrid/>
              <w:spacing w:line="5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结合企业特派员制度开展“送法入企”活动，利用创业大学等平台开展法律知识讲座</w:t>
            </w:r>
          </w:p>
        </w:tc>
        <w:tc>
          <w:tcPr>
            <w:tcW w:w="1437" w:type="dxa"/>
            <w:noWrap w:val="0"/>
            <w:vAlign w:val="top"/>
          </w:tcPr>
          <w:p w14:paraId="4D0ADB70">
            <w:pPr>
              <w:keepNext w:val="0"/>
              <w:keepLines w:val="0"/>
              <w:pageBreakBefore w:val="0"/>
              <w:widowControl w:val="0"/>
              <w:kinsoku/>
              <w:wordWrap/>
              <w:overflowPunct/>
              <w:topLinePunct w:val="0"/>
              <w:autoSpaceDE/>
              <w:autoSpaceDN/>
              <w:bidi w:val="0"/>
              <w:adjustRightInd/>
              <w:snapToGrid/>
              <w:spacing w:line="5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2024.12</w:t>
            </w:r>
          </w:p>
        </w:tc>
        <w:tc>
          <w:tcPr>
            <w:tcW w:w="2692" w:type="dxa"/>
            <w:noWrap w:val="0"/>
            <w:vAlign w:val="top"/>
          </w:tcPr>
          <w:p w14:paraId="70202E97">
            <w:pPr>
              <w:keepNext w:val="0"/>
              <w:keepLines w:val="0"/>
              <w:pageBreakBefore w:val="0"/>
              <w:widowControl w:val="0"/>
              <w:kinsoku/>
              <w:wordWrap/>
              <w:overflowPunct/>
              <w:topLinePunct w:val="0"/>
              <w:autoSpaceDE/>
              <w:autoSpaceDN/>
              <w:bidi w:val="0"/>
              <w:adjustRightInd/>
              <w:snapToGrid/>
              <w:spacing w:line="5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苏冬园，8991244</w:t>
            </w:r>
          </w:p>
        </w:tc>
      </w:tr>
    </w:tbl>
    <w:p w14:paraId="408A780E">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仿宋_GB2312" w:eastAsia="仿宋_GB2312" w:cs="仿宋_GB2312"/>
          <w:sz w:val="21"/>
          <w:szCs w:val="21"/>
          <w:lang w:val="en-US" w:eastAsia="zh-CN"/>
        </w:rPr>
      </w:pPr>
    </w:p>
    <w:p w14:paraId="57FCE485">
      <w:pPr>
        <w:pStyle w:val="14"/>
        <w:jc w:val="center"/>
        <w:rPr>
          <w:rFonts w:hint="eastAsia" w:ascii="仿宋_GB2312" w:hAnsi="仿宋_GB2312" w:eastAsia="仿宋_GB2312" w:cs="仿宋_GB2312"/>
          <w:sz w:val="21"/>
          <w:szCs w:val="21"/>
          <w:lang w:val="en-US" w:eastAsia="zh-CN"/>
        </w:rPr>
      </w:pPr>
    </w:p>
    <w:p w14:paraId="28ACA279">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Times New Roman" w:eastAsia="仿宋_GB2312" w:cs="Times New Roman"/>
          <w:sz w:val="32"/>
          <w:szCs w:val="32"/>
          <w:lang w:val="en-US" w:eastAsia="zh-CN"/>
        </w:rPr>
      </w:pPr>
      <w:r>
        <w:rPr>
          <w:rFonts w:hint="eastAsia" w:ascii="仿宋_GB2312" w:hAnsi="仿宋_GB2312" w:eastAsia="仿宋_GB2312" w:cs="仿宋_GB2312"/>
          <w:sz w:val="21"/>
          <w:szCs w:val="21"/>
          <w:lang w:val="en-US" w:eastAsia="zh-CN"/>
        </w:rPr>
        <w:br w:type="page"/>
      </w:r>
      <w:r>
        <w:rPr>
          <w:rFonts w:hint="eastAsia" w:ascii="方正小标宋简体" w:hAnsi="方正小标宋简体" w:eastAsia="方正小标宋简体" w:cs="方正小标宋简体"/>
          <w:sz w:val="44"/>
          <w:szCs w:val="44"/>
          <w:lang w:val="en-US" w:eastAsia="zh-CN"/>
        </w:rPr>
        <w:t>赣州市行政审批局2024年度普法责任清单</w:t>
      </w:r>
    </w:p>
    <w:tbl>
      <w:tblPr>
        <w:tblStyle w:val="9"/>
        <w:tblW w:w="13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8"/>
        <w:gridCol w:w="1481"/>
        <w:gridCol w:w="1369"/>
        <w:gridCol w:w="5889"/>
        <w:gridCol w:w="1403"/>
        <w:gridCol w:w="2445"/>
      </w:tblGrid>
      <w:tr w14:paraId="71D5C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85" w:type="dxa"/>
            <w:gridSpan w:val="6"/>
            <w:noWrap w:val="0"/>
            <w:vAlign w:val="top"/>
          </w:tcPr>
          <w:p w14:paraId="595035F4">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13C8D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298" w:type="dxa"/>
            <w:noWrap w:val="0"/>
            <w:vAlign w:val="center"/>
          </w:tcPr>
          <w:p w14:paraId="638F799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责任单位</w:t>
            </w:r>
          </w:p>
        </w:tc>
        <w:tc>
          <w:tcPr>
            <w:tcW w:w="1481" w:type="dxa"/>
            <w:noWrap w:val="0"/>
            <w:vAlign w:val="center"/>
          </w:tcPr>
          <w:p w14:paraId="4482EFA8">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普法内容</w:t>
            </w:r>
          </w:p>
        </w:tc>
        <w:tc>
          <w:tcPr>
            <w:tcW w:w="1369" w:type="dxa"/>
            <w:noWrap w:val="0"/>
            <w:vAlign w:val="center"/>
          </w:tcPr>
          <w:p w14:paraId="4785ED7A">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普法对象</w:t>
            </w:r>
          </w:p>
        </w:tc>
        <w:tc>
          <w:tcPr>
            <w:tcW w:w="5889" w:type="dxa"/>
            <w:noWrap w:val="0"/>
            <w:vAlign w:val="center"/>
          </w:tcPr>
          <w:p w14:paraId="645D6ADB">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重点举措</w:t>
            </w:r>
          </w:p>
        </w:tc>
        <w:tc>
          <w:tcPr>
            <w:tcW w:w="1403" w:type="dxa"/>
            <w:noWrap w:val="0"/>
            <w:vAlign w:val="center"/>
          </w:tcPr>
          <w:p w14:paraId="33A6D106">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445" w:type="dxa"/>
            <w:noWrap w:val="0"/>
            <w:vAlign w:val="center"/>
          </w:tcPr>
          <w:p w14:paraId="6D372576">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责任人及其联系方式</w:t>
            </w:r>
          </w:p>
        </w:tc>
      </w:tr>
      <w:tr w14:paraId="07C98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1298" w:type="dxa"/>
            <w:vMerge w:val="restart"/>
            <w:noWrap w:val="0"/>
            <w:vAlign w:val="center"/>
          </w:tcPr>
          <w:p w14:paraId="128C56A9">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赣州市行政审批局</w:t>
            </w:r>
          </w:p>
        </w:tc>
        <w:tc>
          <w:tcPr>
            <w:tcW w:w="1481" w:type="dxa"/>
            <w:noWrap w:val="0"/>
            <w:vAlign w:val="center"/>
          </w:tcPr>
          <w:p w14:paraId="22A1370D">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习近平法治思想</w:t>
            </w:r>
          </w:p>
        </w:tc>
        <w:tc>
          <w:tcPr>
            <w:tcW w:w="1369" w:type="dxa"/>
            <w:noWrap w:val="0"/>
            <w:vAlign w:val="center"/>
          </w:tcPr>
          <w:p w14:paraId="05CE81E2">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本系统干部职工</w:t>
            </w:r>
          </w:p>
        </w:tc>
        <w:tc>
          <w:tcPr>
            <w:tcW w:w="5889" w:type="dxa"/>
            <w:noWrap w:val="0"/>
            <w:vAlign w:val="center"/>
          </w:tcPr>
          <w:p w14:paraId="7C5C161F">
            <w:pPr>
              <w:keepNext w:val="0"/>
              <w:keepLines w:val="0"/>
              <w:pageBreakBefore w:val="0"/>
              <w:widowControl w:val="0"/>
              <w:kinsoku/>
              <w:wordWrap/>
              <w:overflowPunct/>
              <w:topLinePunct w:val="0"/>
              <w:autoSpaceDE/>
              <w:autoSpaceDN/>
              <w:bidi w:val="0"/>
              <w:adjustRightInd/>
              <w:snapToGrid/>
              <w:spacing w:line="44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1.在党组理论学习中心组学习会集中学习习近平法治思想；</w:t>
            </w:r>
          </w:p>
          <w:p w14:paraId="73827BBD">
            <w:pPr>
              <w:keepNext w:val="0"/>
              <w:keepLines w:val="0"/>
              <w:pageBreakBefore w:val="0"/>
              <w:widowControl w:val="0"/>
              <w:kinsoku/>
              <w:wordWrap/>
              <w:overflowPunct/>
              <w:topLinePunct w:val="0"/>
              <w:autoSpaceDE/>
              <w:autoSpaceDN/>
              <w:bidi w:val="0"/>
              <w:adjustRightInd/>
              <w:snapToGrid/>
              <w:spacing w:line="44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2.将习近平法治思想列入党员干部集中培训的学习课程。</w:t>
            </w:r>
          </w:p>
        </w:tc>
        <w:tc>
          <w:tcPr>
            <w:tcW w:w="1403" w:type="dxa"/>
            <w:noWrap w:val="0"/>
            <w:vAlign w:val="center"/>
          </w:tcPr>
          <w:p w14:paraId="77CB8971">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445" w:type="dxa"/>
            <w:noWrap w:val="0"/>
            <w:vAlign w:val="center"/>
          </w:tcPr>
          <w:p w14:paraId="3C16AB2B">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王光愉07978161356</w:t>
            </w:r>
          </w:p>
        </w:tc>
      </w:tr>
      <w:tr w14:paraId="5669F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jc w:val="center"/>
        </w:trPr>
        <w:tc>
          <w:tcPr>
            <w:tcW w:w="1298" w:type="dxa"/>
            <w:vMerge w:val="continue"/>
            <w:noWrap w:val="0"/>
            <w:vAlign w:val="center"/>
          </w:tcPr>
          <w:p w14:paraId="7A2476B3">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481" w:type="dxa"/>
            <w:noWrap w:val="0"/>
            <w:vAlign w:val="center"/>
          </w:tcPr>
          <w:p w14:paraId="726C05E4">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宪法</w:t>
            </w:r>
          </w:p>
        </w:tc>
        <w:tc>
          <w:tcPr>
            <w:tcW w:w="1369" w:type="dxa"/>
            <w:noWrap w:val="0"/>
            <w:vAlign w:val="center"/>
          </w:tcPr>
          <w:p w14:paraId="5DA5303A">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本系统干部职工、办事群众</w:t>
            </w:r>
          </w:p>
        </w:tc>
        <w:tc>
          <w:tcPr>
            <w:tcW w:w="5889" w:type="dxa"/>
            <w:noWrap w:val="0"/>
            <w:vAlign w:val="center"/>
          </w:tcPr>
          <w:p w14:paraId="42ABEBAA">
            <w:pPr>
              <w:keepNext w:val="0"/>
              <w:keepLines w:val="0"/>
              <w:pageBreakBefore w:val="0"/>
              <w:widowControl w:val="0"/>
              <w:kinsoku/>
              <w:wordWrap/>
              <w:overflowPunct/>
              <w:topLinePunct w:val="0"/>
              <w:autoSpaceDE/>
              <w:autoSpaceDN/>
              <w:bidi w:val="0"/>
              <w:adjustRightInd/>
              <w:snapToGrid/>
              <w:spacing w:line="44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1.在“12·4”国家宪法日和“宪法宣传周”活动中采取多种形式做好宪法宣传教育工作；</w:t>
            </w:r>
          </w:p>
          <w:p w14:paraId="14788E54">
            <w:pPr>
              <w:keepNext w:val="0"/>
              <w:keepLines w:val="0"/>
              <w:pageBreakBefore w:val="0"/>
              <w:widowControl w:val="0"/>
              <w:kinsoku/>
              <w:wordWrap/>
              <w:overflowPunct/>
              <w:topLinePunct w:val="0"/>
              <w:autoSpaceDE/>
              <w:autoSpaceDN/>
              <w:bidi w:val="0"/>
              <w:adjustRightInd/>
              <w:snapToGrid/>
              <w:spacing w:line="44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2.在政务服务大厅利用电子显示屏等刊播宪法宣传标语、宪法公益宣传片。</w:t>
            </w:r>
          </w:p>
        </w:tc>
        <w:tc>
          <w:tcPr>
            <w:tcW w:w="1403" w:type="dxa"/>
            <w:noWrap w:val="0"/>
            <w:vAlign w:val="center"/>
          </w:tcPr>
          <w:p w14:paraId="17B5C20E">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445" w:type="dxa"/>
            <w:noWrap w:val="0"/>
            <w:vAlign w:val="center"/>
          </w:tcPr>
          <w:p w14:paraId="76E9BAB6">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 w:eastAsia="zh-CN"/>
              </w:rPr>
            </w:pPr>
            <w:r>
              <w:rPr>
                <w:rFonts w:hint="eastAsia" w:ascii="仿宋_GB2312" w:hAnsi="仿宋_GB2312" w:eastAsia="仿宋_GB2312" w:cs="仿宋_GB2312"/>
                <w:sz w:val="21"/>
                <w:szCs w:val="21"/>
                <w:vertAlign w:val="baseline"/>
                <w:lang w:val="en" w:eastAsia="zh-CN"/>
              </w:rPr>
              <w:t>谢贤钦07978161235</w:t>
            </w:r>
          </w:p>
          <w:p w14:paraId="6A75CE5A">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 w:eastAsia="zh-CN"/>
              </w:rPr>
              <w:t>曾艳</w:t>
            </w:r>
            <w:r>
              <w:rPr>
                <w:rFonts w:hint="eastAsia" w:ascii="仿宋_GB2312" w:hAnsi="仿宋_GB2312" w:eastAsia="仿宋_GB2312" w:cs="仿宋_GB2312"/>
                <w:sz w:val="21"/>
                <w:szCs w:val="21"/>
                <w:vertAlign w:val="baseline"/>
                <w:lang w:val="en-US" w:eastAsia="zh-CN"/>
              </w:rPr>
              <w:t>07978390999</w:t>
            </w:r>
          </w:p>
        </w:tc>
      </w:tr>
      <w:tr w14:paraId="4155B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jc w:val="center"/>
        </w:trPr>
        <w:tc>
          <w:tcPr>
            <w:tcW w:w="1298" w:type="dxa"/>
            <w:vMerge w:val="continue"/>
            <w:noWrap w:val="0"/>
            <w:vAlign w:val="center"/>
          </w:tcPr>
          <w:p w14:paraId="069278B5">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481" w:type="dxa"/>
            <w:noWrap w:val="0"/>
            <w:vAlign w:val="center"/>
          </w:tcPr>
          <w:p w14:paraId="2E315A67">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民法典</w:t>
            </w:r>
          </w:p>
        </w:tc>
        <w:tc>
          <w:tcPr>
            <w:tcW w:w="1369" w:type="dxa"/>
            <w:noWrap w:val="0"/>
            <w:vAlign w:val="center"/>
          </w:tcPr>
          <w:p w14:paraId="59751EB7">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本系统干部职工、办事群众</w:t>
            </w:r>
          </w:p>
        </w:tc>
        <w:tc>
          <w:tcPr>
            <w:tcW w:w="5889" w:type="dxa"/>
            <w:noWrap w:val="0"/>
            <w:vAlign w:val="center"/>
          </w:tcPr>
          <w:p w14:paraId="65FA2B96">
            <w:pPr>
              <w:keepNext w:val="0"/>
              <w:keepLines w:val="0"/>
              <w:pageBreakBefore w:val="0"/>
              <w:widowControl w:val="0"/>
              <w:kinsoku/>
              <w:wordWrap/>
              <w:overflowPunct/>
              <w:topLinePunct w:val="0"/>
              <w:autoSpaceDE/>
              <w:autoSpaceDN/>
              <w:bidi w:val="0"/>
              <w:adjustRightInd/>
              <w:snapToGrid/>
              <w:spacing w:line="44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1.在乡村帮扶点入村发放民法典宣传单；</w:t>
            </w:r>
          </w:p>
          <w:p w14:paraId="45964967">
            <w:pPr>
              <w:keepNext w:val="0"/>
              <w:keepLines w:val="0"/>
              <w:pageBreakBefore w:val="0"/>
              <w:widowControl w:val="0"/>
              <w:kinsoku/>
              <w:wordWrap/>
              <w:overflowPunct/>
              <w:topLinePunct w:val="0"/>
              <w:autoSpaceDE/>
              <w:autoSpaceDN/>
              <w:bidi w:val="0"/>
              <w:adjustRightInd/>
              <w:snapToGrid/>
              <w:spacing w:line="44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2.在政务服务大厅利用电子显示屏等刊播民法典宣传标语、民法典公益宣传片。</w:t>
            </w:r>
          </w:p>
        </w:tc>
        <w:tc>
          <w:tcPr>
            <w:tcW w:w="1403" w:type="dxa"/>
            <w:noWrap w:val="0"/>
            <w:vAlign w:val="center"/>
          </w:tcPr>
          <w:p w14:paraId="37E89FBE">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2024年6月</w:t>
            </w:r>
          </w:p>
        </w:tc>
        <w:tc>
          <w:tcPr>
            <w:tcW w:w="2445" w:type="dxa"/>
            <w:noWrap w:val="0"/>
            <w:vAlign w:val="center"/>
          </w:tcPr>
          <w:p w14:paraId="1541492F">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曾艳07978390999</w:t>
            </w:r>
          </w:p>
          <w:p w14:paraId="745B6789">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朱晓明18770799220</w:t>
            </w:r>
          </w:p>
        </w:tc>
      </w:tr>
      <w:tr w14:paraId="75B64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3885" w:type="dxa"/>
            <w:gridSpan w:val="6"/>
            <w:noWrap w:val="0"/>
            <w:vAlign w:val="top"/>
          </w:tcPr>
          <w:p w14:paraId="3B15396A">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48F03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8" w:type="dxa"/>
            <w:noWrap w:val="0"/>
            <w:vAlign w:val="center"/>
          </w:tcPr>
          <w:p w14:paraId="5D3E33F1">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责任单位</w:t>
            </w:r>
          </w:p>
        </w:tc>
        <w:tc>
          <w:tcPr>
            <w:tcW w:w="1481" w:type="dxa"/>
            <w:noWrap w:val="0"/>
            <w:vAlign w:val="center"/>
          </w:tcPr>
          <w:p w14:paraId="226B39D6">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普法内容</w:t>
            </w:r>
          </w:p>
        </w:tc>
        <w:tc>
          <w:tcPr>
            <w:tcW w:w="1369" w:type="dxa"/>
            <w:noWrap w:val="0"/>
            <w:vAlign w:val="center"/>
          </w:tcPr>
          <w:p w14:paraId="33AD8EBF">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普法对象</w:t>
            </w:r>
          </w:p>
        </w:tc>
        <w:tc>
          <w:tcPr>
            <w:tcW w:w="5889" w:type="dxa"/>
            <w:noWrap w:val="0"/>
            <w:vAlign w:val="center"/>
          </w:tcPr>
          <w:p w14:paraId="41B63E00">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重点举措</w:t>
            </w:r>
          </w:p>
        </w:tc>
        <w:tc>
          <w:tcPr>
            <w:tcW w:w="1403" w:type="dxa"/>
            <w:noWrap w:val="0"/>
            <w:vAlign w:val="center"/>
          </w:tcPr>
          <w:p w14:paraId="2A747172">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445" w:type="dxa"/>
            <w:noWrap w:val="0"/>
            <w:vAlign w:val="center"/>
          </w:tcPr>
          <w:p w14:paraId="38BA9259">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责任人及其联系方式</w:t>
            </w:r>
          </w:p>
        </w:tc>
      </w:tr>
      <w:tr w14:paraId="2971D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1298" w:type="dxa"/>
            <w:vMerge w:val="restart"/>
            <w:noWrap w:val="0"/>
            <w:vAlign w:val="center"/>
          </w:tcPr>
          <w:p w14:paraId="2369BA66">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赣州市行政审批局</w:t>
            </w:r>
          </w:p>
        </w:tc>
        <w:tc>
          <w:tcPr>
            <w:tcW w:w="1481" w:type="dxa"/>
            <w:noWrap w:val="0"/>
            <w:vAlign w:val="center"/>
          </w:tcPr>
          <w:p w14:paraId="24A0832C">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《安全生产许可证条例》</w:t>
            </w:r>
          </w:p>
        </w:tc>
        <w:tc>
          <w:tcPr>
            <w:tcW w:w="1369" w:type="dxa"/>
            <w:noWrap w:val="0"/>
            <w:vAlign w:val="center"/>
          </w:tcPr>
          <w:p w14:paraId="3A656E14">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本系统全体党员</w:t>
            </w:r>
          </w:p>
        </w:tc>
        <w:tc>
          <w:tcPr>
            <w:tcW w:w="5889" w:type="dxa"/>
            <w:noWrap w:val="0"/>
            <w:vAlign w:val="center"/>
          </w:tcPr>
          <w:p w14:paraId="04880494">
            <w:pPr>
              <w:keepNext w:val="0"/>
              <w:keepLines w:val="0"/>
              <w:pageBreakBefore w:val="0"/>
              <w:widowControl w:val="0"/>
              <w:kinsoku/>
              <w:wordWrap/>
              <w:overflowPunct/>
              <w:topLinePunct w:val="0"/>
              <w:autoSpaceDE/>
              <w:autoSpaceDN/>
              <w:bidi w:val="0"/>
              <w:adjustRightInd/>
              <w:snapToGrid/>
              <w:spacing w:line="40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将学习《安全生产许可证条例》列为党组织“三会一课”</w:t>
            </w:r>
          </w:p>
          <w:p w14:paraId="07FA5C69">
            <w:pPr>
              <w:keepNext w:val="0"/>
              <w:keepLines w:val="0"/>
              <w:pageBreakBefore w:val="0"/>
              <w:widowControl w:val="0"/>
              <w:kinsoku/>
              <w:wordWrap/>
              <w:overflowPunct/>
              <w:topLinePunct w:val="0"/>
              <w:autoSpaceDE/>
              <w:autoSpaceDN/>
              <w:bidi w:val="0"/>
              <w:adjustRightInd/>
              <w:snapToGrid/>
              <w:spacing w:line="40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和主题党日活动内容。</w:t>
            </w:r>
          </w:p>
        </w:tc>
        <w:tc>
          <w:tcPr>
            <w:tcW w:w="1403" w:type="dxa"/>
            <w:noWrap w:val="0"/>
            <w:vAlign w:val="center"/>
          </w:tcPr>
          <w:p w14:paraId="62A38DD6">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2024年6月</w:t>
            </w:r>
          </w:p>
        </w:tc>
        <w:tc>
          <w:tcPr>
            <w:tcW w:w="2445" w:type="dxa"/>
            <w:noWrap w:val="0"/>
            <w:vAlign w:val="center"/>
          </w:tcPr>
          <w:p w14:paraId="4D225B70">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皮峻07978161381</w:t>
            </w:r>
          </w:p>
        </w:tc>
      </w:tr>
      <w:tr w14:paraId="5338A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jc w:val="center"/>
        </w:trPr>
        <w:tc>
          <w:tcPr>
            <w:tcW w:w="1298" w:type="dxa"/>
            <w:vMerge w:val="continue"/>
            <w:noWrap w:val="0"/>
            <w:vAlign w:val="center"/>
          </w:tcPr>
          <w:p w14:paraId="37F0BDD8">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481" w:type="dxa"/>
            <w:noWrap w:val="0"/>
            <w:vAlign w:val="center"/>
          </w:tcPr>
          <w:p w14:paraId="168E4C12">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行政许可法相关内容</w:t>
            </w:r>
          </w:p>
        </w:tc>
        <w:tc>
          <w:tcPr>
            <w:tcW w:w="1369" w:type="dxa"/>
            <w:noWrap w:val="0"/>
            <w:vAlign w:val="center"/>
          </w:tcPr>
          <w:p w14:paraId="2A134BB0">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市、县政务服务系统全体干部</w:t>
            </w:r>
          </w:p>
        </w:tc>
        <w:tc>
          <w:tcPr>
            <w:tcW w:w="5889" w:type="dxa"/>
            <w:noWrap w:val="0"/>
            <w:vAlign w:val="center"/>
          </w:tcPr>
          <w:p w14:paraId="02C203FA">
            <w:pPr>
              <w:keepNext w:val="0"/>
              <w:keepLines w:val="0"/>
              <w:pageBreakBefore w:val="0"/>
              <w:widowControl w:val="0"/>
              <w:kinsoku/>
              <w:wordWrap/>
              <w:overflowPunct/>
              <w:topLinePunct w:val="0"/>
              <w:autoSpaceDE/>
              <w:autoSpaceDN/>
              <w:bidi w:val="0"/>
              <w:adjustRightInd/>
              <w:snapToGrid/>
              <w:spacing w:line="56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邀请省委党校法学教研部副教授张涛为市、县政务服务系统全体干部授课。</w:t>
            </w:r>
          </w:p>
        </w:tc>
        <w:tc>
          <w:tcPr>
            <w:tcW w:w="1403" w:type="dxa"/>
            <w:noWrap w:val="0"/>
            <w:vAlign w:val="center"/>
          </w:tcPr>
          <w:p w14:paraId="3BCD52A5">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445" w:type="dxa"/>
            <w:noWrap w:val="0"/>
            <w:vAlign w:val="center"/>
          </w:tcPr>
          <w:p w14:paraId="740CB82C">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vertAlign w:val="baseline"/>
                <w:lang w:val="en-US" w:eastAsia="zh-CN"/>
              </w:rPr>
              <w:t>叶丽莉07978399708</w:t>
            </w:r>
          </w:p>
        </w:tc>
      </w:tr>
    </w:tbl>
    <w:p w14:paraId="172950DB">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仿宋_GB2312" w:eastAsia="仿宋_GB2312" w:cs="仿宋_GB2312"/>
          <w:sz w:val="21"/>
          <w:szCs w:val="21"/>
          <w:lang w:val="en-US" w:eastAsia="zh-CN"/>
        </w:rPr>
      </w:pPr>
    </w:p>
    <w:p w14:paraId="039B66A8">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Times New Roman" w:eastAsia="仿宋_GB2312" w:cs="Times New Roman"/>
          <w:sz w:val="32"/>
          <w:szCs w:val="32"/>
          <w:lang w:val="en-US" w:eastAsia="zh-CN"/>
        </w:rPr>
      </w:pPr>
      <w:r>
        <w:rPr>
          <w:rFonts w:hint="eastAsia" w:ascii="仿宋_GB2312" w:hAnsi="仿宋_GB2312" w:eastAsia="仿宋_GB2312" w:cs="仿宋_GB2312"/>
          <w:sz w:val="21"/>
          <w:szCs w:val="21"/>
          <w:lang w:val="en-US" w:eastAsia="zh-CN"/>
        </w:rPr>
        <w:br w:type="page"/>
      </w:r>
      <w:r>
        <w:rPr>
          <w:rFonts w:hint="eastAsia" w:ascii="方正小标宋简体" w:hAnsi="方正小标宋简体" w:eastAsia="方正小标宋简体" w:cs="方正小标宋简体"/>
          <w:sz w:val="44"/>
          <w:szCs w:val="44"/>
          <w:lang w:val="en-US" w:eastAsia="zh-CN"/>
        </w:rPr>
        <w:t>赣州市自然资源局2024年度普法责任清单</w:t>
      </w:r>
    </w:p>
    <w:tbl>
      <w:tblPr>
        <w:tblStyle w:val="9"/>
        <w:tblW w:w="134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1697"/>
        <w:gridCol w:w="1511"/>
        <w:gridCol w:w="5008"/>
        <w:gridCol w:w="1258"/>
        <w:gridCol w:w="2481"/>
      </w:tblGrid>
      <w:tr w14:paraId="7A6BF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70" w:type="dxa"/>
            <w:gridSpan w:val="6"/>
            <w:noWrap w:val="0"/>
            <w:vAlign w:val="top"/>
          </w:tcPr>
          <w:p w14:paraId="6473471E">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1C176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top"/>
          </w:tcPr>
          <w:p w14:paraId="7650CC06">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责任单位</w:t>
            </w:r>
          </w:p>
        </w:tc>
        <w:tc>
          <w:tcPr>
            <w:tcW w:w="1697" w:type="dxa"/>
            <w:noWrap w:val="0"/>
            <w:vAlign w:val="top"/>
          </w:tcPr>
          <w:p w14:paraId="010EDFEE">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普法内容</w:t>
            </w:r>
          </w:p>
        </w:tc>
        <w:tc>
          <w:tcPr>
            <w:tcW w:w="1511" w:type="dxa"/>
            <w:noWrap w:val="0"/>
            <w:vAlign w:val="top"/>
          </w:tcPr>
          <w:p w14:paraId="40948A70">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普法对象</w:t>
            </w:r>
          </w:p>
        </w:tc>
        <w:tc>
          <w:tcPr>
            <w:tcW w:w="5008" w:type="dxa"/>
            <w:noWrap w:val="0"/>
            <w:vAlign w:val="top"/>
          </w:tcPr>
          <w:p w14:paraId="1CCCA26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重点举措</w:t>
            </w:r>
          </w:p>
        </w:tc>
        <w:tc>
          <w:tcPr>
            <w:tcW w:w="1258" w:type="dxa"/>
            <w:noWrap w:val="0"/>
            <w:vAlign w:val="top"/>
          </w:tcPr>
          <w:p w14:paraId="74E0744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481" w:type="dxa"/>
            <w:noWrap w:val="0"/>
            <w:vAlign w:val="top"/>
          </w:tcPr>
          <w:p w14:paraId="42F3223F">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责任人及其联系方式</w:t>
            </w:r>
          </w:p>
        </w:tc>
      </w:tr>
      <w:tr w14:paraId="2B2B0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15" w:type="dxa"/>
            <w:vMerge w:val="restart"/>
            <w:noWrap w:val="0"/>
            <w:vAlign w:val="top"/>
          </w:tcPr>
          <w:p w14:paraId="6E390961">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p w14:paraId="1A6971B0">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p w14:paraId="1C6AB926">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p w14:paraId="72C364D6">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p w14:paraId="22AD67F4">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p w14:paraId="34541E5D">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p w14:paraId="67D49DE3">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p w14:paraId="5DFDE5AC">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赣州市自然资源局</w:t>
            </w:r>
          </w:p>
        </w:tc>
        <w:tc>
          <w:tcPr>
            <w:tcW w:w="1697" w:type="dxa"/>
            <w:noWrap w:val="0"/>
            <w:vAlign w:val="top"/>
          </w:tcPr>
          <w:p w14:paraId="5C800686">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学习习近平法治思想</w:t>
            </w:r>
          </w:p>
        </w:tc>
        <w:tc>
          <w:tcPr>
            <w:tcW w:w="1511" w:type="dxa"/>
            <w:noWrap w:val="0"/>
            <w:vAlign w:val="top"/>
          </w:tcPr>
          <w:p w14:paraId="726635F2">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全体干部职工</w:t>
            </w:r>
          </w:p>
        </w:tc>
        <w:tc>
          <w:tcPr>
            <w:tcW w:w="5008" w:type="dxa"/>
            <w:noWrap w:val="0"/>
            <w:vAlign w:val="top"/>
          </w:tcPr>
          <w:p w14:paraId="2EBDFD8A">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1.将习近平法治思想纳入党员学习内容；2.将习近平法治思想纳入党组理论学习中心组学习。</w:t>
            </w:r>
          </w:p>
        </w:tc>
        <w:tc>
          <w:tcPr>
            <w:tcW w:w="1258" w:type="dxa"/>
            <w:noWrap w:val="0"/>
            <w:vAlign w:val="top"/>
          </w:tcPr>
          <w:p w14:paraId="7689AEC7">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w:t>
            </w:r>
          </w:p>
        </w:tc>
        <w:tc>
          <w:tcPr>
            <w:tcW w:w="2481" w:type="dxa"/>
            <w:noWrap w:val="0"/>
            <w:vAlign w:val="top"/>
          </w:tcPr>
          <w:p w14:paraId="46C43118">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邬岳萍</w:t>
            </w:r>
            <w:r>
              <w:rPr>
                <w:rFonts w:hint="eastAsia" w:ascii="仿宋_GB2312" w:hAnsi="仿宋_GB2312" w:eastAsia="仿宋_GB2312" w:cs="仿宋_GB2312"/>
                <w:sz w:val="21"/>
                <w:szCs w:val="21"/>
                <w:vertAlign w:val="baseline"/>
                <w:lang w:val="en-US" w:eastAsia="zh-CN"/>
              </w:rPr>
              <w:t>0797-5559818</w:t>
            </w:r>
          </w:p>
        </w:tc>
      </w:tr>
      <w:tr w14:paraId="1E320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638B2F58">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top"/>
          </w:tcPr>
          <w:p w14:paraId="141E7488">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组织新任命科级干部进行宪法宣誓</w:t>
            </w:r>
          </w:p>
        </w:tc>
        <w:tc>
          <w:tcPr>
            <w:tcW w:w="1511" w:type="dxa"/>
            <w:noWrap w:val="0"/>
            <w:vAlign w:val="top"/>
          </w:tcPr>
          <w:p w14:paraId="54FA0B2C">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新任命科级干部</w:t>
            </w:r>
          </w:p>
        </w:tc>
        <w:tc>
          <w:tcPr>
            <w:tcW w:w="5008" w:type="dxa"/>
            <w:noWrap w:val="0"/>
            <w:vAlign w:val="top"/>
          </w:tcPr>
          <w:p w14:paraId="45829652">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宪法宣誓</w:t>
            </w:r>
          </w:p>
        </w:tc>
        <w:tc>
          <w:tcPr>
            <w:tcW w:w="1258" w:type="dxa"/>
            <w:noWrap w:val="0"/>
            <w:vAlign w:val="top"/>
          </w:tcPr>
          <w:p w14:paraId="1751AA97">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w:t>
            </w:r>
          </w:p>
        </w:tc>
        <w:tc>
          <w:tcPr>
            <w:tcW w:w="2481" w:type="dxa"/>
            <w:noWrap w:val="0"/>
            <w:vAlign w:val="top"/>
          </w:tcPr>
          <w:p w14:paraId="23D9AC5B">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廖小艳</w:t>
            </w:r>
            <w:r>
              <w:rPr>
                <w:rFonts w:hint="eastAsia" w:ascii="仿宋_GB2312" w:hAnsi="仿宋_GB2312" w:eastAsia="仿宋_GB2312" w:cs="仿宋_GB2312"/>
                <w:sz w:val="21"/>
                <w:szCs w:val="21"/>
                <w:vertAlign w:val="baseline"/>
                <w:lang w:val="en-US" w:eastAsia="zh-CN"/>
              </w:rPr>
              <w:t>0797-8155013</w:t>
            </w:r>
          </w:p>
        </w:tc>
      </w:tr>
      <w:tr w14:paraId="66E4E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6B3E8200">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top"/>
          </w:tcPr>
          <w:p w14:paraId="1FC1BC4D">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宪法宣传周、民法典宣传月</w:t>
            </w:r>
          </w:p>
        </w:tc>
        <w:tc>
          <w:tcPr>
            <w:tcW w:w="1511" w:type="dxa"/>
            <w:noWrap w:val="0"/>
            <w:vAlign w:val="top"/>
          </w:tcPr>
          <w:p w14:paraId="30D8A970">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全体干部职工</w:t>
            </w:r>
          </w:p>
        </w:tc>
        <w:tc>
          <w:tcPr>
            <w:tcW w:w="5008" w:type="dxa"/>
            <w:noWrap w:val="0"/>
            <w:vAlign w:val="top"/>
          </w:tcPr>
          <w:p w14:paraId="3C9A633E">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普及宪法内容、民法典宣传内容</w:t>
            </w:r>
          </w:p>
        </w:tc>
        <w:tc>
          <w:tcPr>
            <w:tcW w:w="1258" w:type="dxa"/>
            <w:noWrap w:val="0"/>
            <w:vAlign w:val="top"/>
          </w:tcPr>
          <w:p w14:paraId="0F9E3B2B">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w:t>
            </w:r>
          </w:p>
        </w:tc>
        <w:tc>
          <w:tcPr>
            <w:tcW w:w="2481" w:type="dxa"/>
            <w:noWrap w:val="0"/>
            <w:vAlign w:val="top"/>
          </w:tcPr>
          <w:p w14:paraId="167C49DA">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涂维</w:t>
            </w:r>
            <w:r>
              <w:rPr>
                <w:rFonts w:hint="eastAsia" w:ascii="仿宋_GB2312" w:hAnsi="仿宋_GB2312" w:eastAsia="仿宋_GB2312" w:cs="仿宋_GB2312"/>
                <w:sz w:val="21"/>
                <w:szCs w:val="21"/>
                <w:vertAlign w:val="baseline"/>
                <w:lang w:val="en-US" w:eastAsia="zh-CN"/>
              </w:rPr>
              <w:t>0797-8155005</w:t>
            </w:r>
          </w:p>
        </w:tc>
      </w:tr>
      <w:tr w14:paraId="3D6B4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2400E658">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top"/>
          </w:tcPr>
          <w:p w14:paraId="6F5F96DF">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加强对 2024年全省重点法律法规的宣传解读</w:t>
            </w:r>
          </w:p>
        </w:tc>
        <w:tc>
          <w:tcPr>
            <w:tcW w:w="1511" w:type="dxa"/>
            <w:noWrap w:val="0"/>
            <w:vAlign w:val="top"/>
          </w:tcPr>
          <w:p w14:paraId="34865250">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全体干部职工</w:t>
            </w:r>
          </w:p>
        </w:tc>
        <w:tc>
          <w:tcPr>
            <w:tcW w:w="5008" w:type="dxa"/>
            <w:noWrap w:val="0"/>
            <w:vAlign w:val="top"/>
          </w:tcPr>
          <w:p w14:paraId="345ED82C">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《《中华人民共和国粮食安全保障法》《中华人民共和国爱国主义教育法》中华人民共和国行政复议法》</w:t>
            </w:r>
          </w:p>
        </w:tc>
        <w:tc>
          <w:tcPr>
            <w:tcW w:w="1258" w:type="dxa"/>
            <w:noWrap w:val="0"/>
            <w:vAlign w:val="top"/>
          </w:tcPr>
          <w:p w14:paraId="7CF55797">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481" w:type="dxa"/>
            <w:noWrap w:val="0"/>
            <w:vAlign w:val="top"/>
          </w:tcPr>
          <w:p w14:paraId="32BD3BFF">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val="en-US" w:eastAsia="zh-CN"/>
              </w:rPr>
              <w:t>涂维</w:t>
            </w:r>
            <w:r>
              <w:rPr>
                <w:rFonts w:hint="eastAsia" w:ascii="仿宋_GB2312" w:hAnsi="仿宋_GB2312" w:eastAsia="仿宋_GB2312" w:cs="仿宋_GB2312"/>
                <w:sz w:val="21"/>
                <w:szCs w:val="21"/>
                <w:vertAlign w:val="baseline"/>
                <w:lang w:val="en-US" w:eastAsia="zh-CN"/>
              </w:rPr>
              <w:t>0797-8155005</w:t>
            </w:r>
          </w:p>
        </w:tc>
      </w:tr>
      <w:tr w14:paraId="589B8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2AD4F1A6">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top"/>
          </w:tcPr>
          <w:p w14:paraId="02751FC0">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落实国家工作人员学法用法制度。</w:t>
            </w:r>
          </w:p>
        </w:tc>
        <w:tc>
          <w:tcPr>
            <w:tcW w:w="1511" w:type="dxa"/>
            <w:noWrap w:val="0"/>
            <w:vAlign w:val="top"/>
          </w:tcPr>
          <w:p w14:paraId="26E48792">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全体干部职工</w:t>
            </w:r>
          </w:p>
        </w:tc>
        <w:tc>
          <w:tcPr>
            <w:tcW w:w="5008" w:type="dxa"/>
            <w:noWrap w:val="0"/>
            <w:vAlign w:val="top"/>
          </w:tcPr>
          <w:p w14:paraId="1CC718AE">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党组理论学习中心组集体学法不少于2次，政府部门组织会前或会中集体学法不少于4次。</w:t>
            </w:r>
          </w:p>
          <w:p w14:paraId="368B0446">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组织好本单位2024年全省领导干部网上法律知识学习和考试、2024年全省国家工作人员分类学法考法，确保参考率和合格率均达100%。</w:t>
            </w:r>
          </w:p>
          <w:p w14:paraId="0CFCFFC9">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每年至少组织一次本单位工作人员特别是领导干部观看网络庭审直播或者开展现场旁听庭审活动。</w:t>
            </w:r>
          </w:p>
        </w:tc>
        <w:tc>
          <w:tcPr>
            <w:tcW w:w="1258" w:type="dxa"/>
            <w:noWrap w:val="0"/>
            <w:vAlign w:val="top"/>
          </w:tcPr>
          <w:p w14:paraId="49648998">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w:t>
            </w:r>
          </w:p>
        </w:tc>
        <w:tc>
          <w:tcPr>
            <w:tcW w:w="2481" w:type="dxa"/>
            <w:noWrap w:val="0"/>
            <w:vAlign w:val="top"/>
          </w:tcPr>
          <w:p w14:paraId="7B75661A">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val="en-US" w:eastAsia="zh-CN"/>
              </w:rPr>
              <w:t>涂维</w:t>
            </w:r>
            <w:r>
              <w:rPr>
                <w:rFonts w:hint="eastAsia" w:ascii="仿宋_GB2312" w:hAnsi="仿宋_GB2312" w:eastAsia="仿宋_GB2312" w:cs="仿宋_GB2312"/>
                <w:sz w:val="21"/>
                <w:szCs w:val="21"/>
                <w:vertAlign w:val="baseline"/>
                <w:lang w:val="en-US" w:eastAsia="zh-CN"/>
              </w:rPr>
              <w:t>0797-8155005</w:t>
            </w:r>
          </w:p>
        </w:tc>
      </w:tr>
      <w:tr w14:paraId="3F081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0055C655">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top"/>
          </w:tcPr>
          <w:p w14:paraId="6FE377E4">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普法宣传</w:t>
            </w:r>
          </w:p>
        </w:tc>
        <w:tc>
          <w:tcPr>
            <w:tcW w:w="1511" w:type="dxa"/>
            <w:noWrap w:val="0"/>
            <w:vAlign w:val="top"/>
          </w:tcPr>
          <w:p w14:paraId="0A8AC708">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全体干部职工</w:t>
            </w:r>
          </w:p>
        </w:tc>
        <w:tc>
          <w:tcPr>
            <w:tcW w:w="5008" w:type="dxa"/>
            <w:noWrap w:val="0"/>
            <w:vAlign w:val="top"/>
          </w:tcPr>
          <w:p w14:paraId="654297A7">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每年报送普法工作信息不少于2条、法治宣传典型案例不少于1篇。</w:t>
            </w:r>
          </w:p>
        </w:tc>
        <w:tc>
          <w:tcPr>
            <w:tcW w:w="1258" w:type="dxa"/>
            <w:noWrap w:val="0"/>
            <w:vAlign w:val="top"/>
          </w:tcPr>
          <w:p w14:paraId="432CBC82">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12底</w:t>
            </w:r>
          </w:p>
        </w:tc>
        <w:tc>
          <w:tcPr>
            <w:tcW w:w="2481" w:type="dxa"/>
            <w:noWrap w:val="0"/>
            <w:vAlign w:val="top"/>
          </w:tcPr>
          <w:p w14:paraId="6B91D292">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val="en-US" w:eastAsia="zh-CN"/>
              </w:rPr>
              <w:t>涂维</w:t>
            </w:r>
            <w:r>
              <w:rPr>
                <w:rFonts w:hint="eastAsia" w:ascii="仿宋_GB2312" w:hAnsi="仿宋_GB2312" w:eastAsia="仿宋_GB2312" w:cs="仿宋_GB2312"/>
                <w:sz w:val="21"/>
                <w:szCs w:val="21"/>
                <w:vertAlign w:val="baseline"/>
                <w:lang w:val="en-US" w:eastAsia="zh-CN"/>
              </w:rPr>
              <w:t>0797-8155005</w:t>
            </w:r>
          </w:p>
        </w:tc>
      </w:tr>
      <w:tr w14:paraId="52D4B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70" w:type="dxa"/>
            <w:gridSpan w:val="6"/>
            <w:noWrap w:val="0"/>
            <w:vAlign w:val="top"/>
          </w:tcPr>
          <w:p w14:paraId="497ABDB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39F30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top"/>
          </w:tcPr>
          <w:p w14:paraId="79C9BB31">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责任单位</w:t>
            </w:r>
          </w:p>
        </w:tc>
        <w:tc>
          <w:tcPr>
            <w:tcW w:w="1697" w:type="dxa"/>
            <w:noWrap w:val="0"/>
            <w:vAlign w:val="top"/>
          </w:tcPr>
          <w:p w14:paraId="4E1F655E">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普法内容</w:t>
            </w:r>
          </w:p>
        </w:tc>
        <w:tc>
          <w:tcPr>
            <w:tcW w:w="1511" w:type="dxa"/>
            <w:noWrap w:val="0"/>
            <w:vAlign w:val="top"/>
          </w:tcPr>
          <w:p w14:paraId="58E994E1">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普法对象</w:t>
            </w:r>
          </w:p>
        </w:tc>
        <w:tc>
          <w:tcPr>
            <w:tcW w:w="5008" w:type="dxa"/>
            <w:noWrap w:val="0"/>
            <w:vAlign w:val="top"/>
          </w:tcPr>
          <w:p w14:paraId="26D6D551">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重点举措</w:t>
            </w:r>
          </w:p>
        </w:tc>
        <w:tc>
          <w:tcPr>
            <w:tcW w:w="1258" w:type="dxa"/>
            <w:noWrap w:val="0"/>
            <w:vAlign w:val="top"/>
          </w:tcPr>
          <w:p w14:paraId="5FF311D9">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481" w:type="dxa"/>
            <w:noWrap w:val="0"/>
            <w:vAlign w:val="top"/>
          </w:tcPr>
          <w:p w14:paraId="454B0AB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责任人及其联系方式</w:t>
            </w:r>
          </w:p>
        </w:tc>
      </w:tr>
      <w:tr w14:paraId="74867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restart"/>
            <w:noWrap w:val="0"/>
            <w:vAlign w:val="top"/>
          </w:tcPr>
          <w:p w14:paraId="691CB34F">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赣州市自然资源局</w:t>
            </w:r>
          </w:p>
        </w:tc>
        <w:tc>
          <w:tcPr>
            <w:tcW w:w="1697" w:type="dxa"/>
            <w:noWrap w:val="0"/>
            <w:vAlign w:val="top"/>
          </w:tcPr>
          <w:p w14:paraId="30BE46A0">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6.25全国土地日</w:t>
            </w:r>
          </w:p>
        </w:tc>
        <w:tc>
          <w:tcPr>
            <w:tcW w:w="1511" w:type="dxa"/>
            <w:noWrap w:val="0"/>
            <w:vAlign w:val="top"/>
          </w:tcPr>
          <w:p w14:paraId="7353D234">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全体干部职工</w:t>
            </w:r>
          </w:p>
        </w:tc>
        <w:tc>
          <w:tcPr>
            <w:tcW w:w="5008" w:type="dxa"/>
            <w:noWrap w:val="0"/>
            <w:vAlign w:val="top"/>
          </w:tcPr>
          <w:p w14:paraId="7BBE06BC">
            <w:pPr>
              <w:keepNext w:val="0"/>
              <w:keepLines w:val="0"/>
              <w:pageBreakBefore w:val="0"/>
              <w:widowControl w:val="0"/>
              <w:kinsoku/>
              <w:wordWrap/>
              <w:overflowPunct/>
              <w:topLinePunct w:val="0"/>
              <w:autoSpaceDE/>
              <w:autoSpaceDN/>
              <w:bidi w:val="0"/>
              <w:adjustRightInd/>
              <w:snapToGrid/>
              <w:spacing w:line="40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土地管理法、土地管理法实施条例、基本农田保护条例、闲置土地处置办法等相关法律法律</w:t>
            </w:r>
          </w:p>
        </w:tc>
        <w:tc>
          <w:tcPr>
            <w:tcW w:w="1258" w:type="dxa"/>
            <w:noWrap w:val="0"/>
            <w:vAlign w:val="top"/>
          </w:tcPr>
          <w:p w14:paraId="78B60CF1">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6月底</w:t>
            </w:r>
          </w:p>
        </w:tc>
        <w:tc>
          <w:tcPr>
            <w:tcW w:w="2481" w:type="dxa"/>
            <w:noWrap w:val="0"/>
            <w:vAlign w:val="top"/>
          </w:tcPr>
          <w:p w14:paraId="5794E9DE">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val="en-US" w:eastAsia="zh-CN"/>
              </w:rPr>
              <w:t>周轲</w:t>
            </w:r>
            <w:r>
              <w:rPr>
                <w:rFonts w:hint="eastAsia" w:ascii="仿宋_GB2312" w:hAnsi="仿宋_GB2312" w:eastAsia="仿宋_GB2312" w:cs="仿宋_GB2312"/>
                <w:sz w:val="21"/>
                <w:szCs w:val="21"/>
                <w:vertAlign w:val="baseline"/>
                <w:lang w:val="en-US" w:eastAsia="zh-CN"/>
              </w:rPr>
              <w:t>0797-5559737</w:t>
            </w:r>
          </w:p>
        </w:tc>
      </w:tr>
      <w:tr w14:paraId="78037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1515" w:type="dxa"/>
            <w:vMerge w:val="continue"/>
            <w:noWrap w:val="0"/>
            <w:vAlign w:val="top"/>
          </w:tcPr>
          <w:p w14:paraId="0D68045E">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top"/>
          </w:tcPr>
          <w:p w14:paraId="30D8BA75">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4.22世界地球日宣传</w:t>
            </w:r>
          </w:p>
        </w:tc>
        <w:tc>
          <w:tcPr>
            <w:tcW w:w="1511" w:type="dxa"/>
            <w:noWrap w:val="0"/>
            <w:vAlign w:val="top"/>
          </w:tcPr>
          <w:p w14:paraId="1FBC7F4B">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全体干部职工</w:t>
            </w:r>
          </w:p>
        </w:tc>
        <w:tc>
          <w:tcPr>
            <w:tcW w:w="5008" w:type="dxa"/>
            <w:noWrap w:val="0"/>
            <w:vAlign w:val="top"/>
          </w:tcPr>
          <w:p w14:paraId="7647536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val="en-US" w:eastAsia="zh-CN"/>
              </w:rPr>
              <w:t>开展世界地球日宣传周系列宣传活动，宣传自然资源国情国策。</w:t>
            </w:r>
          </w:p>
        </w:tc>
        <w:tc>
          <w:tcPr>
            <w:tcW w:w="1258" w:type="dxa"/>
            <w:noWrap w:val="0"/>
            <w:vAlign w:val="top"/>
          </w:tcPr>
          <w:p w14:paraId="7A3E73E9">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4月份</w:t>
            </w:r>
          </w:p>
        </w:tc>
        <w:tc>
          <w:tcPr>
            <w:tcW w:w="2481" w:type="dxa"/>
            <w:noWrap w:val="0"/>
            <w:vAlign w:val="top"/>
          </w:tcPr>
          <w:p w14:paraId="6FE27EBD">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邱辉荣8155056</w:t>
            </w:r>
          </w:p>
        </w:tc>
      </w:tr>
    </w:tbl>
    <w:p w14:paraId="3A7DE563">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仿宋_GB2312" w:eastAsia="仿宋_GB2312" w:cs="仿宋_GB2312"/>
          <w:sz w:val="21"/>
          <w:szCs w:val="21"/>
          <w:lang w:val="en-US" w:eastAsia="zh-CN"/>
        </w:rPr>
      </w:pPr>
    </w:p>
    <w:p w14:paraId="765A2D30">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Times New Roman" w:eastAsia="仿宋_GB2312" w:cs="Times New Roman"/>
          <w:sz w:val="32"/>
          <w:szCs w:val="32"/>
          <w:lang w:val="en-US" w:eastAsia="zh-CN"/>
        </w:rPr>
      </w:pPr>
      <w:r>
        <w:rPr>
          <w:rFonts w:hint="eastAsia" w:ascii="仿宋_GB2312" w:hAnsi="仿宋_GB2312" w:eastAsia="仿宋_GB2312" w:cs="仿宋_GB2312"/>
          <w:sz w:val="21"/>
          <w:szCs w:val="21"/>
          <w:lang w:val="en-US" w:eastAsia="zh-CN"/>
        </w:rPr>
        <w:br w:type="page"/>
      </w:r>
      <w:r>
        <w:rPr>
          <w:rFonts w:hint="eastAsia" w:ascii="方正小标宋简体" w:hAnsi="方正小标宋简体" w:eastAsia="方正小标宋简体" w:cs="方正小标宋简体"/>
          <w:sz w:val="44"/>
          <w:szCs w:val="44"/>
          <w:lang w:val="en-US" w:eastAsia="zh-CN"/>
        </w:rPr>
        <w:t>赣州市税务局2024年度普法责任清单</w:t>
      </w:r>
    </w:p>
    <w:tbl>
      <w:tblPr>
        <w:tblStyle w:val="9"/>
        <w:tblW w:w="135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1384"/>
        <w:gridCol w:w="1325"/>
        <w:gridCol w:w="5381"/>
        <w:gridCol w:w="1384"/>
        <w:gridCol w:w="2563"/>
      </w:tblGrid>
      <w:tr w14:paraId="51F64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2" w:type="dxa"/>
            <w:gridSpan w:val="6"/>
            <w:noWrap w:val="0"/>
            <w:vAlign w:val="top"/>
          </w:tcPr>
          <w:p w14:paraId="3C96BAD5">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36F3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top"/>
          </w:tcPr>
          <w:p w14:paraId="4810F96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责任单位</w:t>
            </w:r>
          </w:p>
        </w:tc>
        <w:tc>
          <w:tcPr>
            <w:tcW w:w="1384" w:type="dxa"/>
            <w:noWrap w:val="0"/>
            <w:vAlign w:val="top"/>
          </w:tcPr>
          <w:p w14:paraId="45E1290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普法内容</w:t>
            </w:r>
          </w:p>
        </w:tc>
        <w:tc>
          <w:tcPr>
            <w:tcW w:w="1325" w:type="dxa"/>
            <w:noWrap w:val="0"/>
            <w:vAlign w:val="top"/>
          </w:tcPr>
          <w:p w14:paraId="1888FE06">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普法对象</w:t>
            </w:r>
          </w:p>
        </w:tc>
        <w:tc>
          <w:tcPr>
            <w:tcW w:w="5381" w:type="dxa"/>
            <w:noWrap w:val="0"/>
            <w:vAlign w:val="top"/>
          </w:tcPr>
          <w:p w14:paraId="6A8EB175">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重点举措</w:t>
            </w:r>
          </w:p>
        </w:tc>
        <w:tc>
          <w:tcPr>
            <w:tcW w:w="1384" w:type="dxa"/>
            <w:noWrap w:val="0"/>
            <w:vAlign w:val="top"/>
          </w:tcPr>
          <w:p w14:paraId="0C0E8F92">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563" w:type="dxa"/>
            <w:noWrap w:val="0"/>
            <w:vAlign w:val="top"/>
          </w:tcPr>
          <w:p w14:paraId="6402302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责任人及其联系方式</w:t>
            </w:r>
          </w:p>
        </w:tc>
      </w:tr>
      <w:tr w14:paraId="031C3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15" w:type="dxa"/>
            <w:vMerge w:val="restart"/>
            <w:noWrap w:val="0"/>
            <w:vAlign w:val="center"/>
          </w:tcPr>
          <w:p w14:paraId="4FBA9E47">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国家税务总局赣州市税务局</w:t>
            </w:r>
          </w:p>
        </w:tc>
        <w:tc>
          <w:tcPr>
            <w:tcW w:w="1384" w:type="dxa"/>
            <w:noWrap w:val="0"/>
            <w:vAlign w:val="top"/>
          </w:tcPr>
          <w:p w14:paraId="5E6B4711">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习近平法治思想</w:t>
            </w:r>
          </w:p>
        </w:tc>
        <w:tc>
          <w:tcPr>
            <w:tcW w:w="1325" w:type="dxa"/>
            <w:noWrap w:val="0"/>
            <w:vAlign w:val="top"/>
          </w:tcPr>
          <w:p w14:paraId="38161B6D">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本单位干部职工</w:t>
            </w:r>
          </w:p>
        </w:tc>
        <w:tc>
          <w:tcPr>
            <w:tcW w:w="5381" w:type="dxa"/>
            <w:noWrap w:val="0"/>
            <w:vAlign w:val="top"/>
          </w:tcPr>
          <w:p w14:paraId="78636E33">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将习近平法治思想作为党委（党组）理论学习中心组学习重点内容。</w:t>
            </w:r>
          </w:p>
        </w:tc>
        <w:tc>
          <w:tcPr>
            <w:tcW w:w="1384" w:type="dxa"/>
            <w:noWrap w:val="0"/>
            <w:vAlign w:val="top"/>
          </w:tcPr>
          <w:p w14:paraId="77AA0885">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2024.12.31</w:t>
            </w:r>
          </w:p>
        </w:tc>
        <w:tc>
          <w:tcPr>
            <w:tcW w:w="2563" w:type="dxa"/>
            <w:noWrap w:val="0"/>
            <w:vAlign w:val="top"/>
          </w:tcPr>
          <w:p w14:paraId="104F05F6">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机关党委：黄德群0797-8152352</w:t>
            </w:r>
          </w:p>
        </w:tc>
      </w:tr>
      <w:tr w14:paraId="3ED91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6FE2FDC7">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384" w:type="dxa"/>
            <w:noWrap w:val="0"/>
            <w:vAlign w:val="top"/>
          </w:tcPr>
          <w:p w14:paraId="69080FBE">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落实宪法宣誓制度</w:t>
            </w:r>
          </w:p>
        </w:tc>
        <w:tc>
          <w:tcPr>
            <w:tcW w:w="1325" w:type="dxa"/>
            <w:noWrap w:val="0"/>
            <w:vAlign w:val="top"/>
          </w:tcPr>
          <w:p w14:paraId="17C4F74B">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本单位干部职工</w:t>
            </w:r>
          </w:p>
        </w:tc>
        <w:tc>
          <w:tcPr>
            <w:tcW w:w="5381" w:type="dxa"/>
            <w:noWrap w:val="0"/>
            <w:vAlign w:val="top"/>
          </w:tcPr>
          <w:p w14:paraId="356F36CF">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组织新任命的科级国家工作人员进行宪法宣誓。</w:t>
            </w:r>
          </w:p>
        </w:tc>
        <w:tc>
          <w:tcPr>
            <w:tcW w:w="1384" w:type="dxa"/>
            <w:noWrap w:val="0"/>
            <w:vAlign w:val="top"/>
          </w:tcPr>
          <w:p w14:paraId="7EC9077D">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2024.12.31</w:t>
            </w:r>
          </w:p>
        </w:tc>
        <w:tc>
          <w:tcPr>
            <w:tcW w:w="2563" w:type="dxa"/>
            <w:noWrap w:val="0"/>
            <w:vAlign w:val="top"/>
          </w:tcPr>
          <w:p w14:paraId="27A10D6D">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组织人事科：赵锐琼0797-8231901</w:t>
            </w:r>
          </w:p>
        </w:tc>
      </w:tr>
      <w:tr w14:paraId="153E3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37F05E0D">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384" w:type="dxa"/>
            <w:noWrap w:val="0"/>
            <w:vAlign w:val="top"/>
          </w:tcPr>
          <w:p w14:paraId="34FC1625">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国家安全教育、宪法、民法典</w:t>
            </w:r>
          </w:p>
        </w:tc>
        <w:tc>
          <w:tcPr>
            <w:tcW w:w="1325" w:type="dxa"/>
            <w:noWrap w:val="0"/>
            <w:vAlign w:val="top"/>
          </w:tcPr>
          <w:p w14:paraId="29F510ED">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本单位干部职工、社会公众</w:t>
            </w:r>
          </w:p>
        </w:tc>
        <w:tc>
          <w:tcPr>
            <w:tcW w:w="5381" w:type="dxa"/>
            <w:noWrap w:val="0"/>
            <w:vAlign w:val="top"/>
          </w:tcPr>
          <w:p w14:paraId="1B211EE0">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开展2024年“4.15”全民国家安全教育日、“宪法宣传周”、“民法典宣传月”专题普法活动。</w:t>
            </w:r>
          </w:p>
        </w:tc>
        <w:tc>
          <w:tcPr>
            <w:tcW w:w="1384" w:type="dxa"/>
            <w:noWrap w:val="0"/>
            <w:vAlign w:val="top"/>
          </w:tcPr>
          <w:p w14:paraId="0AB75C46">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2024.12.31</w:t>
            </w:r>
          </w:p>
        </w:tc>
        <w:tc>
          <w:tcPr>
            <w:tcW w:w="2563" w:type="dxa"/>
            <w:noWrap w:val="0"/>
            <w:vAlign w:val="top"/>
          </w:tcPr>
          <w:p w14:paraId="737FF865">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办公室：</w:t>
            </w:r>
          </w:p>
          <w:p w14:paraId="446C13CD">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法制科：陈丹、曾俊华0797-8152367</w:t>
            </w:r>
          </w:p>
        </w:tc>
      </w:tr>
      <w:tr w14:paraId="3FB48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20395C81">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384" w:type="dxa"/>
            <w:noWrap w:val="0"/>
            <w:vAlign w:val="top"/>
          </w:tcPr>
          <w:p w14:paraId="1BFC7924">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2024年全省重点法律法规</w:t>
            </w:r>
          </w:p>
        </w:tc>
        <w:tc>
          <w:tcPr>
            <w:tcW w:w="1325" w:type="dxa"/>
            <w:noWrap w:val="0"/>
            <w:vAlign w:val="top"/>
          </w:tcPr>
          <w:p w14:paraId="78380433">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本单位干部职工、社会公众</w:t>
            </w:r>
          </w:p>
        </w:tc>
        <w:tc>
          <w:tcPr>
            <w:tcW w:w="5381" w:type="dxa"/>
            <w:noWrap w:val="0"/>
            <w:vAlign w:val="top"/>
          </w:tcPr>
          <w:p w14:paraId="6DF138A8">
            <w:pPr>
              <w:spacing w:line="400" w:lineRule="exact"/>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重点宣传普及《中华人民共和国粮食安全保障法》《中华人民共和国爱国主义教育法》《中华人民共和国行政复议法》《未成年人网络保护条例》《江西省农作物种子条例》《江西省农作物种子条例》《江西省安全生产条例》。</w:t>
            </w:r>
          </w:p>
          <w:p w14:paraId="0B1A80F5">
            <w:pPr>
              <w:spacing w:line="400" w:lineRule="exact"/>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2、运用好《江西省重点普及法律法规以案释法（2024）》开展学习宣传。</w:t>
            </w:r>
          </w:p>
        </w:tc>
        <w:tc>
          <w:tcPr>
            <w:tcW w:w="1384" w:type="dxa"/>
            <w:noWrap w:val="0"/>
            <w:vAlign w:val="top"/>
          </w:tcPr>
          <w:p w14:paraId="5F2493AF">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2024.12.31</w:t>
            </w:r>
          </w:p>
        </w:tc>
        <w:tc>
          <w:tcPr>
            <w:tcW w:w="2563" w:type="dxa"/>
            <w:noWrap w:val="0"/>
            <w:vAlign w:val="top"/>
          </w:tcPr>
          <w:p w14:paraId="38C870E6">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法制科：陈丹、曾俊华0797-8152367</w:t>
            </w:r>
          </w:p>
        </w:tc>
      </w:tr>
      <w:tr w14:paraId="6AEBC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536121A9">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384" w:type="dxa"/>
            <w:noWrap w:val="0"/>
            <w:vAlign w:val="top"/>
          </w:tcPr>
          <w:p w14:paraId="69BA9306">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地方性法规</w:t>
            </w:r>
          </w:p>
        </w:tc>
        <w:tc>
          <w:tcPr>
            <w:tcW w:w="1325" w:type="dxa"/>
            <w:noWrap w:val="0"/>
            <w:vAlign w:val="top"/>
          </w:tcPr>
          <w:p w14:paraId="10F47E29">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本单位干部职工、社会公众</w:t>
            </w:r>
          </w:p>
        </w:tc>
        <w:tc>
          <w:tcPr>
            <w:tcW w:w="5381" w:type="dxa"/>
            <w:noWrap w:val="0"/>
            <w:vAlign w:val="top"/>
          </w:tcPr>
          <w:p w14:paraId="3ADA5BB8">
            <w:pPr>
              <w:spacing w:line="400" w:lineRule="exact"/>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对《赣南脐橙保护条例》《赣州市科技创新促进条例》开展学习宣传。</w:t>
            </w:r>
          </w:p>
        </w:tc>
        <w:tc>
          <w:tcPr>
            <w:tcW w:w="1384" w:type="dxa"/>
            <w:noWrap w:val="0"/>
            <w:vAlign w:val="top"/>
          </w:tcPr>
          <w:p w14:paraId="304ECA55">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2024.12.31</w:t>
            </w:r>
          </w:p>
        </w:tc>
        <w:tc>
          <w:tcPr>
            <w:tcW w:w="2563" w:type="dxa"/>
            <w:noWrap w:val="0"/>
            <w:vAlign w:val="top"/>
          </w:tcPr>
          <w:p w14:paraId="30AC589F">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法制科：陈丹0797-8152367</w:t>
            </w:r>
          </w:p>
        </w:tc>
      </w:tr>
      <w:tr w14:paraId="74B21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73EF01AD">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384" w:type="dxa"/>
            <w:vMerge w:val="restart"/>
            <w:noWrap w:val="0"/>
            <w:vAlign w:val="top"/>
          </w:tcPr>
          <w:p w14:paraId="25B7D51F">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落实国家工作人员学法用法制度</w:t>
            </w:r>
          </w:p>
        </w:tc>
        <w:tc>
          <w:tcPr>
            <w:tcW w:w="1325" w:type="dxa"/>
            <w:vMerge w:val="restart"/>
            <w:noWrap w:val="0"/>
            <w:vAlign w:val="top"/>
          </w:tcPr>
          <w:p w14:paraId="32475DF1">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本单位干部职工</w:t>
            </w:r>
          </w:p>
        </w:tc>
        <w:tc>
          <w:tcPr>
            <w:tcW w:w="5381" w:type="dxa"/>
            <w:noWrap w:val="0"/>
            <w:vAlign w:val="top"/>
          </w:tcPr>
          <w:p w14:paraId="0E95E281">
            <w:pPr>
              <w:spacing w:line="400" w:lineRule="exact"/>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1、党委（党组）理论学习中心组集体学法不少于2次。</w:t>
            </w:r>
          </w:p>
        </w:tc>
        <w:tc>
          <w:tcPr>
            <w:tcW w:w="1384" w:type="dxa"/>
            <w:noWrap w:val="0"/>
            <w:vAlign w:val="top"/>
          </w:tcPr>
          <w:p w14:paraId="07632112">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2024.12.31</w:t>
            </w:r>
          </w:p>
        </w:tc>
        <w:tc>
          <w:tcPr>
            <w:tcW w:w="2563" w:type="dxa"/>
            <w:noWrap w:val="0"/>
            <w:vAlign w:val="top"/>
          </w:tcPr>
          <w:p w14:paraId="5A70C878">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机关党委：黄德群0797-8152352</w:t>
            </w:r>
          </w:p>
        </w:tc>
      </w:tr>
      <w:tr w14:paraId="18640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4C6DAABE">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384" w:type="dxa"/>
            <w:vMerge w:val="continue"/>
            <w:noWrap w:val="0"/>
            <w:vAlign w:val="top"/>
          </w:tcPr>
          <w:p w14:paraId="0002D093">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325" w:type="dxa"/>
            <w:vMerge w:val="continue"/>
            <w:noWrap w:val="0"/>
            <w:vAlign w:val="top"/>
          </w:tcPr>
          <w:p w14:paraId="01F6818D">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5381" w:type="dxa"/>
            <w:noWrap w:val="0"/>
            <w:vAlign w:val="top"/>
          </w:tcPr>
          <w:p w14:paraId="2FD61ED8">
            <w:pPr>
              <w:spacing w:line="400" w:lineRule="exact"/>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2、局务会、党委会等会前或会中集体学法不少于4次。</w:t>
            </w:r>
          </w:p>
        </w:tc>
        <w:tc>
          <w:tcPr>
            <w:tcW w:w="1384" w:type="dxa"/>
            <w:noWrap w:val="0"/>
            <w:vAlign w:val="top"/>
          </w:tcPr>
          <w:p w14:paraId="55506CC3">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2024.12.31</w:t>
            </w:r>
          </w:p>
        </w:tc>
        <w:tc>
          <w:tcPr>
            <w:tcW w:w="2563" w:type="dxa"/>
            <w:noWrap w:val="0"/>
            <w:vAlign w:val="top"/>
          </w:tcPr>
          <w:p w14:paraId="6C392EE0">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办公室：钟勇0797-8152703</w:t>
            </w:r>
          </w:p>
        </w:tc>
      </w:tr>
      <w:tr w14:paraId="6C81A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57B25E99">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384" w:type="dxa"/>
            <w:vMerge w:val="continue"/>
            <w:noWrap w:val="0"/>
            <w:vAlign w:val="top"/>
          </w:tcPr>
          <w:p w14:paraId="0C4771A4">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325" w:type="dxa"/>
            <w:vMerge w:val="continue"/>
            <w:noWrap w:val="0"/>
            <w:vAlign w:val="top"/>
          </w:tcPr>
          <w:p w14:paraId="7D804494">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5381" w:type="dxa"/>
            <w:noWrap w:val="0"/>
            <w:vAlign w:val="top"/>
          </w:tcPr>
          <w:p w14:paraId="5F8C6A99">
            <w:pPr>
              <w:spacing w:line="400" w:lineRule="exact"/>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3、组织参加2024年全省国家工作人员分类学法考法，确保参考率和合格率均达100%。</w:t>
            </w:r>
          </w:p>
        </w:tc>
        <w:tc>
          <w:tcPr>
            <w:tcW w:w="1384" w:type="dxa"/>
            <w:noWrap w:val="0"/>
            <w:vAlign w:val="top"/>
          </w:tcPr>
          <w:p w14:paraId="5AFAEF65">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2024.12.31</w:t>
            </w:r>
          </w:p>
        </w:tc>
        <w:tc>
          <w:tcPr>
            <w:tcW w:w="2563" w:type="dxa"/>
            <w:noWrap w:val="0"/>
            <w:vAlign w:val="top"/>
          </w:tcPr>
          <w:p w14:paraId="0EA2F987">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法制科：陈丹0797-8152367</w:t>
            </w:r>
          </w:p>
        </w:tc>
      </w:tr>
      <w:tr w14:paraId="1B439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2336E054">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384" w:type="dxa"/>
            <w:vMerge w:val="continue"/>
            <w:noWrap w:val="0"/>
            <w:vAlign w:val="top"/>
          </w:tcPr>
          <w:p w14:paraId="755245FC">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325" w:type="dxa"/>
            <w:vMerge w:val="continue"/>
            <w:noWrap w:val="0"/>
            <w:vAlign w:val="top"/>
          </w:tcPr>
          <w:p w14:paraId="5298CB77">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5381" w:type="dxa"/>
            <w:noWrap w:val="0"/>
            <w:vAlign w:val="top"/>
          </w:tcPr>
          <w:p w14:paraId="3D88DA18">
            <w:pPr>
              <w:spacing w:line="400" w:lineRule="exact"/>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4、至少组织一次本单位工作人员特别是领导干部观看网络庭审直播或者开展现场旁听庭审活动。</w:t>
            </w:r>
          </w:p>
        </w:tc>
        <w:tc>
          <w:tcPr>
            <w:tcW w:w="1384" w:type="dxa"/>
            <w:noWrap w:val="0"/>
            <w:vAlign w:val="top"/>
          </w:tcPr>
          <w:p w14:paraId="5891AD07">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2024.12.31</w:t>
            </w:r>
          </w:p>
        </w:tc>
        <w:tc>
          <w:tcPr>
            <w:tcW w:w="2563" w:type="dxa"/>
            <w:noWrap w:val="0"/>
            <w:vAlign w:val="top"/>
          </w:tcPr>
          <w:p w14:paraId="75481F16">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法制科：曾俊华0797-8150235</w:t>
            </w:r>
          </w:p>
        </w:tc>
      </w:tr>
      <w:tr w14:paraId="42734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67923B19">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384" w:type="dxa"/>
            <w:vMerge w:val="continue"/>
            <w:noWrap w:val="0"/>
            <w:vAlign w:val="top"/>
          </w:tcPr>
          <w:p w14:paraId="3F8EF8E1">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325" w:type="dxa"/>
            <w:vMerge w:val="continue"/>
            <w:noWrap w:val="0"/>
            <w:vAlign w:val="top"/>
          </w:tcPr>
          <w:p w14:paraId="7C756176">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5381" w:type="dxa"/>
            <w:noWrap w:val="0"/>
            <w:vAlign w:val="top"/>
          </w:tcPr>
          <w:p w14:paraId="14F20C6C">
            <w:pPr>
              <w:spacing w:line="400" w:lineRule="exact"/>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5、每年报送普法工作信息不少于2条、法治宣传典型案例不少于1篇。</w:t>
            </w:r>
          </w:p>
        </w:tc>
        <w:tc>
          <w:tcPr>
            <w:tcW w:w="1384" w:type="dxa"/>
            <w:noWrap w:val="0"/>
            <w:vAlign w:val="top"/>
          </w:tcPr>
          <w:p w14:paraId="04A8D64E">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2024.12.31</w:t>
            </w:r>
          </w:p>
        </w:tc>
        <w:tc>
          <w:tcPr>
            <w:tcW w:w="2563" w:type="dxa"/>
            <w:noWrap w:val="0"/>
            <w:vAlign w:val="top"/>
          </w:tcPr>
          <w:p w14:paraId="68EFF38B">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法制科：陈丹0797-8152367</w:t>
            </w:r>
          </w:p>
        </w:tc>
      </w:tr>
      <w:tr w14:paraId="374E1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52" w:type="dxa"/>
            <w:gridSpan w:val="6"/>
            <w:noWrap w:val="0"/>
            <w:vAlign w:val="top"/>
          </w:tcPr>
          <w:p w14:paraId="614A8B9E">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0078A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top"/>
          </w:tcPr>
          <w:p w14:paraId="70E9E340">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责任单位</w:t>
            </w:r>
          </w:p>
        </w:tc>
        <w:tc>
          <w:tcPr>
            <w:tcW w:w="1384" w:type="dxa"/>
            <w:noWrap w:val="0"/>
            <w:vAlign w:val="top"/>
          </w:tcPr>
          <w:p w14:paraId="78E3251C">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普法内容</w:t>
            </w:r>
          </w:p>
        </w:tc>
        <w:tc>
          <w:tcPr>
            <w:tcW w:w="1325" w:type="dxa"/>
            <w:noWrap w:val="0"/>
            <w:vAlign w:val="top"/>
          </w:tcPr>
          <w:p w14:paraId="44D07760">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普法对象</w:t>
            </w:r>
          </w:p>
        </w:tc>
        <w:tc>
          <w:tcPr>
            <w:tcW w:w="5381" w:type="dxa"/>
            <w:noWrap w:val="0"/>
            <w:vAlign w:val="top"/>
          </w:tcPr>
          <w:p w14:paraId="0CBC183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重点举措</w:t>
            </w:r>
          </w:p>
        </w:tc>
        <w:tc>
          <w:tcPr>
            <w:tcW w:w="1384" w:type="dxa"/>
            <w:noWrap w:val="0"/>
            <w:vAlign w:val="top"/>
          </w:tcPr>
          <w:p w14:paraId="4C852A0F">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563" w:type="dxa"/>
            <w:noWrap w:val="0"/>
            <w:vAlign w:val="top"/>
          </w:tcPr>
          <w:p w14:paraId="6F730BB2">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责任人及其联系方式</w:t>
            </w:r>
          </w:p>
        </w:tc>
      </w:tr>
      <w:tr w14:paraId="1433F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restart"/>
            <w:noWrap w:val="0"/>
            <w:vAlign w:val="top"/>
          </w:tcPr>
          <w:p w14:paraId="4339ED14">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国家税务总局赣州市税务局</w:t>
            </w:r>
          </w:p>
        </w:tc>
        <w:tc>
          <w:tcPr>
            <w:tcW w:w="1384" w:type="dxa"/>
            <w:vMerge w:val="restart"/>
            <w:noWrap w:val="0"/>
            <w:vAlign w:val="top"/>
          </w:tcPr>
          <w:p w14:paraId="2588680C">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开展第33个税收宣传月活动</w:t>
            </w:r>
          </w:p>
        </w:tc>
        <w:tc>
          <w:tcPr>
            <w:tcW w:w="1325" w:type="dxa"/>
            <w:vMerge w:val="restart"/>
            <w:noWrap w:val="0"/>
            <w:vAlign w:val="top"/>
          </w:tcPr>
          <w:p w14:paraId="63AC8E3A">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本单位干部职工、社会公众</w:t>
            </w:r>
          </w:p>
        </w:tc>
        <w:tc>
          <w:tcPr>
            <w:tcW w:w="5381" w:type="dxa"/>
            <w:noWrap w:val="0"/>
            <w:vAlign w:val="top"/>
          </w:tcPr>
          <w:p w14:paraId="159F13F2">
            <w:pPr>
              <w:keepNext w:val="0"/>
              <w:keepLines w:val="0"/>
              <w:pageBreakBefore w:val="0"/>
              <w:widowControl w:val="0"/>
              <w:kinsoku/>
              <w:wordWrap/>
              <w:overflowPunct/>
              <w:topLinePunct w:val="0"/>
              <w:autoSpaceDE/>
              <w:autoSpaceDN/>
              <w:bidi w:val="0"/>
              <w:adjustRightInd/>
              <w:snapToGrid/>
              <w:spacing w:line="40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1、通过举办新闻发布会、在线访谈、联合政策宣讲活动等方式，介绍税费优惠政策、便民办税缴费举措，不断提升纳税人缴费人获得感和满意度。</w:t>
            </w:r>
          </w:p>
        </w:tc>
        <w:tc>
          <w:tcPr>
            <w:tcW w:w="1384" w:type="dxa"/>
            <w:noWrap w:val="0"/>
            <w:vAlign w:val="top"/>
          </w:tcPr>
          <w:p w14:paraId="06B95D8D">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2024.12.31</w:t>
            </w:r>
          </w:p>
        </w:tc>
        <w:tc>
          <w:tcPr>
            <w:tcW w:w="2563" w:type="dxa"/>
            <w:noWrap w:val="0"/>
            <w:vAlign w:val="top"/>
          </w:tcPr>
          <w:p w14:paraId="3C8FD433">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办公室：宋晓琼0797-8152703</w:t>
            </w:r>
          </w:p>
        </w:tc>
      </w:tr>
      <w:tr w14:paraId="1B45D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1B6BB2F2">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384" w:type="dxa"/>
            <w:vMerge w:val="continue"/>
            <w:noWrap w:val="0"/>
            <w:vAlign w:val="top"/>
          </w:tcPr>
          <w:p w14:paraId="3F562401">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p>
        </w:tc>
        <w:tc>
          <w:tcPr>
            <w:tcW w:w="1325" w:type="dxa"/>
            <w:vMerge w:val="continue"/>
            <w:noWrap w:val="0"/>
            <w:vAlign w:val="top"/>
          </w:tcPr>
          <w:p w14:paraId="402C6ED5">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5381" w:type="dxa"/>
            <w:noWrap w:val="0"/>
            <w:vAlign w:val="top"/>
          </w:tcPr>
          <w:p w14:paraId="3A5EB529">
            <w:pPr>
              <w:keepNext w:val="0"/>
              <w:keepLines w:val="0"/>
              <w:pageBreakBefore w:val="0"/>
              <w:widowControl w:val="0"/>
              <w:kinsoku/>
              <w:wordWrap/>
              <w:overflowPunct/>
              <w:topLinePunct w:val="0"/>
              <w:autoSpaceDE/>
              <w:autoSpaceDN/>
              <w:bidi w:val="0"/>
              <w:adjustRightInd/>
              <w:snapToGrid/>
              <w:spacing w:line="40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2、联合市工商联开展“‘税联会企’三看三访三问”专项活动，通过政策宣讲、交流互动、答疑解惑等方式，携手聚力支持民营经济高质量发展。</w:t>
            </w:r>
          </w:p>
        </w:tc>
        <w:tc>
          <w:tcPr>
            <w:tcW w:w="1384" w:type="dxa"/>
            <w:noWrap w:val="0"/>
            <w:vAlign w:val="top"/>
          </w:tcPr>
          <w:p w14:paraId="209B32B7">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2024.12.31</w:t>
            </w:r>
          </w:p>
        </w:tc>
        <w:tc>
          <w:tcPr>
            <w:tcW w:w="2563" w:type="dxa"/>
            <w:noWrap w:val="0"/>
            <w:vAlign w:val="top"/>
          </w:tcPr>
          <w:p w14:paraId="1D1C85AE">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纳税服务科：曾真0797-8298155</w:t>
            </w:r>
          </w:p>
        </w:tc>
      </w:tr>
      <w:tr w14:paraId="2118A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70BB4683">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384" w:type="dxa"/>
            <w:vMerge w:val="continue"/>
            <w:noWrap w:val="0"/>
            <w:vAlign w:val="top"/>
          </w:tcPr>
          <w:p w14:paraId="4DEE9732">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325" w:type="dxa"/>
            <w:vMerge w:val="continue"/>
            <w:noWrap w:val="0"/>
            <w:vAlign w:val="top"/>
          </w:tcPr>
          <w:p w14:paraId="2F38E00E">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5381" w:type="dxa"/>
            <w:noWrap w:val="0"/>
            <w:vAlign w:val="top"/>
          </w:tcPr>
          <w:p w14:paraId="3A409196">
            <w:pPr>
              <w:keepNext w:val="0"/>
              <w:keepLines w:val="0"/>
              <w:pageBreakBefore w:val="0"/>
              <w:widowControl w:val="0"/>
              <w:kinsoku/>
              <w:wordWrap/>
              <w:overflowPunct/>
              <w:topLinePunct w:val="0"/>
              <w:autoSpaceDE/>
              <w:autoSpaceDN/>
              <w:bidi w:val="0"/>
              <w:adjustRightInd/>
              <w:snapToGrid/>
              <w:spacing w:line="40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3、开展"税企连心”活动和“虔税无忧”税银合作，扩大企业所得税法、个人所得税法等相关法律法规和税费优惠政策宣传辅导面。</w:t>
            </w:r>
          </w:p>
        </w:tc>
        <w:tc>
          <w:tcPr>
            <w:tcW w:w="1384" w:type="dxa"/>
            <w:noWrap w:val="0"/>
            <w:vAlign w:val="top"/>
          </w:tcPr>
          <w:p w14:paraId="5F50A93A">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2024.12.31</w:t>
            </w:r>
          </w:p>
        </w:tc>
        <w:tc>
          <w:tcPr>
            <w:tcW w:w="2563" w:type="dxa"/>
            <w:noWrap w:val="0"/>
            <w:vAlign w:val="top"/>
          </w:tcPr>
          <w:p w14:paraId="7AB35803">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纳税服务科：梁媛0797-8152719</w:t>
            </w:r>
          </w:p>
        </w:tc>
      </w:tr>
      <w:tr w14:paraId="5C925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290626F9">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384" w:type="dxa"/>
            <w:noWrap w:val="0"/>
            <w:vAlign w:val="top"/>
          </w:tcPr>
          <w:p w14:paraId="03E935DA">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加强税校合作，开展“税润校园 共向未来”活动</w:t>
            </w:r>
          </w:p>
        </w:tc>
        <w:tc>
          <w:tcPr>
            <w:tcW w:w="1325" w:type="dxa"/>
            <w:noWrap w:val="0"/>
            <w:vAlign w:val="top"/>
          </w:tcPr>
          <w:p w14:paraId="038D7A8D">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本单位干部职工、社会公众</w:t>
            </w:r>
          </w:p>
        </w:tc>
        <w:tc>
          <w:tcPr>
            <w:tcW w:w="5381" w:type="dxa"/>
            <w:noWrap w:val="0"/>
            <w:vAlign w:val="top"/>
          </w:tcPr>
          <w:p w14:paraId="51313CF1">
            <w:pPr>
              <w:keepNext w:val="0"/>
              <w:keepLines w:val="0"/>
              <w:pageBreakBefore w:val="0"/>
              <w:widowControl w:val="0"/>
              <w:kinsoku/>
              <w:wordWrap/>
              <w:overflowPunct/>
              <w:topLinePunct w:val="0"/>
              <w:autoSpaceDE/>
              <w:autoSpaceDN/>
              <w:bidi w:val="0"/>
              <w:adjustRightInd/>
              <w:snapToGrid/>
              <w:spacing w:line="40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组织各县（市、区）采取“3+N”活动模式向青少年普及税法，向学校和教职工开展所得税年度汇缴等政策宣传辅导，促进培养依法纳税、诚信纳税意识。</w:t>
            </w:r>
          </w:p>
        </w:tc>
        <w:tc>
          <w:tcPr>
            <w:tcW w:w="1384" w:type="dxa"/>
            <w:noWrap w:val="0"/>
            <w:vAlign w:val="top"/>
          </w:tcPr>
          <w:p w14:paraId="2FE007A5">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2024.12.31</w:t>
            </w:r>
          </w:p>
        </w:tc>
        <w:tc>
          <w:tcPr>
            <w:tcW w:w="2563" w:type="dxa"/>
            <w:noWrap w:val="0"/>
            <w:vAlign w:val="top"/>
          </w:tcPr>
          <w:p w14:paraId="03CEDF75">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法制科：陈丹0797-8152367</w:t>
            </w:r>
          </w:p>
        </w:tc>
      </w:tr>
    </w:tbl>
    <w:p w14:paraId="71A26958">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仿宋_GB2312" w:eastAsia="仿宋_GB2312" w:cs="仿宋_GB2312"/>
          <w:sz w:val="21"/>
          <w:szCs w:val="21"/>
          <w:lang w:val="en-US" w:eastAsia="zh-CN"/>
        </w:rPr>
      </w:pPr>
    </w:p>
    <w:p w14:paraId="034A80B0">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r>
        <w:rPr>
          <w:rFonts w:hint="eastAsia" w:ascii="方正小标宋简体" w:hAnsi="方正小标宋简体" w:eastAsia="方正小标宋简体" w:cs="方正小标宋简体"/>
          <w:sz w:val="44"/>
          <w:szCs w:val="44"/>
          <w:lang w:val="en-US" w:eastAsia="zh-CN"/>
        </w:rPr>
        <w:t>赣州市林业局2024年度普法责任清单</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4"/>
        <w:gridCol w:w="2121"/>
        <w:gridCol w:w="1335"/>
        <w:gridCol w:w="5248"/>
        <w:gridCol w:w="1330"/>
        <w:gridCol w:w="2537"/>
      </w:tblGrid>
      <w:tr w14:paraId="0C15B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noWrap w:val="0"/>
            <w:vAlign w:val="top"/>
          </w:tcPr>
          <w:p w14:paraId="74E763C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32775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 w:type="pct"/>
            <w:noWrap w:val="0"/>
            <w:vAlign w:val="top"/>
          </w:tcPr>
          <w:p w14:paraId="640411E8">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责任单位</w:t>
            </w:r>
          </w:p>
        </w:tc>
        <w:tc>
          <w:tcPr>
            <w:tcW w:w="748" w:type="pct"/>
            <w:noWrap w:val="0"/>
            <w:vAlign w:val="top"/>
          </w:tcPr>
          <w:p w14:paraId="23F38D8B">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普法内容</w:t>
            </w:r>
          </w:p>
        </w:tc>
        <w:tc>
          <w:tcPr>
            <w:tcW w:w="471" w:type="pct"/>
            <w:noWrap w:val="0"/>
            <w:vAlign w:val="top"/>
          </w:tcPr>
          <w:p w14:paraId="211900E5">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普法对象</w:t>
            </w:r>
          </w:p>
        </w:tc>
        <w:tc>
          <w:tcPr>
            <w:tcW w:w="1851" w:type="pct"/>
            <w:noWrap w:val="0"/>
            <w:vAlign w:val="top"/>
          </w:tcPr>
          <w:p w14:paraId="31CE9E6D">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重点举措</w:t>
            </w:r>
          </w:p>
        </w:tc>
        <w:tc>
          <w:tcPr>
            <w:tcW w:w="469" w:type="pct"/>
            <w:noWrap w:val="0"/>
            <w:vAlign w:val="top"/>
          </w:tcPr>
          <w:p w14:paraId="07CB1E55">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891" w:type="pct"/>
            <w:noWrap w:val="0"/>
            <w:vAlign w:val="top"/>
          </w:tcPr>
          <w:p w14:paraId="1C1910A6">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责任人及其联系方式</w:t>
            </w:r>
          </w:p>
        </w:tc>
      </w:tr>
      <w:tr w14:paraId="3D7D7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jc w:val="center"/>
        </w:trPr>
        <w:tc>
          <w:tcPr>
            <w:tcW w:w="566" w:type="pct"/>
            <w:vMerge w:val="restart"/>
            <w:noWrap w:val="0"/>
            <w:vAlign w:val="center"/>
          </w:tcPr>
          <w:p w14:paraId="5FABBE38">
            <w:pPr>
              <w:keepNext w:val="0"/>
              <w:keepLines w:val="0"/>
              <w:pageBreakBefore w:val="0"/>
              <w:widowControl w:val="0"/>
              <w:kinsoku/>
              <w:wordWrap/>
              <w:overflowPunct/>
              <w:topLinePunct w:val="0"/>
              <w:autoSpaceDE/>
              <w:autoSpaceDN/>
              <w:bidi w:val="0"/>
              <w:adjustRightInd/>
              <w:snapToGrid/>
              <w:spacing w:line="48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市林业局</w:t>
            </w:r>
          </w:p>
        </w:tc>
        <w:tc>
          <w:tcPr>
            <w:tcW w:w="748" w:type="pct"/>
            <w:noWrap w:val="0"/>
            <w:vAlign w:val="center"/>
          </w:tcPr>
          <w:p w14:paraId="7B314F42">
            <w:pPr>
              <w:keepNext w:val="0"/>
              <w:keepLines w:val="0"/>
              <w:pageBreakBefore w:val="0"/>
              <w:widowControl w:val="0"/>
              <w:kinsoku/>
              <w:wordWrap/>
              <w:overflowPunct/>
              <w:topLinePunct w:val="0"/>
              <w:autoSpaceDE/>
              <w:autoSpaceDN/>
              <w:bidi w:val="0"/>
              <w:adjustRightInd/>
              <w:snapToGrid/>
              <w:spacing w:line="48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习近平法治思想</w:t>
            </w:r>
          </w:p>
        </w:tc>
        <w:tc>
          <w:tcPr>
            <w:tcW w:w="471" w:type="pct"/>
            <w:vMerge w:val="restart"/>
            <w:noWrap w:val="0"/>
            <w:vAlign w:val="center"/>
          </w:tcPr>
          <w:p w14:paraId="5F14E41E">
            <w:pPr>
              <w:keepNext w:val="0"/>
              <w:keepLines w:val="0"/>
              <w:pageBreakBefore w:val="0"/>
              <w:widowControl w:val="0"/>
              <w:kinsoku/>
              <w:wordWrap/>
              <w:overflowPunct/>
              <w:topLinePunct w:val="0"/>
              <w:autoSpaceDE/>
              <w:autoSpaceDN/>
              <w:bidi w:val="0"/>
              <w:adjustRightInd/>
              <w:snapToGrid/>
              <w:spacing w:line="48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各单位全体干部职工、社会公众</w:t>
            </w:r>
          </w:p>
        </w:tc>
        <w:tc>
          <w:tcPr>
            <w:tcW w:w="1851" w:type="pct"/>
            <w:noWrap w:val="0"/>
            <w:vAlign w:val="center"/>
          </w:tcPr>
          <w:p w14:paraId="5A0D255C">
            <w:pPr>
              <w:keepNext w:val="0"/>
              <w:keepLines w:val="0"/>
              <w:pageBreakBefore w:val="0"/>
              <w:widowControl w:val="0"/>
              <w:kinsoku/>
              <w:wordWrap/>
              <w:overflowPunct/>
              <w:topLinePunct w:val="0"/>
              <w:autoSpaceDE/>
              <w:autoSpaceDN/>
              <w:bidi w:val="0"/>
              <w:adjustRightInd/>
              <w:snapToGrid/>
              <w:spacing w:line="480" w:lineRule="exact"/>
              <w:ind w:right="0"/>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1.在党组理论学习中心组集中学习。</w:t>
            </w:r>
          </w:p>
          <w:p w14:paraId="0F929D3F">
            <w:pPr>
              <w:keepNext w:val="0"/>
              <w:keepLines w:val="0"/>
              <w:pageBreakBefore w:val="0"/>
              <w:widowControl w:val="0"/>
              <w:kinsoku/>
              <w:wordWrap/>
              <w:overflowPunct/>
              <w:topLinePunct w:val="0"/>
              <w:autoSpaceDE/>
              <w:autoSpaceDN/>
              <w:bidi w:val="0"/>
              <w:adjustRightInd/>
              <w:snapToGrid/>
              <w:spacing w:line="48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val="en-US" w:eastAsia="zh-CN"/>
              </w:rPr>
              <w:t>2.“赣南林业”网站设置习近平法治思想专栏。</w:t>
            </w:r>
          </w:p>
        </w:tc>
        <w:tc>
          <w:tcPr>
            <w:tcW w:w="469" w:type="pct"/>
            <w:vMerge w:val="restart"/>
            <w:noWrap w:val="0"/>
            <w:vAlign w:val="center"/>
          </w:tcPr>
          <w:p w14:paraId="363E897C">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2024年全年</w:t>
            </w:r>
          </w:p>
        </w:tc>
        <w:tc>
          <w:tcPr>
            <w:tcW w:w="891" w:type="pct"/>
            <w:vMerge w:val="restart"/>
            <w:noWrap w:val="0"/>
            <w:vAlign w:val="center"/>
          </w:tcPr>
          <w:p w14:paraId="0D3F0BE1">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吴倩8996517</w:t>
            </w:r>
          </w:p>
        </w:tc>
      </w:tr>
      <w:tr w14:paraId="7C0D3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566" w:type="pct"/>
            <w:vMerge w:val="continue"/>
            <w:noWrap w:val="0"/>
            <w:vAlign w:val="center"/>
          </w:tcPr>
          <w:p w14:paraId="6889CD7B">
            <w:pPr>
              <w:keepNext w:val="0"/>
              <w:keepLines w:val="0"/>
              <w:pageBreakBefore w:val="0"/>
              <w:widowControl w:val="0"/>
              <w:kinsoku/>
              <w:wordWrap/>
              <w:overflowPunct/>
              <w:topLinePunct w:val="0"/>
              <w:autoSpaceDE/>
              <w:autoSpaceDN/>
              <w:bidi w:val="0"/>
              <w:adjustRightInd/>
              <w:snapToGrid/>
              <w:spacing w:line="48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748" w:type="pct"/>
            <w:noWrap w:val="0"/>
            <w:vAlign w:val="center"/>
          </w:tcPr>
          <w:p w14:paraId="13137A0C">
            <w:pPr>
              <w:keepNext w:val="0"/>
              <w:keepLines w:val="0"/>
              <w:pageBreakBefore w:val="0"/>
              <w:widowControl w:val="0"/>
              <w:kinsoku/>
              <w:wordWrap/>
              <w:overflowPunct/>
              <w:topLinePunct w:val="0"/>
              <w:autoSpaceDE/>
              <w:autoSpaceDN/>
              <w:bidi w:val="0"/>
              <w:adjustRightInd/>
              <w:snapToGrid/>
              <w:spacing w:line="48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宪法</w:t>
            </w:r>
          </w:p>
        </w:tc>
        <w:tc>
          <w:tcPr>
            <w:tcW w:w="471" w:type="pct"/>
            <w:vMerge w:val="continue"/>
            <w:noWrap w:val="0"/>
            <w:vAlign w:val="center"/>
          </w:tcPr>
          <w:p w14:paraId="496570F3">
            <w:pPr>
              <w:keepNext w:val="0"/>
              <w:keepLines w:val="0"/>
              <w:pageBreakBefore w:val="0"/>
              <w:widowControl w:val="0"/>
              <w:kinsoku/>
              <w:wordWrap/>
              <w:overflowPunct/>
              <w:topLinePunct w:val="0"/>
              <w:autoSpaceDE/>
              <w:autoSpaceDN/>
              <w:bidi w:val="0"/>
              <w:adjustRightInd/>
              <w:snapToGrid/>
              <w:spacing w:line="48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851" w:type="pct"/>
            <w:noWrap w:val="0"/>
            <w:vAlign w:val="center"/>
          </w:tcPr>
          <w:p w14:paraId="6CA8773D">
            <w:pPr>
              <w:keepNext w:val="0"/>
              <w:keepLines w:val="0"/>
              <w:pageBreakBefore w:val="0"/>
              <w:widowControl w:val="0"/>
              <w:kinsoku/>
              <w:wordWrap/>
              <w:overflowPunct/>
              <w:topLinePunct w:val="0"/>
              <w:autoSpaceDE/>
              <w:autoSpaceDN/>
              <w:bidi w:val="0"/>
              <w:adjustRightInd/>
              <w:snapToGrid/>
              <w:spacing w:line="480" w:lineRule="exact"/>
              <w:ind w:right="0"/>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1.根据实际情况开展“宪法宣誓”活动。</w:t>
            </w:r>
          </w:p>
          <w:p w14:paraId="74659783">
            <w:pPr>
              <w:keepNext w:val="0"/>
              <w:keepLines w:val="0"/>
              <w:pageBreakBefore w:val="0"/>
              <w:widowControl w:val="0"/>
              <w:kinsoku/>
              <w:wordWrap/>
              <w:overflowPunct/>
              <w:topLinePunct w:val="0"/>
              <w:autoSpaceDE/>
              <w:autoSpaceDN/>
              <w:bidi w:val="0"/>
              <w:adjustRightInd/>
              <w:snapToGrid/>
              <w:spacing w:line="48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w:t>
            </w:r>
            <w:r>
              <w:rPr>
                <w:rFonts w:hint="eastAsia" w:ascii="仿宋_GB2312" w:hAnsi="仿宋_GB2312" w:eastAsia="仿宋_GB2312" w:cs="仿宋_GB2312"/>
                <w:color w:val="auto"/>
                <w:sz w:val="21"/>
                <w:szCs w:val="21"/>
                <w:vertAlign w:val="baseline"/>
                <w:lang w:val="en-US" w:eastAsia="zh-CN"/>
              </w:rPr>
              <w:t>开展“12·4”宪法宣传日活动。</w:t>
            </w:r>
          </w:p>
        </w:tc>
        <w:tc>
          <w:tcPr>
            <w:tcW w:w="469" w:type="pct"/>
            <w:vMerge w:val="continue"/>
            <w:noWrap w:val="0"/>
            <w:vAlign w:val="center"/>
          </w:tcPr>
          <w:p w14:paraId="001B2499">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891" w:type="pct"/>
            <w:vMerge w:val="continue"/>
            <w:noWrap w:val="0"/>
            <w:vAlign w:val="center"/>
          </w:tcPr>
          <w:p w14:paraId="5EE10671">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69B5C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566" w:type="pct"/>
            <w:vMerge w:val="continue"/>
            <w:noWrap w:val="0"/>
            <w:vAlign w:val="center"/>
          </w:tcPr>
          <w:p w14:paraId="7EA857D1">
            <w:pPr>
              <w:keepNext w:val="0"/>
              <w:keepLines w:val="0"/>
              <w:pageBreakBefore w:val="0"/>
              <w:widowControl w:val="0"/>
              <w:kinsoku/>
              <w:wordWrap/>
              <w:overflowPunct/>
              <w:topLinePunct w:val="0"/>
              <w:autoSpaceDE/>
              <w:autoSpaceDN/>
              <w:bidi w:val="0"/>
              <w:adjustRightInd/>
              <w:snapToGrid/>
              <w:spacing w:line="48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748" w:type="pct"/>
            <w:noWrap w:val="0"/>
            <w:vAlign w:val="center"/>
          </w:tcPr>
          <w:p w14:paraId="5FF9C23E">
            <w:pPr>
              <w:keepNext w:val="0"/>
              <w:keepLines w:val="0"/>
              <w:pageBreakBefore w:val="0"/>
              <w:widowControl w:val="0"/>
              <w:kinsoku/>
              <w:wordWrap/>
              <w:overflowPunct/>
              <w:topLinePunct w:val="0"/>
              <w:autoSpaceDE/>
              <w:autoSpaceDN/>
              <w:bidi w:val="0"/>
              <w:adjustRightInd/>
              <w:snapToGrid/>
              <w:spacing w:line="48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民法典</w:t>
            </w:r>
          </w:p>
        </w:tc>
        <w:tc>
          <w:tcPr>
            <w:tcW w:w="471" w:type="pct"/>
            <w:vMerge w:val="continue"/>
            <w:noWrap w:val="0"/>
            <w:vAlign w:val="center"/>
          </w:tcPr>
          <w:p w14:paraId="2E603F12">
            <w:pPr>
              <w:keepNext w:val="0"/>
              <w:keepLines w:val="0"/>
              <w:pageBreakBefore w:val="0"/>
              <w:widowControl w:val="0"/>
              <w:kinsoku/>
              <w:wordWrap/>
              <w:overflowPunct/>
              <w:topLinePunct w:val="0"/>
              <w:autoSpaceDE/>
              <w:autoSpaceDN/>
              <w:bidi w:val="0"/>
              <w:adjustRightInd/>
              <w:snapToGrid/>
              <w:spacing w:line="48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851" w:type="pct"/>
            <w:noWrap w:val="0"/>
            <w:vAlign w:val="center"/>
          </w:tcPr>
          <w:p w14:paraId="688CEB8C">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right="0" w:rightChars="0"/>
              <w:jc w:val="left"/>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lang w:val="en-US" w:eastAsia="zh-CN"/>
              </w:rPr>
              <w:t>1.结合常态化开展党员志愿服务，组织干部在赣江街道马坡岭社区开展宣传。</w:t>
            </w:r>
          </w:p>
          <w:p w14:paraId="5A1B2A5A">
            <w:pPr>
              <w:keepNext w:val="0"/>
              <w:keepLines w:val="0"/>
              <w:pageBreakBefore w:val="0"/>
              <w:widowControl w:val="0"/>
              <w:kinsoku/>
              <w:wordWrap/>
              <w:overflowPunct/>
              <w:topLinePunct w:val="0"/>
              <w:autoSpaceDE/>
              <w:autoSpaceDN/>
              <w:bidi w:val="0"/>
              <w:adjustRightInd/>
              <w:snapToGrid/>
              <w:spacing w:line="48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color w:val="auto"/>
                <w:sz w:val="21"/>
                <w:szCs w:val="21"/>
                <w:lang w:val="en-US" w:eastAsia="zh-CN"/>
              </w:rPr>
              <w:t>2.在“赣州林业”微信公众号刊载民法典系列宣传报道。</w:t>
            </w:r>
          </w:p>
        </w:tc>
        <w:tc>
          <w:tcPr>
            <w:tcW w:w="469" w:type="pct"/>
            <w:vMerge w:val="continue"/>
            <w:noWrap w:val="0"/>
            <w:vAlign w:val="center"/>
          </w:tcPr>
          <w:p w14:paraId="5D1375A6">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891" w:type="pct"/>
            <w:vMerge w:val="continue"/>
            <w:noWrap w:val="0"/>
            <w:vAlign w:val="center"/>
          </w:tcPr>
          <w:p w14:paraId="4EB2FCE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0517F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566" w:type="pct"/>
            <w:vMerge w:val="continue"/>
            <w:noWrap w:val="0"/>
            <w:vAlign w:val="center"/>
          </w:tcPr>
          <w:p w14:paraId="713FD023">
            <w:pPr>
              <w:keepNext w:val="0"/>
              <w:keepLines w:val="0"/>
              <w:pageBreakBefore w:val="0"/>
              <w:widowControl w:val="0"/>
              <w:kinsoku/>
              <w:wordWrap/>
              <w:overflowPunct/>
              <w:topLinePunct w:val="0"/>
              <w:autoSpaceDE/>
              <w:autoSpaceDN/>
              <w:bidi w:val="0"/>
              <w:adjustRightInd/>
              <w:snapToGrid/>
              <w:spacing w:line="48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748" w:type="pct"/>
            <w:noWrap w:val="0"/>
            <w:vAlign w:val="center"/>
          </w:tcPr>
          <w:p w14:paraId="3C72EE42">
            <w:pPr>
              <w:keepNext w:val="0"/>
              <w:keepLines w:val="0"/>
              <w:pageBreakBefore w:val="0"/>
              <w:widowControl w:val="0"/>
              <w:kinsoku/>
              <w:wordWrap/>
              <w:overflowPunct/>
              <w:topLinePunct w:val="0"/>
              <w:autoSpaceDE/>
              <w:autoSpaceDN/>
              <w:bidi w:val="0"/>
              <w:adjustRightInd/>
              <w:snapToGrid/>
              <w:spacing w:line="48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行政复议法</w:t>
            </w:r>
          </w:p>
        </w:tc>
        <w:tc>
          <w:tcPr>
            <w:tcW w:w="471" w:type="pct"/>
            <w:vMerge w:val="continue"/>
            <w:noWrap w:val="0"/>
            <w:vAlign w:val="center"/>
          </w:tcPr>
          <w:p w14:paraId="43362BE1">
            <w:pPr>
              <w:keepNext w:val="0"/>
              <w:keepLines w:val="0"/>
              <w:pageBreakBefore w:val="0"/>
              <w:widowControl w:val="0"/>
              <w:kinsoku/>
              <w:wordWrap/>
              <w:overflowPunct/>
              <w:topLinePunct w:val="0"/>
              <w:autoSpaceDE/>
              <w:autoSpaceDN/>
              <w:bidi w:val="0"/>
              <w:adjustRightInd/>
              <w:snapToGrid/>
              <w:spacing w:line="48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851" w:type="pct"/>
            <w:noWrap w:val="0"/>
            <w:vAlign w:val="center"/>
          </w:tcPr>
          <w:p w14:paraId="69106C63">
            <w:pPr>
              <w:keepNext w:val="0"/>
              <w:keepLines w:val="0"/>
              <w:pageBreakBefore w:val="0"/>
              <w:widowControl w:val="0"/>
              <w:kinsoku/>
              <w:wordWrap/>
              <w:overflowPunct/>
              <w:topLinePunct w:val="0"/>
              <w:autoSpaceDE/>
              <w:autoSpaceDN/>
              <w:bidi w:val="0"/>
              <w:adjustRightInd/>
              <w:snapToGrid/>
              <w:spacing w:line="480" w:lineRule="exact"/>
              <w:ind w:right="0"/>
              <w:jc w:val="left"/>
              <w:textAlignment w:val="auto"/>
              <w:rPr>
                <w:rFonts w:hint="eastAsia" w:ascii="仿宋_GB2312" w:hAnsi="仿宋_GB2312" w:eastAsia="仿宋_GB2312" w:cs="仿宋_GB2312"/>
                <w:sz w:val="21"/>
                <w:szCs w:val="21"/>
                <w:lang w:val="en" w:eastAsia="zh-CN"/>
              </w:rPr>
            </w:pPr>
            <w:r>
              <w:rPr>
                <w:rFonts w:hint="eastAsia" w:ascii="仿宋_GB2312" w:hAnsi="仿宋_GB2312" w:eastAsia="仿宋_GB2312" w:cs="仿宋_GB2312"/>
                <w:sz w:val="21"/>
                <w:szCs w:val="21"/>
                <w:vertAlign w:val="baseline"/>
                <w:lang w:val="en-US" w:eastAsia="zh-CN"/>
              </w:rPr>
              <w:t>1.</w:t>
            </w:r>
            <w:r>
              <w:rPr>
                <w:rFonts w:hint="eastAsia" w:ascii="仿宋_GB2312" w:hAnsi="仿宋_GB2312" w:eastAsia="仿宋_GB2312" w:cs="仿宋_GB2312"/>
                <w:sz w:val="21"/>
                <w:szCs w:val="21"/>
                <w:lang w:val="en-US" w:eastAsia="zh-CN"/>
              </w:rPr>
              <w:t>在党组理论学习中心组集中学习</w:t>
            </w:r>
            <w:r>
              <w:rPr>
                <w:rFonts w:hint="eastAsia" w:ascii="仿宋_GB2312" w:hAnsi="仿宋_GB2312" w:eastAsia="仿宋_GB2312" w:cs="仿宋_GB2312"/>
                <w:sz w:val="21"/>
                <w:szCs w:val="21"/>
                <w:lang w:val="en" w:eastAsia="zh-CN"/>
              </w:rPr>
              <w:t>。</w:t>
            </w:r>
          </w:p>
          <w:p w14:paraId="3795DE29">
            <w:pPr>
              <w:keepNext w:val="0"/>
              <w:keepLines w:val="0"/>
              <w:pageBreakBefore w:val="0"/>
              <w:widowControl w:val="0"/>
              <w:kinsoku/>
              <w:wordWrap/>
              <w:overflowPunct/>
              <w:topLinePunct w:val="0"/>
              <w:autoSpaceDE/>
              <w:autoSpaceDN/>
              <w:bidi w:val="0"/>
              <w:adjustRightInd/>
              <w:snapToGrid/>
              <w:spacing w:line="48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val="en-US" w:eastAsia="zh-CN"/>
              </w:rPr>
              <w:t>2.在门户网站和微信公众号宣传。</w:t>
            </w:r>
          </w:p>
        </w:tc>
        <w:tc>
          <w:tcPr>
            <w:tcW w:w="469" w:type="pct"/>
            <w:vMerge w:val="continue"/>
            <w:noWrap w:val="0"/>
            <w:vAlign w:val="center"/>
          </w:tcPr>
          <w:p w14:paraId="26C8BE4F">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891" w:type="pct"/>
            <w:vMerge w:val="continue"/>
            <w:noWrap w:val="0"/>
            <w:vAlign w:val="center"/>
          </w:tcPr>
          <w:p w14:paraId="0EB07FF2">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40844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 w:type="pct"/>
            <w:vMerge w:val="continue"/>
            <w:noWrap w:val="0"/>
            <w:vAlign w:val="center"/>
          </w:tcPr>
          <w:p w14:paraId="703F8BC9">
            <w:pPr>
              <w:keepNext w:val="0"/>
              <w:keepLines w:val="0"/>
              <w:pageBreakBefore w:val="0"/>
              <w:widowControl w:val="0"/>
              <w:kinsoku/>
              <w:wordWrap/>
              <w:overflowPunct/>
              <w:topLinePunct w:val="0"/>
              <w:autoSpaceDE/>
              <w:autoSpaceDN/>
              <w:bidi w:val="0"/>
              <w:adjustRightInd/>
              <w:snapToGrid/>
              <w:spacing w:line="48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748" w:type="pct"/>
            <w:noWrap w:val="0"/>
            <w:vAlign w:val="center"/>
          </w:tcPr>
          <w:p w14:paraId="32363DBE">
            <w:pPr>
              <w:keepNext w:val="0"/>
              <w:keepLines w:val="0"/>
              <w:pageBreakBefore w:val="0"/>
              <w:widowControl w:val="0"/>
              <w:kinsoku/>
              <w:wordWrap/>
              <w:overflowPunct/>
              <w:topLinePunct w:val="0"/>
              <w:autoSpaceDE/>
              <w:autoSpaceDN/>
              <w:bidi w:val="0"/>
              <w:adjustRightInd/>
              <w:snapToGrid/>
              <w:spacing w:line="48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赣南脐橙保护条例</w:t>
            </w:r>
          </w:p>
        </w:tc>
        <w:tc>
          <w:tcPr>
            <w:tcW w:w="471" w:type="pct"/>
            <w:vMerge w:val="continue"/>
            <w:noWrap w:val="0"/>
            <w:vAlign w:val="center"/>
          </w:tcPr>
          <w:p w14:paraId="3B2F0067">
            <w:pPr>
              <w:keepNext w:val="0"/>
              <w:keepLines w:val="0"/>
              <w:pageBreakBefore w:val="0"/>
              <w:widowControl w:val="0"/>
              <w:kinsoku/>
              <w:wordWrap/>
              <w:overflowPunct/>
              <w:topLinePunct w:val="0"/>
              <w:autoSpaceDE/>
              <w:autoSpaceDN/>
              <w:bidi w:val="0"/>
              <w:adjustRightInd/>
              <w:snapToGrid/>
              <w:spacing w:line="48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851" w:type="pct"/>
            <w:noWrap w:val="0"/>
            <w:vAlign w:val="center"/>
          </w:tcPr>
          <w:p w14:paraId="7A3CED97">
            <w:pPr>
              <w:keepNext w:val="0"/>
              <w:keepLines w:val="0"/>
              <w:pageBreakBefore w:val="0"/>
              <w:widowControl w:val="0"/>
              <w:kinsoku/>
              <w:wordWrap/>
              <w:overflowPunct/>
              <w:topLinePunct w:val="0"/>
              <w:autoSpaceDE/>
              <w:autoSpaceDN/>
              <w:bidi w:val="0"/>
              <w:adjustRightInd/>
              <w:snapToGrid/>
              <w:spacing w:line="480" w:lineRule="exact"/>
              <w:ind w:right="0"/>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1.在局长办公会上开展集中学习。</w:t>
            </w:r>
          </w:p>
          <w:p w14:paraId="3B445D2B">
            <w:pPr>
              <w:keepNext w:val="0"/>
              <w:keepLines w:val="0"/>
              <w:pageBreakBefore w:val="0"/>
              <w:widowControl w:val="0"/>
              <w:kinsoku/>
              <w:wordWrap/>
              <w:overflowPunct/>
              <w:topLinePunct w:val="0"/>
              <w:autoSpaceDE/>
              <w:autoSpaceDN/>
              <w:bidi w:val="0"/>
              <w:adjustRightInd/>
              <w:snapToGrid/>
              <w:spacing w:line="48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val="en-US" w:eastAsia="zh-CN"/>
              </w:rPr>
              <w:t>2.在门户网站和微信公众号宣传。</w:t>
            </w:r>
          </w:p>
        </w:tc>
        <w:tc>
          <w:tcPr>
            <w:tcW w:w="469" w:type="pct"/>
            <w:vMerge w:val="continue"/>
            <w:noWrap w:val="0"/>
            <w:vAlign w:val="center"/>
          </w:tcPr>
          <w:p w14:paraId="7F728A96">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891" w:type="pct"/>
            <w:vMerge w:val="continue"/>
            <w:noWrap w:val="0"/>
            <w:vAlign w:val="center"/>
          </w:tcPr>
          <w:p w14:paraId="1A4388BB">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74391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noWrap w:val="0"/>
            <w:vAlign w:val="top"/>
          </w:tcPr>
          <w:p w14:paraId="012B8FAD">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58217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566" w:type="pct"/>
            <w:noWrap w:val="0"/>
            <w:vAlign w:val="top"/>
          </w:tcPr>
          <w:p w14:paraId="2B0F5590">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责任单位</w:t>
            </w:r>
          </w:p>
        </w:tc>
        <w:tc>
          <w:tcPr>
            <w:tcW w:w="748" w:type="pct"/>
            <w:noWrap w:val="0"/>
            <w:vAlign w:val="top"/>
          </w:tcPr>
          <w:p w14:paraId="34DECB90">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普法内容</w:t>
            </w:r>
          </w:p>
        </w:tc>
        <w:tc>
          <w:tcPr>
            <w:tcW w:w="471" w:type="pct"/>
            <w:noWrap w:val="0"/>
            <w:vAlign w:val="top"/>
          </w:tcPr>
          <w:p w14:paraId="55EE3799">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普法对象</w:t>
            </w:r>
          </w:p>
        </w:tc>
        <w:tc>
          <w:tcPr>
            <w:tcW w:w="1851" w:type="pct"/>
            <w:noWrap w:val="0"/>
            <w:vAlign w:val="top"/>
          </w:tcPr>
          <w:p w14:paraId="78AC65F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重点举措</w:t>
            </w:r>
          </w:p>
        </w:tc>
        <w:tc>
          <w:tcPr>
            <w:tcW w:w="469" w:type="pct"/>
            <w:noWrap w:val="0"/>
            <w:vAlign w:val="top"/>
          </w:tcPr>
          <w:p w14:paraId="38973298">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891" w:type="pct"/>
            <w:noWrap w:val="0"/>
            <w:vAlign w:val="top"/>
          </w:tcPr>
          <w:p w14:paraId="4A8EA17B">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责任人及其联系方式</w:t>
            </w:r>
          </w:p>
        </w:tc>
      </w:tr>
      <w:tr w14:paraId="56D72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 w:type="pct"/>
            <w:vMerge w:val="restart"/>
            <w:noWrap w:val="0"/>
            <w:vAlign w:val="top"/>
          </w:tcPr>
          <w:p w14:paraId="64C5E0CA">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p w14:paraId="0B71588D">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p w14:paraId="68B6E081">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市林业局</w:t>
            </w:r>
          </w:p>
        </w:tc>
        <w:tc>
          <w:tcPr>
            <w:tcW w:w="748" w:type="pct"/>
            <w:noWrap w:val="0"/>
            <w:vAlign w:val="top"/>
          </w:tcPr>
          <w:p w14:paraId="1E9F53EE">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《松材线虫病疫区和疫木管理办法》</w:t>
            </w:r>
          </w:p>
        </w:tc>
        <w:tc>
          <w:tcPr>
            <w:tcW w:w="471" w:type="pct"/>
            <w:vMerge w:val="restart"/>
            <w:noWrap w:val="0"/>
            <w:vAlign w:val="top"/>
          </w:tcPr>
          <w:p w14:paraId="78D6B24F">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各单位全体干部职工、社会公众</w:t>
            </w:r>
          </w:p>
        </w:tc>
        <w:tc>
          <w:tcPr>
            <w:tcW w:w="1851" w:type="pct"/>
            <w:noWrap w:val="0"/>
            <w:vAlign w:val="center"/>
          </w:tcPr>
          <w:p w14:paraId="08790E16">
            <w:pPr>
              <w:keepNext w:val="0"/>
              <w:keepLines w:val="0"/>
              <w:widowControl/>
              <w:suppressLineNumbers w:val="0"/>
              <w:jc w:val="left"/>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组织专题学习。</w:t>
            </w:r>
          </w:p>
        </w:tc>
        <w:tc>
          <w:tcPr>
            <w:tcW w:w="469" w:type="pct"/>
            <w:noWrap w:val="0"/>
            <w:vAlign w:val="top"/>
          </w:tcPr>
          <w:p w14:paraId="5D0273C0">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2024年全年</w:t>
            </w:r>
          </w:p>
        </w:tc>
        <w:tc>
          <w:tcPr>
            <w:tcW w:w="891" w:type="pct"/>
            <w:noWrap w:val="0"/>
            <w:vAlign w:val="top"/>
          </w:tcPr>
          <w:p w14:paraId="564571CA">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阳鸿祥8992022</w:t>
            </w:r>
          </w:p>
        </w:tc>
      </w:tr>
      <w:tr w14:paraId="7ACE3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 w:type="pct"/>
            <w:vMerge w:val="continue"/>
            <w:noWrap w:val="0"/>
            <w:vAlign w:val="top"/>
          </w:tcPr>
          <w:p w14:paraId="07F8515D">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748" w:type="pct"/>
            <w:noWrap w:val="0"/>
            <w:vAlign w:val="top"/>
          </w:tcPr>
          <w:p w14:paraId="6EE14CFC">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《江西省松材线虫病防治办法》》</w:t>
            </w:r>
          </w:p>
        </w:tc>
        <w:tc>
          <w:tcPr>
            <w:tcW w:w="471" w:type="pct"/>
            <w:vMerge w:val="continue"/>
            <w:noWrap w:val="0"/>
            <w:vAlign w:val="top"/>
          </w:tcPr>
          <w:p w14:paraId="3C8A804B">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851" w:type="pct"/>
            <w:noWrap w:val="0"/>
            <w:vAlign w:val="top"/>
          </w:tcPr>
          <w:p w14:paraId="5572B190">
            <w:pPr>
              <w:keepNext w:val="0"/>
              <w:keepLines w:val="0"/>
              <w:pageBreakBefore w:val="0"/>
              <w:widowControl w:val="0"/>
              <w:kinsoku/>
              <w:wordWrap/>
              <w:overflowPunct/>
              <w:topLinePunct w:val="0"/>
              <w:autoSpaceDE/>
              <w:autoSpaceDN/>
              <w:bidi w:val="0"/>
              <w:adjustRightInd/>
              <w:snapToGrid/>
              <w:spacing w:line="56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组织专题学习。</w:t>
            </w:r>
          </w:p>
        </w:tc>
        <w:tc>
          <w:tcPr>
            <w:tcW w:w="469" w:type="pct"/>
            <w:noWrap w:val="0"/>
            <w:vAlign w:val="top"/>
          </w:tcPr>
          <w:p w14:paraId="197E224C">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2024年全年</w:t>
            </w:r>
          </w:p>
        </w:tc>
        <w:tc>
          <w:tcPr>
            <w:tcW w:w="891" w:type="pct"/>
            <w:noWrap w:val="0"/>
            <w:vAlign w:val="top"/>
          </w:tcPr>
          <w:p w14:paraId="268224D7">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阳鸿祥8992022</w:t>
            </w:r>
          </w:p>
        </w:tc>
      </w:tr>
      <w:tr w14:paraId="23F1F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 w:type="pct"/>
            <w:vMerge w:val="continue"/>
            <w:noWrap w:val="0"/>
            <w:vAlign w:val="top"/>
          </w:tcPr>
          <w:p w14:paraId="246C7ABF">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748" w:type="pct"/>
            <w:noWrap w:val="0"/>
            <w:vAlign w:val="top"/>
          </w:tcPr>
          <w:p w14:paraId="24F8C820">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《湿地保护法》</w:t>
            </w:r>
          </w:p>
        </w:tc>
        <w:tc>
          <w:tcPr>
            <w:tcW w:w="471" w:type="pct"/>
            <w:vMerge w:val="continue"/>
            <w:noWrap w:val="0"/>
            <w:vAlign w:val="top"/>
          </w:tcPr>
          <w:p w14:paraId="4C7F1A8B">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851" w:type="pct"/>
            <w:noWrap w:val="0"/>
            <w:vAlign w:val="top"/>
          </w:tcPr>
          <w:p w14:paraId="668CE8FE">
            <w:pPr>
              <w:keepNext w:val="0"/>
              <w:keepLines w:val="0"/>
              <w:pageBreakBefore w:val="0"/>
              <w:widowControl w:val="0"/>
              <w:kinsoku/>
              <w:wordWrap/>
              <w:overflowPunct/>
              <w:topLinePunct w:val="0"/>
              <w:autoSpaceDE/>
              <w:autoSpaceDN/>
              <w:bidi w:val="0"/>
              <w:adjustRightInd/>
              <w:snapToGrid/>
              <w:spacing w:line="56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开展湿地日宣传活动。</w:t>
            </w:r>
          </w:p>
        </w:tc>
        <w:tc>
          <w:tcPr>
            <w:tcW w:w="469" w:type="pct"/>
            <w:noWrap w:val="0"/>
            <w:vAlign w:val="top"/>
          </w:tcPr>
          <w:p w14:paraId="5080FB7A">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2024年全年</w:t>
            </w:r>
          </w:p>
        </w:tc>
        <w:tc>
          <w:tcPr>
            <w:tcW w:w="891" w:type="pct"/>
            <w:noWrap w:val="0"/>
            <w:vAlign w:val="top"/>
          </w:tcPr>
          <w:p w14:paraId="23408D6A">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肖雄8996095</w:t>
            </w:r>
          </w:p>
        </w:tc>
      </w:tr>
    </w:tbl>
    <w:p w14:paraId="10D5D294">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Times New Roman" w:eastAsia="仿宋_GB2312" w:cs="Times New Roman"/>
          <w:sz w:val="32"/>
          <w:szCs w:val="32"/>
          <w:lang w:val="en-US" w:eastAsia="zh-CN"/>
        </w:rPr>
      </w:pPr>
      <w:r>
        <w:rPr>
          <w:rFonts w:hint="eastAsia" w:ascii="方正小标宋简体" w:hAnsi="方正小标宋简体" w:eastAsia="方正小标宋简体" w:cs="方正小标宋简体"/>
          <w:sz w:val="44"/>
          <w:szCs w:val="44"/>
          <w:lang w:val="en-US" w:eastAsia="zh-CN"/>
        </w:rPr>
        <w:br w:type="page"/>
      </w:r>
      <w:r>
        <w:rPr>
          <w:rFonts w:hint="eastAsia" w:ascii="方正小标宋简体" w:hAnsi="方正小标宋简体" w:eastAsia="方正小标宋简体" w:cs="方正小标宋简体"/>
          <w:sz w:val="44"/>
          <w:szCs w:val="44"/>
          <w:lang w:val="en-US" w:eastAsia="zh-CN"/>
        </w:rPr>
        <w:t>赣州市</w:t>
      </w:r>
      <w:r>
        <w:rPr>
          <w:rFonts w:hint="eastAsia" w:ascii="方正小标宋简体" w:hAnsi="方正小标宋简体" w:eastAsia="方正小标宋简体" w:cs="方正小标宋简体"/>
          <w:sz w:val="44"/>
          <w:szCs w:val="44"/>
          <w:lang w:val="en" w:eastAsia="zh-CN"/>
        </w:rPr>
        <w:t>机关事务管理中心</w:t>
      </w:r>
      <w:r>
        <w:rPr>
          <w:rFonts w:hint="eastAsia" w:ascii="方正小标宋简体" w:hAnsi="方正小标宋简体" w:eastAsia="方正小标宋简体" w:cs="方正小标宋简体"/>
          <w:sz w:val="44"/>
          <w:szCs w:val="44"/>
          <w:lang w:val="en-US" w:eastAsia="zh-CN"/>
        </w:rPr>
        <w:t>2024年度普法责任清单</w:t>
      </w:r>
    </w:p>
    <w:tbl>
      <w:tblPr>
        <w:tblStyle w:val="9"/>
        <w:tblW w:w="142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1356"/>
        <w:gridCol w:w="1275"/>
        <w:gridCol w:w="6608"/>
        <w:gridCol w:w="1460"/>
        <w:gridCol w:w="2062"/>
      </w:tblGrid>
      <w:tr w14:paraId="3AE28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6" w:type="dxa"/>
            <w:gridSpan w:val="6"/>
            <w:noWrap w:val="0"/>
            <w:vAlign w:val="top"/>
          </w:tcPr>
          <w:p w14:paraId="32F32496">
            <w:pPr>
              <w:keepNext w:val="0"/>
              <w:keepLines w:val="0"/>
              <w:pageBreakBefore w:val="0"/>
              <w:widowControl w:val="0"/>
              <w:kinsoku/>
              <w:wordWrap/>
              <w:overflowPunct/>
              <w:topLinePunct w:val="0"/>
              <w:autoSpaceDE/>
              <w:autoSpaceDN/>
              <w:bidi w:val="0"/>
              <w:adjustRightInd/>
              <w:snapToGrid/>
              <w:spacing w:line="5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b w:val="0"/>
                <w:color w:val="000000"/>
                <w:sz w:val="32"/>
                <w:szCs w:val="32"/>
                <w:vertAlign w:val="baseline"/>
                <w:lang w:val="en-US" w:eastAsia="zh-CN"/>
              </w:rPr>
              <w:t>一、共性普法责任清单</w:t>
            </w:r>
          </w:p>
        </w:tc>
      </w:tr>
      <w:tr w14:paraId="2DC59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center"/>
          </w:tcPr>
          <w:p w14:paraId="58D5EDBB">
            <w:pPr>
              <w:spacing w:line="360" w:lineRule="exact"/>
              <w:jc w:val="center"/>
              <w:rPr>
                <w:rFonts w:hint="eastAsia" w:ascii="宋体" w:hAnsi="宋体" w:eastAsia="黑体" w:cs="黑体"/>
                <w:b w:val="0"/>
                <w:color w:val="000000"/>
                <w:sz w:val="24"/>
                <w:lang w:val="en-US" w:eastAsia="zh-CN"/>
              </w:rPr>
            </w:pPr>
            <w:r>
              <w:rPr>
                <w:rFonts w:hint="eastAsia" w:ascii="宋体" w:hAnsi="宋体" w:eastAsia="黑体" w:cs="黑体"/>
                <w:b w:val="0"/>
                <w:color w:val="000000"/>
                <w:sz w:val="24"/>
                <w:lang w:val="en-US" w:eastAsia="zh-CN"/>
              </w:rPr>
              <w:t>责任单位</w:t>
            </w:r>
          </w:p>
        </w:tc>
        <w:tc>
          <w:tcPr>
            <w:tcW w:w="1356" w:type="dxa"/>
            <w:noWrap w:val="0"/>
            <w:vAlign w:val="center"/>
          </w:tcPr>
          <w:p w14:paraId="642F1CF5">
            <w:pPr>
              <w:spacing w:line="360" w:lineRule="exact"/>
              <w:jc w:val="center"/>
              <w:rPr>
                <w:rFonts w:hint="eastAsia" w:ascii="宋体" w:hAnsi="宋体" w:eastAsia="黑体" w:cs="黑体"/>
                <w:b w:val="0"/>
                <w:color w:val="000000"/>
                <w:sz w:val="24"/>
                <w:lang w:val="en-US" w:eastAsia="zh-CN"/>
              </w:rPr>
            </w:pPr>
            <w:r>
              <w:rPr>
                <w:rFonts w:hint="eastAsia" w:ascii="宋体" w:hAnsi="宋体" w:eastAsia="黑体" w:cs="黑体"/>
                <w:b w:val="0"/>
                <w:color w:val="000000"/>
                <w:sz w:val="24"/>
                <w:lang w:val="en-US" w:eastAsia="zh-CN"/>
              </w:rPr>
              <w:t>普法内容</w:t>
            </w:r>
          </w:p>
        </w:tc>
        <w:tc>
          <w:tcPr>
            <w:tcW w:w="1275" w:type="dxa"/>
            <w:noWrap w:val="0"/>
            <w:vAlign w:val="center"/>
          </w:tcPr>
          <w:p w14:paraId="05DB8239">
            <w:pPr>
              <w:spacing w:line="360" w:lineRule="exact"/>
              <w:jc w:val="center"/>
              <w:rPr>
                <w:rFonts w:hint="eastAsia" w:ascii="宋体" w:hAnsi="宋体" w:eastAsia="黑体" w:cs="黑体"/>
                <w:b w:val="0"/>
                <w:color w:val="000000"/>
                <w:sz w:val="24"/>
                <w:lang w:val="en-US" w:eastAsia="zh-CN"/>
              </w:rPr>
            </w:pPr>
            <w:r>
              <w:rPr>
                <w:rFonts w:hint="eastAsia" w:ascii="宋体" w:hAnsi="宋体" w:eastAsia="黑体" w:cs="黑体"/>
                <w:b w:val="0"/>
                <w:color w:val="000000"/>
                <w:sz w:val="24"/>
                <w:lang w:val="en-US" w:eastAsia="zh-CN"/>
              </w:rPr>
              <w:t>普法对象</w:t>
            </w:r>
          </w:p>
        </w:tc>
        <w:tc>
          <w:tcPr>
            <w:tcW w:w="6608" w:type="dxa"/>
            <w:noWrap w:val="0"/>
            <w:vAlign w:val="center"/>
          </w:tcPr>
          <w:p w14:paraId="059F37EA">
            <w:pPr>
              <w:spacing w:line="360" w:lineRule="exact"/>
              <w:jc w:val="center"/>
              <w:rPr>
                <w:rFonts w:hint="eastAsia" w:ascii="宋体" w:hAnsi="宋体" w:eastAsia="黑体" w:cs="黑体"/>
                <w:b w:val="0"/>
                <w:color w:val="000000"/>
                <w:sz w:val="24"/>
                <w:lang w:val="en-US" w:eastAsia="zh-CN"/>
              </w:rPr>
            </w:pPr>
            <w:r>
              <w:rPr>
                <w:rFonts w:hint="eastAsia" w:ascii="宋体" w:hAnsi="宋体" w:eastAsia="黑体" w:cs="黑体"/>
                <w:b w:val="0"/>
                <w:color w:val="000000"/>
                <w:sz w:val="24"/>
                <w:lang w:val="en-US" w:eastAsia="zh-CN"/>
              </w:rPr>
              <w:t>重点举措</w:t>
            </w:r>
          </w:p>
        </w:tc>
        <w:tc>
          <w:tcPr>
            <w:tcW w:w="1460" w:type="dxa"/>
            <w:noWrap w:val="0"/>
            <w:vAlign w:val="center"/>
          </w:tcPr>
          <w:p w14:paraId="00D16CCE">
            <w:pPr>
              <w:spacing w:line="360" w:lineRule="exact"/>
              <w:jc w:val="center"/>
              <w:rPr>
                <w:rFonts w:hint="eastAsia" w:ascii="宋体" w:hAnsi="宋体" w:eastAsia="黑体" w:cs="黑体"/>
                <w:b w:val="0"/>
                <w:color w:val="000000"/>
                <w:sz w:val="24"/>
                <w:lang w:val="en-US" w:eastAsia="zh-CN"/>
              </w:rPr>
            </w:pPr>
            <w:r>
              <w:rPr>
                <w:rFonts w:hint="eastAsia" w:ascii="宋体" w:hAnsi="宋体" w:eastAsia="黑体" w:cs="黑体"/>
                <w:b w:val="0"/>
                <w:color w:val="000000"/>
                <w:sz w:val="24"/>
                <w:lang w:val="en-US" w:eastAsia="zh-CN"/>
              </w:rPr>
              <w:t>完成时限</w:t>
            </w:r>
          </w:p>
        </w:tc>
        <w:tc>
          <w:tcPr>
            <w:tcW w:w="2062" w:type="dxa"/>
            <w:noWrap w:val="0"/>
            <w:vAlign w:val="center"/>
          </w:tcPr>
          <w:p w14:paraId="45EBA00D">
            <w:pPr>
              <w:spacing w:line="360" w:lineRule="exact"/>
              <w:jc w:val="center"/>
              <w:rPr>
                <w:rFonts w:hint="eastAsia" w:ascii="宋体" w:hAnsi="宋体" w:eastAsia="黑体" w:cs="黑体"/>
                <w:b w:val="0"/>
                <w:color w:val="000000"/>
                <w:sz w:val="24"/>
                <w:lang w:val="en-US" w:eastAsia="zh-CN"/>
              </w:rPr>
            </w:pPr>
            <w:r>
              <w:rPr>
                <w:rFonts w:hint="eastAsia" w:ascii="宋体" w:hAnsi="宋体" w:eastAsia="黑体" w:cs="黑体"/>
                <w:b w:val="0"/>
                <w:color w:val="000000"/>
                <w:sz w:val="24"/>
                <w:lang w:val="en-US" w:eastAsia="zh-CN"/>
              </w:rPr>
              <w:t>责任人及其联系方式</w:t>
            </w:r>
          </w:p>
        </w:tc>
      </w:tr>
      <w:tr w14:paraId="7F486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15" w:type="dxa"/>
            <w:vMerge w:val="restart"/>
            <w:noWrap w:val="0"/>
            <w:vAlign w:val="center"/>
          </w:tcPr>
          <w:p w14:paraId="03E08351">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 w:eastAsia="zh-CN"/>
              </w:rPr>
            </w:pPr>
            <w:r>
              <w:rPr>
                <w:rFonts w:hint="eastAsia" w:ascii="仿宋_GB2312" w:hAnsi="仿宋_GB2312" w:eastAsia="仿宋_GB2312" w:cs="仿宋_GB2312"/>
                <w:sz w:val="21"/>
                <w:szCs w:val="21"/>
                <w:vertAlign w:val="baseline"/>
                <w:lang w:val="en" w:eastAsia="zh-CN"/>
              </w:rPr>
              <w:t>赣州市机关事务管理中心</w:t>
            </w:r>
          </w:p>
        </w:tc>
        <w:tc>
          <w:tcPr>
            <w:tcW w:w="1356" w:type="dxa"/>
            <w:noWrap w:val="0"/>
            <w:vAlign w:val="center"/>
          </w:tcPr>
          <w:p w14:paraId="43905EC5">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党的二十大精神和习近平法治思想</w:t>
            </w:r>
          </w:p>
        </w:tc>
        <w:tc>
          <w:tcPr>
            <w:tcW w:w="1275" w:type="dxa"/>
            <w:noWrap w:val="0"/>
            <w:vAlign w:val="center"/>
          </w:tcPr>
          <w:p w14:paraId="414815F5">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全体干部职工</w:t>
            </w:r>
          </w:p>
        </w:tc>
        <w:tc>
          <w:tcPr>
            <w:tcW w:w="6608" w:type="dxa"/>
            <w:noWrap w:val="0"/>
            <w:vAlign w:val="center"/>
          </w:tcPr>
          <w:p w14:paraId="5499F188">
            <w:pPr>
              <w:keepNext w:val="0"/>
              <w:keepLines w:val="0"/>
              <w:pageBreakBefore w:val="0"/>
              <w:widowControl w:val="0"/>
              <w:kinsoku/>
              <w:wordWrap/>
              <w:overflowPunct/>
              <w:topLinePunct w:val="0"/>
              <w:autoSpaceDE/>
              <w:autoSpaceDN/>
              <w:bidi w:val="0"/>
              <w:adjustRightInd/>
              <w:snapToGrid/>
              <w:spacing w:line="28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1.将党的二十大精神和习近平法治思想作为理论学习中心组、学习日、干部教育培训等学习重点内容。</w:t>
            </w:r>
          </w:p>
          <w:p w14:paraId="17F5461F">
            <w:pPr>
              <w:keepNext w:val="0"/>
              <w:keepLines w:val="0"/>
              <w:pageBreakBefore w:val="0"/>
              <w:widowControl w:val="0"/>
              <w:kinsoku/>
              <w:wordWrap/>
              <w:overflowPunct/>
              <w:topLinePunct w:val="0"/>
              <w:autoSpaceDE/>
              <w:autoSpaceDN/>
              <w:bidi w:val="0"/>
              <w:adjustRightInd/>
              <w:snapToGrid/>
              <w:spacing w:line="28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2.结合党建结对共建、社区志愿服务、乡村振兴帮扶等，推动党的二十大精神和习近平法治思想进机关、进社区、进农村。</w:t>
            </w:r>
          </w:p>
        </w:tc>
        <w:tc>
          <w:tcPr>
            <w:tcW w:w="1460" w:type="dxa"/>
            <w:vMerge w:val="restart"/>
            <w:noWrap w:val="0"/>
            <w:vAlign w:val="center"/>
          </w:tcPr>
          <w:p w14:paraId="0F8A6096">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062" w:type="dxa"/>
            <w:vMerge w:val="restart"/>
            <w:noWrap w:val="0"/>
            <w:vAlign w:val="center"/>
          </w:tcPr>
          <w:p w14:paraId="778093BE">
            <w:pPr>
              <w:keepNext w:val="0"/>
              <w:keepLines w:val="0"/>
              <w:pageBreakBefore w:val="0"/>
              <w:widowControl w:val="0"/>
              <w:kinsoku/>
              <w:wordWrap/>
              <w:overflowPunct/>
              <w:topLinePunct w:val="0"/>
              <w:autoSpaceDE/>
              <w:autoSpaceDN/>
              <w:bidi w:val="0"/>
              <w:adjustRightInd/>
              <w:snapToGrid/>
              <w:spacing w:line="260" w:lineRule="exact"/>
              <w:ind w:right="0" w:rightChars="0"/>
              <w:jc w:val="center"/>
              <w:textAlignment w:val="auto"/>
              <w:rPr>
                <w:rFonts w:hint="eastAsia" w:ascii="仿宋_GB2312" w:hAnsi="仿宋_GB2312" w:eastAsia="仿宋_GB2312" w:cs="仿宋_GB2312"/>
                <w:sz w:val="21"/>
                <w:szCs w:val="21"/>
                <w:vertAlign w:val="baseline"/>
                <w:lang w:val="en" w:eastAsia="zh-CN"/>
              </w:rPr>
            </w:pPr>
            <w:r>
              <w:rPr>
                <w:rFonts w:hint="eastAsia" w:ascii="仿宋_GB2312" w:hAnsi="仿宋_GB2312" w:eastAsia="仿宋_GB2312" w:cs="仿宋_GB2312"/>
                <w:sz w:val="21"/>
                <w:szCs w:val="21"/>
                <w:vertAlign w:val="baseline"/>
                <w:lang w:val="en" w:eastAsia="zh-CN"/>
              </w:rPr>
              <w:t>许瑶</w:t>
            </w:r>
          </w:p>
          <w:p w14:paraId="5F5D23AC">
            <w:pPr>
              <w:keepNext w:val="0"/>
              <w:keepLines w:val="0"/>
              <w:pageBreakBefore w:val="0"/>
              <w:widowControl w:val="0"/>
              <w:kinsoku/>
              <w:wordWrap/>
              <w:overflowPunct/>
              <w:topLinePunct w:val="0"/>
              <w:autoSpaceDE/>
              <w:autoSpaceDN/>
              <w:bidi w:val="0"/>
              <w:adjustRightInd/>
              <w:snapToGrid/>
              <w:spacing w:line="2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 w:eastAsia="zh-CN"/>
              </w:rPr>
              <w:t>8991779</w:t>
            </w:r>
          </w:p>
        </w:tc>
      </w:tr>
      <w:tr w14:paraId="00F58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2FB7330A">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356" w:type="dxa"/>
            <w:noWrap w:val="0"/>
            <w:vAlign w:val="center"/>
          </w:tcPr>
          <w:p w14:paraId="2FE824F0">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宪法学习宣传</w:t>
            </w:r>
          </w:p>
        </w:tc>
        <w:tc>
          <w:tcPr>
            <w:tcW w:w="1275" w:type="dxa"/>
            <w:noWrap w:val="0"/>
            <w:vAlign w:val="center"/>
          </w:tcPr>
          <w:p w14:paraId="00C0D2A0">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全体干部职工</w:t>
            </w:r>
          </w:p>
        </w:tc>
        <w:tc>
          <w:tcPr>
            <w:tcW w:w="6608" w:type="dxa"/>
            <w:noWrap w:val="0"/>
            <w:vAlign w:val="center"/>
          </w:tcPr>
          <w:p w14:paraId="7AC376DE">
            <w:pPr>
              <w:keepNext w:val="0"/>
              <w:keepLines w:val="0"/>
              <w:pageBreakBefore w:val="0"/>
              <w:widowControl w:val="0"/>
              <w:kinsoku/>
              <w:wordWrap/>
              <w:overflowPunct/>
              <w:topLinePunct w:val="0"/>
              <w:autoSpaceDE/>
              <w:autoSpaceDN/>
              <w:bidi w:val="0"/>
              <w:adjustRightInd/>
              <w:snapToGrid/>
              <w:spacing w:line="28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1.结合“‘12·4’国家宪法日”和“宪法宣传周”组织开展系列学习宣传宪法活动。</w:t>
            </w:r>
          </w:p>
          <w:p w14:paraId="065CD757">
            <w:pPr>
              <w:keepNext w:val="0"/>
              <w:keepLines w:val="0"/>
              <w:pageBreakBefore w:val="0"/>
              <w:widowControl w:val="0"/>
              <w:kinsoku/>
              <w:wordWrap/>
              <w:overflowPunct/>
              <w:topLinePunct w:val="0"/>
              <w:autoSpaceDE/>
              <w:autoSpaceDN/>
              <w:bidi w:val="0"/>
              <w:adjustRightInd/>
              <w:snapToGrid/>
              <w:spacing w:line="28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2.组织新任命的科级干部开展宪法宣誓。</w:t>
            </w:r>
          </w:p>
        </w:tc>
        <w:tc>
          <w:tcPr>
            <w:tcW w:w="1460" w:type="dxa"/>
            <w:vMerge w:val="continue"/>
            <w:noWrap w:val="0"/>
            <w:vAlign w:val="center"/>
          </w:tcPr>
          <w:p w14:paraId="2718403B">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p>
        </w:tc>
        <w:tc>
          <w:tcPr>
            <w:tcW w:w="2062" w:type="dxa"/>
            <w:vMerge w:val="continue"/>
            <w:noWrap w:val="0"/>
            <w:vAlign w:val="center"/>
          </w:tcPr>
          <w:p w14:paraId="3FAC2AB0">
            <w:pPr>
              <w:keepNext w:val="0"/>
              <w:keepLines w:val="0"/>
              <w:pageBreakBefore w:val="0"/>
              <w:widowControl w:val="0"/>
              <w:kinsoku/>
              <w:wordWrap/>
              <w:overflowPunct/>
              <w:topLinePunct w:val="0"/>
              <w:autoSpaceDE/>
              <w:autoSpaceDN/>
              <w:bidi w:val="0"/>
              <w:adjustRightInd/>
              <w:snapToGrid/>
              <w:spacing w:line="2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r>
      <w:tr w14:paraId="4587E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700473D1">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356" w:type="dxa"/>
            <w:noWrap w:val="0"/>
            <w:vAlign w:val="center"/>
          </w:tcPr>
          <w:p w14:paraId="7BED1375">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民法典学习宣传</w:t>
            </w:r>
          </w:p>
        </w:tc>
        <w:tc>
          <w:tcPr>
            <w:tcW w:w="1275" w:type="dxa"/>
            <w:noWrap w:val="0"/>
            <w:vAlign w:val="center"/>
          </w:tcPr>
          <w:p w14:paraId="11D87A63">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全体干部职工</w:t>
            </w:r>
          </w:p>
        </w:tc>
        <w:tc>
          <w:tcPr>
            <w:tcW w:w="6608" w:type="dxa"/>
            <w:noWrap w:val="0"/>
            <w:vAlign w:val="center"/>
          </w:tcPr>
          <w:p w14:paraId="603034CE">
            <w:pPr>
              <w:keepNext w:val="0"/>
              <w:keepLines w:val="0"/>
              <w:pageBreakBefore w:val="0"/>
              <w:widowControl w:val="0"/>
              <w:kinsoku/>
              <w:wordWrap/>
              <w:overflowPunct/>
              <w:topLinePunct w:val="0"/>
              <w:autoSpaceDE/>
              <w:autoSpaceDN/>
              <w:bidi w:val="0"/>
              <w:adjustRightInd/>
              <w:snapToGrid/>
              <w:spacing w:line="280" w:lineRule="exact"/>
              <w:ind w:righ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认真组织开展第4个“民法典宣传月”活动。</w:t>
            </w:r>
          </w:p>
        </w:tc>
        <w:tc>
          <w:tcPr>
            <w:tcW w:w="1460" w:type="dxa"/>
            <w:vMerge w:val="continue"/>
            <w:noWrap w:val="0"/>
            <w:vAlign w:val="center"/>
          </w:tcPr>
          <w:p w14:paraId="5A4F128B">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p>
        </w:tc>
        <w:tc>
          <w:tcPr>
            <w:tcW w:w="2062" w:type="dxa"/>
            <w:vMerge w:val="continue"/>
            <w:noWrap w:val="0"/>
            <w:vAlign w:val="center"/>
          </w:tcPr>
          <w:p w14:paraId="31A4F2AC">
            <w:pPr>
              <w:keepNext w:val="0"/>
              <w:keepLines w:val="0"/>
              <w:pageBreakBefore w:val="0"/>
              <w:widowControl w:val="0"/>
              <w:kinsoku/>
              <w:wordWrap/>
              <w:overflowPunct/>
              <w:topLinePunct w:val="0"/>
              <w:autoSpaceDE/>
              <w:autoSpaceDN/>
              <w:bidi w:val="0"/>
              <w:adjustRightInd/>
              <w:snapToGrid/>
              <w:spacing w:line="2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r>
      <w:tr w14:paraId="26E18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475CADC6">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356" w:type="dxa"/>
            <w:noWrap w:val="0"/>
            <w:vAlign w:val="center"/>
          </w:tcPr>
          <w:p w14:paraId="4970ADB9">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党内法规学习宣传</w:t>
            </w:r>
          </w:p>
        </w:tc>
        <w:tc>
          <w:tcPr>
            <w:tcW w:w="1275" w:type="dxa"/>
            <w:noWrap w:val="0"/>
            <w:vAlign w:val="center"/>
          </w:tcPr>
          <w:p w14:paraId="2E0E6F3D">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全体党员</w:t>
            </w:r>
          </w:p>
        </w:tc>
        <w:tc>
          <w:tcPr>
            <w:tcW w:w="6608" w:type="dxa"/>
            <w:noWrap w:val="0"/>
            <w:vAlign w:val="center"/>
          </w:tcPr>
          <w:p w14:paraId="688CA815">
            <w:pPr>
              <w:keepNext w:val="0"/>
              <w:keepLines w:val="0"/>
              <w:pageBreakBefore w:val="0"/>
              <w:widowControl w:val="0"/>
              <w:kinsoku/>
              <w:wordWrap/>
              <w:overflowPunct/>
              <w:topLinePunct w:val="0"/>
              <w:autoSpaceDE/>
              <w:autoSpaceDN/>
              <w:bidi w:val="0"/>
              <w:adjustRightInd/>
              <w:snapToGrid/>
              <w:spacing w:line="28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将学习新党章和最新出台的各项党内法规作为理论学习中心组学习、各党支部“三会一课”和主题党日的重要内容，结合实际开展党内法规学习宣传活动。</w:t>
            </w:r>
          </w:p>
        </w:tc>
        <w:tc>
          <w:tcPr>
            <w:tcW w:w="1460" w:type="dxa"/>
            <w:vMerge w:val="continue"/>
            <w:noWrap w:val="0"/>
            <w:vAlign w:val="center"/>
          </w:tcPr>
          <w:p w14:paraId="18BE337B">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2062" w:type="dxa"/>
            <w:vMerge w:val="continue"/>
            <w:noWrap w:val="0"/>
            <w:vAlign w:val="center"/>
          </w:tcPr>
          <w:p w14:paraId="5A9F4D4E">
            <w:pPr>
              <w:keepNext w:val="0"/>
              <w:keepLines w:val="0"/>
              <w:pageBreakBefore w:val="0"/>
              <w:widowControl w:val="0"/>
              <w:kinsoku/>
              <w:wordWrap/>
              <w:overflowPunct/>
              <w:topLinePunct w:val="0"/>
              <w:autoSpaceDE/>
              <w:autoSpaceDN/>
              <w:bidi w:val="0"/>
              <w:adjustRightInd/>
              <w:snapToGrid/>
              <w:spacing w:line="2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r>
      <w:tr w14:paraId="120F6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0163B554">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356" w:type="dxa"/>
            <w:noWrap w:val="0"/>
            <w:vAlign w:val="center"/>
          </w:tcPr>
          <w:p w14:paraId="2A6EF5D7">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年度重点法律法规和地方性法规宣传</w:t>
            </w:r>
          </w:p>
        </w:tc>
        <w:tc>
          <w:tcPr>
            <w:tcW w:w="1275" w:type="dxa"/>
            <w:noWrap w:val="0"/>
            <w:vAlign w:val="center"/>
          </w:tcPr>
          <w:p w14:paraId="7AE889ED">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全体干部职工</w:t>
            </w:r>
          </w:p>
        </w:tc>
        <w:tc>
          <w:tcPr>
            <w:tcW w:w="6608" w:type="dxa"/>
            <w:noWrap w:val="0"/>
            <w:vAlign w:val="center"/>
          </w:tcPr>
          <w:p w14:paraId="35B551B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运用好《江西省重点普及法律法规以案释法（2024）开展学习宣传》，加强对2024年全省重点法律法规的宣传解读。重点宣传普及《中华人民共和国粮食安全保障法》《中华人民共和国爱国主义教育法》《中华人民共和国行政复议法》《未成年人网络保护条例》《江西省农作物种子条例》《江西省安全生产条例》等法律法规和《赣南脐橙保护条例》《赣州市科技创新促进条例》等地方性法规的宣传。</w:t>
            </w:r>
          </w:p>
        </w:tc>
        <w:tc>
          <w:tcPr>
            <w:tcW w:w="1460" w:type="dxa"/>
            <w:vMerge w:val="continue"/>
            <w:noWrap w:val="0"/>
            <w:vAlign w:val="center"/>
          </w:tcPr>
          <w:p w14:paraId="365A606F">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p>
        </w:tc>
        <w:tc>
          <w:tcPr>
            <w:tcW w:w="2062" w:type="dxa"/>
            <w:vMerge w:val="continue"/>
            <w:noWrap w:val="0"/>
            <w:vAlign w:val="center"/>
          </w:tcPr>
          <w:p w14:paraId="69DF8743">
            <w:pPr>
              <w:keepNext w:val="0"/>
              <w:keepLines w:val="0"/>
              <w:pageBreakBefore w:val="0"/>
              <w:widowControl w:val="0"/>
              <w:kinsoku/>
              <w:wordWrap/>
              <w:overflowPunct/>
              <w:topLinePunct w:val="0"/>
              <w:autoSpaceDE/>
              <w:autoSpaceDN/>
              <w:bidi w:val="0"/>
              <w:adjustRightInd/>
              <w:snapToGrid/>
              <w:spacing w:line="2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r>
      <w:tr w14:paraId="79908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27A0BE5D">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356" w:type="dxa"/>
            <w:noWrap w:val="0"/>
            <w:vAlign w:val="center"/>
          </w:tcPr>
          <w:p w14:paraId="6549F721">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落实国家工作人员学法用法制度</w:t>
            </w:r>
          </w:p>
        </w:tc>
        <w:tc>
          <w:tcPr>
            <w:tcW w:w="1275" w:type="dxa"/>
            <w:noWrap w:val="0"/>
            <w:vAlign w:val="center"/>
          </w:tcPr>
          <w:p w14:paraId="6FFE8869">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全体干部职工</w:t>
            </w:r>
          </w:p>
        </w:tc>
        <w:tc>
          <w:tcPr>
            <w:tcW w:w="6608" w:type="dxa"/>
            <w:noWrap w:val="0"/>
            <w:vAlign w:val="center"/>
          </w:tcPr>
          <w:p w14:paraId="1295AF66">
            <w:pPr>
              <w:keepNext w:val="0"/>
              <w:keepLines w:val="0"/>
              <w:pageBreakBefore w:val="0"/>
              <w:widowControl w:val="0"/>
              <w:kinsoku/>
              <w:wordWrap/>
              <w:overflowPunct/>
              <w:topLinePunct w:val="0"/>
              <w:autoSpaceDE/>
              <w:autoSpaceDN/>
              <w:bidi w:val="0"/>
              <w:adjustRightInd/>
              <w:snapToGrid/>
              <w:spacing w:line="28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1.理论学习中心组集体学法全年不少于2次。</w:t>
            </w:r>
          </w:p>
          <w:p w14:paraId="35FFDDD6">
            <w:pPr>
              <w:keepNext w:val="0"/>
              <w:keepLines w:val="0"/>
              <w:pageBreakBefore w:val="0"/>
              <w:widowControl w:val="0"/>
              <w:kinsoku/>
              <w:wordWrap/>
              <w:overflowPunct/>
              <w:topLinePunct w:val="0"/>
              <w:autoSpaceDE/>
              <w:autoSpaceDN/>
              <w:bidi w:val="0"/>
              <w:adjustRightInd/>
              <w:snapToGrid/>
              <w:spacing w:line="28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2.组织好本单位2024年全省领导干部网上法律知识学习考试、确保参考率和合格率均达100%。</w:t>
            </w:r>
          </w:p>
          <w:p w14:paraId="6AEED2DA">
            <w:pPr>
              <w:keepNext w:val="0"/>
              <w:keepLines w:val="0"/>
              <w:pageBreakBefore w:val="0"/>
              <w:widowControl w:val="0"/>
              <w:kinsoku/>
              <w:wordWrap/>
              <w:overflowPunct/>
              <w:topLinePunct w:val="0"/>
              <w:autoSpaceDE/>
              <w:autoSpaceDN/>
              <w:bidi w:val="0"/>
              <w:adjustRightInd/>
              <w:snapToGrid/>
              <w:spacing w:line="28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3.每年至少组织1次本单位工作人员特别是领导干部观看网络庭审直播或者开展现场旁庭审活动。</w:t>
            </w:r>
          </w:p>
        </w:tc>
        <w:tc>
          <w:tcPr>
            <w:tcW w:w="1460" w:type="dxa"/>
            <w:vMerge w:val="continue"/>
            <w:noWrap w:val="0"/>
            <w:vAlign w:val="center"/>
          </w:tcPr>
          <w:p w14:paraId="3AF04CD4">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2062" w:type="dxa"/>
            <w:vMerge w:val="continue"/>
            <w:noWrap w:val="0"/>
            <w:vAlign w:val="center"/>
          </w:tcPr>
          <w:p w14:paraId="6811B8DE">
            <w:pPr>
              <w:keepNext w:val="0"/>
              <w:keepLines w:val="0"/>
              <w:pageBreakBefore w:val="0"/>
              <w:widowControl w:val="0"/>
              <w:kinsoku/>
              <w:wordWrap/>
              <w:overflowPunct/>
              <w:topLinePunct w:val="0"/>
              <w:autoSpaceDE/>
              <w:autoSpaceDN/>
              <w:bidi w:val="0"/>
              <w:adjustRightInd/>
              <w:snapToGrid/>
              <w:spacing w:line="2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r>
      <w:tr w14:paraId="2306F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6" w:type="dxa"/>
            <w:gridSpan w:val="6"/>
            <w:noWrap w:val="0"/>
            <w:vAlign w:val="top"/>
          </w:tcPr>
          <w:p w14:paraId="515F01BD">
            <w:pPr>
              <w:keepNext w:val="0"/>
              <w:keepLines w:val="0"/>
              <w:pageBreakBefore w:val="0"/>
              <w:widowControl w:val="0"/>
              <w:kinsoku/>
              <w:wordWrap/>
              <w:overflowPunct/>
              <w:topLinePunct w:val="0"/>
              <w:autoSpaceDE/>
              <w:autoSpaceDN/>
              <w:bidi w:val="0"/>
              <w:adjustRightInd/>
              <w:snapToGrid/>
              <w:spacing w:line="5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b w:val="0"/>
                <w:color w:val="000000"/>
                <w:sz w:val="32"/>
                <w:szCs w:val="32"/>
                <w:vertAlign w:val="baseline"/>
                <w:lang w:val="en-US" w:eastAsia="zh-CN"/>
              </w:rPr>
              <w:t>二、个性普法责任清单</w:t>
            </w:r>
          </w:p>
        </w:tc>
      </w:tr>
      <w:tr w14:paraId="1DFA7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center"/>
          </w:tcPr>
          <w:p w14:paraId="5A828EE2">
            <w:pPr>
              <w:spacing w:line="360" w:lineRule="exact"/>
              <w:jc w:val="center"/>
              <w:rPr>
                <w:rFonts w:hint="eastAsia" w:ascii="宋体" w:hAnsi="宋体" w:eastAsia="黑体" w:cs="黑体"/>
                <w:b w:val="0"/>
                <w:color w:val="000000"/>
                <w:sz w:val="24"/>
                <w:lang w:val="en-US" w:eastAsia="zh-CN"/>
              </w:rPr>
            </w:pPr>
            <w:r>
              <w:rPr>
                <w:rFonts w:hint="eastAsia" w:ascii="宋体" w:hAnsi="宋体" w:eastAsia="黑体" w:cs="黑体"/>
                <w:b w:val="0"/>
                <w:color w:val="000000"/>
                <w:sz w:val="24"/>
                <w:lang w:val="en-US" w:eastAsia="zh-CN"/>
              </w:rPr>
              <w:t>责任单位</w:t>
            </w:r>
          </w:p>
        </w:tc>
        <w:tc>
          <w:tcPr>
            <w:tcW w:w="1356" w:type="dxa"/>
            <w:noWrap w:val="0"/>
            <w:vAlign w:val="center"/>
          </w:tcPr>
          <w:p w14:paraId="1BB4B7A2">
            <w:pPr>
              <w:spacing w:line="360" w:lineRule="exact"/>
              <w:jc w:val="center"/>
              <w:rPr>
                <w:rFonts w:hint="eastAsia" w:ascii="宋体" w:hAnsi="宋体" w:eastAsia="黑体" w:cs="黑体"/>
                <w:b w:val="0"/>
                <w:color w:val="000000"/>
                <w:sz w:val="24"/>
                <w:lang w:val="en-US" w:eastAsia="zh-CN"/>
              </w:rPr>
            </w:pPr>
            <w:r>
              <w:rPr>
                <w:rFonts w:hint="eastAsia" w:ascii="宋体" w:hAnsi="宋体" w:eastAsia="黑体" w:cs="黑体"/>
                <w:b w:val="0"/>
                <w:color w:val="000000"/>
                <w:sz w:val="24"/>
                <w:lang w:val="en-US" w:eastAsia="zh-CN"/>
              </w:rPr>
              <w:t>普法内容</w:t>
            </w:r>
          </w:p>
        </w:tc>
        <w:tc>
          <w:tcPr>
            <w:tcW w:w="1275" w:type="dxa"/>
            <w:noWrap w:val="0"/>
            <w:vAlign w:val="center"/>
          </w:tcPr>
          <w:p w14:paraId="7E5448EB">
            <w:pPr>
              <w:spacing w:line="360" w:lineRule="exact"/>
              <w:jc w:val="center"/>
              <w:rPr>
                <w:rFonts w:hint="eastAsia" w:ascii="宋体" w:hAnsi="宋体" w:eastAsia="黑体" w:cs="黑体"/>
                <w:b w:val="0"/>
                <w:color w:val="000000"/>
                <w:sz w:val="24"/>
                <w:lang w:val="en-US" w:eastAsia="zh-CN"/>
              </w:rPr>
            </w:pPr>
            <w:r>
              <w:rPr>
                <w:rFonts w:hint="eastAsia" w:ascii="宋体" w:hAnsi="宋体" w:eastAsia="黑体" w:cs="黑体"/>
                <w:b w:val="0"/>
                <w:color w:val="000000"/>
                <w:sz w:val="24"/>
                <w:lang w:val="en-US" w:eastAsia="zh-CN"/>
              </w:rPr>
              <w:t>普法对象</w:t>
            </w:r>
          </w:p>
        </w:tc>
        <w:tc>
          <w:tcPr>
            <w:tcW w:w="6608" w:type="dxa"/>
            <w:noWrap w:val="0"/>
            <w:vAlign w:val="center"/>
          </w:tcPr>
          <w:p w14:paraId="552CC371">
            <w:pPr>
              <w:spacing w:line="360" w:lineRule="exact"/>
              <w:jc w:val="center"/>
              <w:rPr>
                <w:rFonts w:hint="eastAsia" w:ascii="宋体" w:hAnsi="宋体" w:eastAsia="黑体" w:cs="黑体"/>
                <w:b w:val="0"/>
                <w:color w:val="000000"/>
                <w:sz w:val="24"/>
                <w:lang w:val="en-US" w:eastAsia="zh-CN"/>
              </w:rPr>
            </w:pPr>
            <w:r>
              <w:rPr>
                <w:rFonts w:hint="eastAsia" w:ascii="宋体" w:hAnsi="宋体" w:eastAsia="黑体" w:cs="黑体"/>
                <w:b w:val="0"/>
                <w:color w:val="000000"/>
                <w:sz w:val="24"/>
                <w:lang w:val="en-US" w:eastAsia="zh-CN"/>
              </w:rPr>
              <w:t>重点举措</w:t>
            </w:r>
          </w:p>
        </w:tc>
        <w:tc>
          <w:tcPr>
            <w:tcW w:w="1460" w:type="dxa"/>
            <w:noWrap w:val="0"/>
            <w:vAlign w:val="center"/>
          </w:tcPr>
          <w:p w14:paraId="440E6E06">
            <w:pPr>
              <w:spacing w:line="360" w:lineRule="exact"/>
              <w:jc w:val="center"/>
              <w:rPr>
                <w:rFonts w:hint="eastAsia" w:ascii="宋体" w:hAnsi="宋体" w:eastAsia="黑体" w:cs="黑体"/>
                <w:b w:val="0"/>
                <w:color w:val="000000"/>
                <w:sz w:val="24"/>
                <w:lang w:val="en-US" w:eastAsia="zh-CN"/>
              </w:rPr>
            </w:pPr>
            <w:r>
              <w:rPr>
                <w:rFonts w:hint="eastAsia" w:ascii="宋体" w:hAnsi="宋体" w:eastAsia="黑体" w:cs="黑体"/>
                <w:b w:val="0"/>
                <w:color w:val="000000"/>
                <w:sz w:val="24"/>
                <w:lang w:val="en-US" w:eastAsia="zh-CN"/>
              </w:rPr>
              <w:t>完成时限</w:t>
            </w:r>
          </w:p>
        </w:tc>
        <w:tc>
          <w:tcPr>
            <w:tcW w:w="2062" w:type="dxa"/>
            <w:noWrap w:val="0"/>
            <w:vAlign w:val="center"/>
          </w:tcPr>
          <w:p w14:paraId="68015844">
            <w:pPr>
              <w:spacing w:line="360" w:lineRule="exact"/>
              <w:jc w:val="center"/>
              <w:rPr>
                <w:rFonts w:hint="eastAsia" w:ascii="宋体" w:hAnsi="宋体" w:eastAsia="黑体" w:cs="黑体"/>
                <w:b w:val="0"/>
                <w:color w:val="000000"/>
                <w:sz w:val="24"/>
                <w:lang w:val="en-US" w:eastAsia="zh-CN"/>
              </w:rPr>
            </w:pPr>
            <w:r>
              <w:rPr>
                <w:rFonts w:hint="eastAsia" w:ascii="宋体" w:hAnsi="宋体" w:eastAsia="黑体" w:cs="黑体"/>
                <w:b w:val="0"/>
                <w:color w:val="000000"/>
                <w:sz w:val="24"/>
                <w:lang w:val="en-US" w:eastAsia="zh-CN"/>
              </w:rPr>
              <w:t>责任人及其联系方式</w:t>
            </w:r>
          </w:p>
        </w:tc>
      </w:tr>
      <w:tr w14:paraId="0FC4B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restart"/>
            <w:noWrap w:val="0"/>
            <w:vAlign w:val="center"/>
          </w:tcPr>
          <w:p w14:paraId="14BD0A70">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 w:eastAsia="zh-CN"/>
              </w:rPr>
              <w:t>赣州市机关事务管理中心</w:t>
            </w:r>
          </w:p>
        </w:tc>
        <w:tc>
          <w:tcPr>
            <w:tcW w:w="1356" w:type="dxa"/>
            <w:noWrap w:val="0"/>
            <w:vAlign w:val="center"/>
          </w:tcPr>
          <w:p w14:paraId="6B6E2E49">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全国节能宣传周、全国低碳日</w:t>
            </w:r>
          </w:p>
        </w:tc>
        <w:tc>
          <w:tcPr>
            <w:tcW w:w="1275" w:type="dxa"/>
            <w:noWrap w:val="0"/>
            <w:vAlign w:val="center"/>
          </w:tcPr>
          <w:p w14:paraId="5F299D2B">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市直单位干部职工、服务对象及社会公众</w:t>
            </w:r>
          </w:p>
        </w:tc>
        <w:tc>
          <w:tcPr>
            <w:tcW w:w="6608" w:type="dxa"/>
            <w:noWrap w:val="0"/>
            <w:vAlign w:val="center"/>
          </w:tcPr>
          <w:p w14:paraId="631D3AE3">
            <w:pPr>
              <w:keepNext w:val="0"/>
              <w:keepLines w:val="0"/>
              <w:pageBreakBefore w:val="0"/>
              <w:widowControl w:val="0"/>
              <w:kinsoku/>
              <w:wordWrap/>
              <w:overflowPunct/>
              <w:topLinePunct w:val="0"/>
              <w:autoSpaceDE/>
              <w:autoSpaceDN/>
              <w:bidi w:val="0"/>
              <w:adjustRightInd/>
              <w:snapToGrid/>
              <w:spacing w:line="28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结合全国节能宣传周、全国低碳日，开展《中华人民共和国节约能源法》《中华人民共和国环境保护法》《公共机构节能条例》《江西省公共机构节能管理办法》《江西省生活垃圾管理条例》等相关法律法规宣传教育活动。</w:t>
            </w:r>
          </w:p>
        </w:tc>
        <w:tc>
          <w:tcPr>
            <w:tcW w:w="1460" w:type="dxa"/>
            <w:noWrap w:val="0"/>
            <w:vAlign w:val="center"/>
          </w:tcPr>
          <w:p w14:paraId="407C4B34">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062" w:type="dxa"/>
            <w:noWrap w:val="0"/>
            <w:vAlign w:val="center"/>
          </w:tcPr>
          <w:p w14:paraId="5FD97B89">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林霖</w:t>
            </w:r>
          </w:p>
          <w:p w14:paraId="1A47BEB5">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8991733</w:t>
            </w:r>
          </w:p>
        </w:tc>
      </w:tr>
      <w:tr w14:paraId="69DDC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6151FAAE">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 w:eastAsia="zh-CN"/>
              </w:rPr>
            </w:pPr>
          </w:p>
        </w:tc>
        <w:tc>
          <w:tcPr>
            <w:tcW w:w="1356" w:type="dxa"/>
            <w:noWrap w:val="0"/>
            <w:vAlign w:val="center"/>
          </w:tcPr>
          <w:p w14:paraId="70363813">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 w:eastAsia="zh-CN"/>
              </w:rPr>
            </w:pPr>
            <w:r>
              <w:rPr>
                <w:rFonts w:hint="eastAsia" w:ascii="仿宋_GB2312" w:hAnsi="仿宋_GB2312" w:eastAsia="仿宋_GB2312" w:cs="仿宋_GB2312"/>
                <w:sz w:val="21"/>
                <w:szCs w:val="21"/>
                <w:vertAlign w:val="baseline"/>
                <w:lang w:val="en" w:eastAsia="zh-CN"/>
              </w:rPr>
              <w:t>厉行勤俭节约、反对铺张浪费</w:t>
            </w:r>
          </w:p>
        </w:tc>
        <w:tc>
          <w:tcPr>
            <w:tcW w:w="1275" w:type="dxa"/>
            <w:noWrap w:val="0"/>
            <w:vAlign w:val="center"/>
          </w:tcPr>
          <w:p w14:paraId="6A7E9D1F">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市直单位干部职工、服务对象及社会公众</w:t>
            </w:r>
          </w:p>
        </w:tc>
        <w:tc>
          <w:tcPr>
            <w:tcW w:w="6608" w:type="dxa"/>
            <w:noWrap w:val="0"/>
            <w:vAlign w:val="center"/>
          </w:tcPr>
          <w:p w14:paraId="026A7757">
            <w:pPr>
              <w:keepNext w:val="0"/>
              <w:keepLines w:val="0"/>
              <w:pageBreakBefore w:val="0"/>
              <w:widowControl w:val="0"/>
              <w:kinsoku/>
              <w:wordWrap/>
              <w:overflowPunct/>
              <w:topLinePunct w:val="0"/>
              <w:autoSpaceDE/>
              <w:autoSpaceDN/>
              <w:bidi w:val="0"/>
              <w:adjustRightInd/>
              <w:snapToGrid/>
              <w:spacing w:line="28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开展《中华人民共和国反食品浪费法》《党政机关厉行节约反对浪费条例》等相关法律法规宣传教育活动。</w:t>
            </w:r>
          </w:p>
        </w:tc>
        <w:tc>
          <w:tcPr>
            <w:tcW w:w="1460" w:type="dxa"/>
            <w:noWrap w:val="0"/>
            <w:vAlign w:val="center"/>
          </w:tcPr>
          <w:p w14:paraId="56A5E96E">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062" w:type="dxa"/>
            <w:noWrap w:val="0"/>
            <w:vAlign w:val="center"/>
          </w:tcPr>
          <w:p w14:paraId="7016E555">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曾翀宇</w:t>
            </w:r>
          </w:p>
          <w:p w14:paraId="67542235">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8992260</w:t>
            </w:r>
          </w:p>
        </w:tc>
      </w:tr>
      <w:tr w14:paraId="7EA53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5D21AF73">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 w:eastAsia="zh-CN"/>
              </w:rPr>
            </w:pPr>
          </w:p>
        </w:tc>
        <w:tc>
          <w:tcPr>
            <w:tcW w:w="1356" w:type="dxa"/>
            <w:noWrap w:val="0"/>
            <w:vAlign w:val="center"/>
          </w:tcPr>
          <w:p w14:paraId="215589D2">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办公用房管理</w:t>
            </w:r>
          </w:p>
        </w:tc>
        <w:tc>
          <w:tcPr>
            <w:tcW w:w="1275" w:type="dxa"/>
            <w:noWrap w:val="0"/>
            <w:vAlign w:val="center"/>
          </w:tcPr>
          <w:p w14:paraId="57E8357E">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市直单位干部职工</w:t>
            </w:r>
          </w:p>
        </w:tc>
        <w:tc>
          <w:tcPr>
            <w:tcW w:w="6608" w:type="dxa"/>
            <w:noWrap w:val="0"/>
            <w:vAlign w:val="center"/>
          </w:tcPr>
          <w:p w14:paraId="18A8D448">
            <w:pPr>
              <w:keepNext w:val="0"/>
              <w:keepLines w:val="0"/>
              <w:pageBreakBefore w:val="0"/>
              <w:widowControl w:val="0"/>
              <w:kinsoku/>
              <w:wordWrap/>
              <w:overflowPunct/>
              <w:topLinePunct w:val="0"/>
              <w:autoSpaceDE/>
              <w:autoSpaceDN/>
              <w:bidi w:val="0"/>
              <w:adjustRightInd/>
              <w:snapToGrid/>
              <w:spacing w:line="28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开展《党政机关办公用房管理办法》《江西省党政机关办公用房管理实施办法》等法规制度宣传教育活动。</w:t>
            </w:r>
          </w:p>
        </w:tc>
        <w:tc>
          <w:tcPr>
            <w:tcW w:w="1460" w:type="dxa"/>
            <w:noWrap w:val="0"/>
            <w:vAlign w:val="center"/>
          </w:tcPr>
          <w:p w14:paraId="1614CA81">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2024年12月</w:t>
            </w:r>
          </w:p>
        </w:tc>
        <w:tc>
          <w:tcPr>
            <w:tcW w:w="2062" w:type="dxa"/>
            <w:noWrap w:val="0"/>
            <w:vAlign w:val="center"/>
          </w:tcPr>
          <w:p w14:paraId="094E328F">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万凯</w:t>
            </w:r>
          </w:p>
          <w:p w14:paraId="293B9973">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8992782</w:t>
            </w:r>
          </w:p>
        </w:tc>
      </w:tr>
      <w:tr w14:paraId="1F4BA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4F0B4ED7">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 w:eastAsia="zh-CN"/>
              </w:rPr>
            </w:pPr>
          </w:p>
        </w:tc>
        <w:tc>
          <w:tcPr>
            <w:tcW w:w="1356" w:type="dxa"/>
            <w:noWrap w:val="0"/>
            <w:vAlign w:val="center"/>
          </w:tcPr>
          <w:p w14:paraId="20A1131D">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公务用车管理</w:t>
            </w:r>
          </w:p>
        </w:tc>
        <w:tc>
          <w:tcPr>
            <w:tcW w:w="1275" w:type="dxa"/>
            <w:noWrap w:val="0"/>
            <w:vAlign w:val="center"/>
          </w:tcPr>
          <w:p w14:paraId="29D137BD">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市直单位干部职工</w:t>
            </w:r>
          </w:p>
        </w:tc>
        <w:tc>
          <w:tcPr>
            <w:tcW w:w="6608" w:type="dxa"/>
            <w:noWrap w:val="0"/>
            <w:vAlign w:val="center"/>
          </w:tcPr>
          <w:p w14:paraId="67F9C771">
            <w:pPr>
              <w:keepNext w:val="0"/>
              <w:keepLines w:val="0"/>
              <w:pageBreakBefore w:val="0"/>
              <w:widowControl w:val="0"/>
              <w:kinsoku/>
              <w:wordWrap/>
              <w:overflowPunct/>
              <w:topLinePunct w:val="0"/>
              <w:autoSpaceDE/>
              <w:autoSpaceDN/>
              <w:bidi w:val="0"/>
              <w:adjustRightInd/>
              <w:snapToGrid/>
              <w:spacing w:line="28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开展《党政机关公务用车管理办法》《江西省党政机关公务用车管理实施办法》等法规制度宣传教育活动。</w:t>
            </w:r>
          </w:p>
        </w:tc>
        <w:tc>
          <w:tcPr>
            <w:tcW w:w="1460" w:type="dxa"/>
            <w:noWrap w:val="0"/>
            <w:vAlign w:val="center"/>
          </w:tcPr>
          <w:p w14:paraId="1D22F05C">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062" w:type="dxa"/>
            <w:noWrap w:val="0"/>
            <w:vAlign w:val="center"/>
          </w:tcPr>
          <w:p w14:paraId="65CDBB83">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时波</w:t>
            </w:r>
          </w:p>
          <w:p w14:paraId="55FF2A3A">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8991603</w:t>
            </w:r>
          </w:p>
        </w:tc>
      </w:tr>
    </w:tbl>
    <w:p w14:paraId="784A7A0B">
      <w:pPr>
        <w:jc w:val="center"/>
        <w:rPr>
          <w:rFonts w:hint="eastAsia" w:ascii="方正小标宋简体" w:hAnsi="方正小标宋简体" w:eastAsia="方正小标宋简体" w:cs="方正小标宋简体"/>
          <w:sz w:val="44"/>
          <w:szCs w:val="44"/>
          <w:lang w:val="en-US" w:eastAsia="zh-CN"/>
        </w:rPr>
      </w:pPr>
      <w:r>
        <w:rPr>
          <w:rFonts w:hint="eastAsia" w:ascii="仿宋_GB2312" w:hAnsi="仿宋_GB2312" w:eastAsia="仿宋_GB2312" w:cs="仿宋_GB2312"/>
          <w:sz w:val="21"/>
          <w:szCs w:val="21"/>
          <w:lang w:val="en-US" w:eastAsia="zh-CN"/>
        </w:rPr>
        <w:br w:type="page"/>
      </w:r>
      <w:r>
        <w:rPr>
          <w:rFonts w:hint="eastAsia" w:ascii="方正小标宋简体" w:hAnsi="方正小标宋简体" w:eastAsia="方正小标宋简体" w:cs="方正小标宋简体"/>
          <w:sz w:val="44"/>
          <w:szCs w:val="44"/>
          <w:lang w:val="en-US" w:eastAsia="zh-CN"/>
        </w:rPr>
        <w:t>赣州市供销合作社联合社2024年度普法责任清单</w:t>
      </w:r>
    </w:p>
    <w:tbl>
      <w:tblPr>
        <w:tblStyle w:val="9"/>
        <w:tblW w:w="151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2"/>
        <w:gridCol w:w="2055"/>
        <w:gridCol w:w="1650"/>
        <w:gridCol w:w="5703"/>
        <w:gridCol w:w="1891"/>
        <w:gridCol w:w="2445"/>
      </w:tblGrid>
      <w:tr w14:paraId="139D1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46" w:type="dxa"/>
            <w:gridSpan w:val="6"/>
            <w:noWrap w:val="0"/>
            <w:vAlign w:val="top"/>
          </w:tcPr>
          <w:p w14:paraId="05113B6D">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4C96B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2" w:type="dxa"/>
            <w:noWrap w:val="0"/>
            <w:vAlign w:val="top"/>
          </w:tcPr>
          <w:p w14:paraId="1D810FBF">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责任单位</w:t>
            </w:r>
          </w:p>
        </w:tc>
        <w:tc>
          <w:tcPr>
            <w:tcW w:w="2055" w:type="dxa"/>
            <w:noWrap w:val="0"/>
            <w:vAlign w:val="top"/>
          </w:tcPr>
          <w:p w14:paraId="6DBCE1AD">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普法内容</w:t>
            </w:r>
          </w:p>
        </w:tc>
        <w:tc>
          <w:tcPr>
            <w:tcW w:w="1650" w:type="dxa"/>
            <w:noWrap w:val="0"/>
            <w:vAlign w:val="top"/>
          </w:tcPr>
          <w:p w14:paraId="7890C0A8">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普法对象</w:t>
            </w:r>
          </w:p>
        </w:tc>
        <w:tc>
          <w:tcPr>
            <w:tcW w:w="5703" w:type="dxa"/>
            <w:noWrap w:val="0"/>
            <w:vAlign w:val="top"/>
          </w:tcPr>
          <w:p w14:paraId="2E8D87A3">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重点举措</w:t>
            </w:r>
          </w:p>
        </w:tc>
        <w:tc>
          <w:tcPr>
            <w:tcW w:w="1891" w:type="dxa"/>
            <w:noWrap w:val="0"/>
            <w:vAlign w:val="top"/>
          </w:tcPr>
          <w:p w14:paraId="458C0CC8">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445" w:type="dxa"/>
            <w:noWrap w:val="0"/>
            <w:vAlign w:val="top"/>
          </w:tcPr>
          <w:p w14:paraId="3868535B">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责任人及其联系方式</w:t>
            </w:r>
          </w:p>
        </w:tc>
      </w:tr>
      <w:tr w14:paraId="400ED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402" w:type="dxa"/>
            <w:vMerge w:val="restart"/>
            <w:noWrap w:val="0"/>
            <w:vAlign w:val="center"/>
          </w:tcPr>
          <w:p w14:paraId="3C83D269">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赣州市供销合作社联合社</w:t>
            </w:r>
          </w:p>
        </w:tc>
        <w:tc>
          <w:tcPr>
            <w:tcW w:w="2055" w:type="dxa"/>
            <w:noWrap w:val="0"/>
            <w:vAlign w:val="center"/>
          </w:tcPr>
          <w:p w14:paraId="516F3292">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党的二十大精神和习近平法治思想</w:t>
            </w:r>
          </w:p>
        </w:tc>
        <w:tc>
          <w:tcPr>
            <w:tcW w:w="1650" w:type="dxa"/>
            <w:vMerge w:val="restart"/>
            <w:noWrap w:val="0"/>
            <w:vAlign w:val="center"/>
          </w:tcPr>
          <w:p w14:paraId="235B848A">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机关全体干部职工、社会公众</w:t>
            </w:r>
          </w:p>
        </w:tc>
        <w:tc>
          <w:tcPr>
            <w:tcW w:w="5703" w:type="dxa"/>
            <w:noWrap w:val="0"/>
            <w:vAlign w:val="center"/>
          </w:tcPr>
          <w:p w14:paraId="41F3CF82">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将学习宣传贯彻党的二十大精神和习近平法治思想纳入本单位年度工作计划、党组中心组理论学习重点内容；依托“赣州市供销合作社”网站、“赣州供销”微信公众号，广泛开展党的二十大精神和习近平法治思想宣传解读。</w:t>
            </w:r>
          </w:p>
        </w:tc>
        <w:tc>
          <w:tcPr>
            <w:tcW w:w="1891" w:type="dxa"/>
            <w:noWrap w:val="0"/>
            <w:vAlign w:val="center"/>
          </w:tcPr>
          <w:p w14:paraId="7EC7461B">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w:t>
            </w:r>
            <w:r>
              <w:rPr>
                <w:rFonts w:hint="eastAsia" w:ascii="仿宋_GB2312" w:hAnsi="仿宋_GB2312" w:eastAsia="仿宋_GB2312" w:cs="仿宋_GB2312"/>
                <w:sz w:val="21"/>
                <w:szCs w:val="21"/>
                <w:vertAlign w:val="baseline"/>
                <w:lang w:val="en" w:eastAsia="zh-CN"/>
              </w:rPr>
              <w:t>2</w:t>
            </w:r>
            <w:r>
              <w:rPr>
                <w:rFonts w:hint="eastAsia" w:ascii="仿宋_GB2312" w:hAnsi="仿宋_GB2312" w:eastAsia="仿宋_GB2312" w:cs="仿宋_GB2312"/>
                <w:sz w:val="21"/>
                <w:szCs w:val="21"/>
                <w:vertAlign w:val="baseline"/>
                <w:lang w:val="en-US" w:eastAsia="zh-CN"/>
              </w:rPr>
              <w:t>4年12月底</w:t>
            </w:r>
          </w:p>
        </w:tc>
        <w:tc>
          <w:tcPr>
            <w:tcW w:w="2445" w:type="dxa"/>
            <w:noWrap w:val="0"/>
            <w:vAlign w:val="center"/>
          </w:tcPr>
          <w:p w14:paraId="3985B444">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 w:eastAsia="zh-CN"/>
              </w:rPr>
            </w:pPr>
            <w:r>
              <w:rPr>
                <w:rFonts w:hint="eastAsia" w:ascii="仿宋_GB2312" w:hAnsi="仿宋_GB2312" w:eastAsia="仿宋_GB2312" w:cs="仿宋_GB2312"/>
                <w:sz w:val="21"/>
                <w:szCs w:val="21"/>
                <w:vertAlign w:val="baseline"/>
                <w:lang w:val="en-US" w:eastAsia="zh-CN"/>
              </w:rPr>
              <w:t>魏红亮，</w:t>
            </w:r>
            <w:r>
              <w:rPr>
                <w:rFonts w:hint="eastAsia" w:ascii="仿宋_GB2312" w:hAnsi="仿宋_GB2312" w:eastAsia="仿宋_GB2312" w:cs="仿宋_GB2312"/>
                <w:sz w:val="21"/>
                <w:szCs w:val="21"/>
                <w:vertAlign w:val="baseline"/>
                <w:lang w:val="en" w:eastAsia="zh-CN"/>
              </w:rPr>
              <w:t>8991397</w:t>
            </w:r>
          </w:p>
        </w:tc>
      </w:tr>
      <w:tr w14:paraId="2E986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1402" w:type="dxa"/>
            <w:vMerge w:val="continue"/>
            <w:noWrap w:val="0"/>
            <w:vAlign w:val="center"/>
          </w:tcPr>
          <w:p w14:paraId="4762A0AE">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055" w:type="dxa"/>
            <w:noWrap w:val="0"/>
            <w:vAlign w:val="center"/>
          </w:tcPr>
          <w:p w14:paraId="4FCCE3B5">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宪法</w:t>
            </w:r>
          </w:p>
        </w:tc>
        <w:tc>
          <w:tcPr>
            <w:tcW w:w="1650" w:type="dxa"/>
            <w:vMerge w:val="continue"/>
            <w:noWrap w:val="0"/>
            <w:vAlign w:val="center"/>
          </w:tcPr>
          <w:p w14:paraId="57C8028E">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5703" w:type="dxa"/>
            <w:noWrap w:val="0"/>
            <w:vAlign w:val="center"/>
          </w:tcPr>
          <w:p w14:paraId="564BFF43">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在“12·4”国家宪法日和“宪法宣传周”活动中采取多种形式做好宪法宣传教育工作。</w:t>
            </w:r>
          </w:p>
        </w:tc>
        <w:tc>
          <w:tcPr>
            <w:tcW w:w="1891" w:type="dxa"/>
            <w:noWrap w:val="0"/>
            <w:vAlign w:val="center"/>
          </w:tcPr>
          <w:p w14:paraId="4986D2F3">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w:t>
            </w:r>
            <w:r>
              <w:rPr>
                <w:rFonts w:hint="eastAsia" w:ascii="仿宋_GB2312" w:hAnsi="仿宋_GB2312" w:eastAsia="仿宋_GB2312" w:cs="仿宋_GB2312"/>
                <w:sz w:val="21"/>
                <w:szCs w:val="21"/>
                <w:vertAlign w:val="baseline"/>
                <w:lang w:val="en" w:eastAsia="zh-CN"/>
              </w:rPr>
              <w:t>2</w:t>
            </w:r>
            <w:r>
              <w:rPr>
                <w:rFonts w:hint="eastAsia" w:ascii="仿宋_GB2312" w:hAnsi="仿宋_GB2312" w:eastAsia="仿宋_GB2312" w:cs="仿宋_GB2312"/>
                <w:sz w:val="21"/>
                <w:szCs w:val="21"/>
                <w:vertAlign w:val="baseline"/>
                <w:lang w:val="en-US" w:eastAsia="zh-CN"/>
              </w:rPr>
              <w:t>4年12月底</w:t>
            </w:r>
          </w:p>
        </w:tc>
        <w:tc>
          <w:tcPr>
            <w:tcW w:w="2445" w:type="dxa"/>
            <w:noWrap w:val="0"/>
            <w:vAlign w:val="center"/>
          </w:tcPr>
          <w:p w14:paraId="4FF215A8">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 w:eastAsia="zh-CN"/>
              </w:rPr>
            </w:pPr>
            <w:r>
              <w:rPr>
                <w:rFonts w:hint="eastAsia" w:ascii="仿宋_GB2312" w:hAnsi="仿宋_GB2312" w:eastAsia="仿宋_GB2312" w:cs="仿宋_GB2312"/>
                <w:sz w:val="21"/>
                <w:szCs w:val="21"/>
                <w:vertAlign w:val="baseline"/>
                <w:lang w:val="en-US" w:eastAsia="zh-CN"/>
              </w:rPr>
              <w:t>魏红亮，</w:t>
            </w:r>
            <w:r>
              <w:rPr>
                <w:rFonts w:hint="eastAsia" w:ascii="仿宋_GB2312" w:hAnsi="仿宋_GB2312" w:eastAsia="仿宋_GB2312" w:cs="仿宋_GB2312"/>
                <w:sz w:val="21"/>
                <w:szCs w:val="21"/>
                <w:vertAlign w:val="baseline"/>
                <w:lang w:val="en" w:eastAsia="zh-CN"/>
              </w:rPr>
              <w:t>8991397</w:t>
            </w:r>
          </w:p>
        </w:tc>
      </w:tr>
      <w:tr w14:paraId="5059E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2" w:type="dxa"/>
            <w:vMerge w:val="continue"/>
            <w:noWrap w:val="0"/>
            <w:vAlign w:val="center"/>
          </w:tcPr>
          <w:p w14:paraId="60C12D34">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055" w:type="dxa"/>
            <w:noWrap w:val="0"/>
            <w:vAlign w:val="center"/>
          </w:tcPr>
          <w:p w14:paraId="48F86FC1">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民法典</w:t>
            </w:r>
          </w:p>
        </w:tc>
        <w:tc>
          <w:tcPr>
            <w:tcW w:w="1650" w:type="dxa"/>
            <w:vMerge w:val="continue"/>
            <w:noWrap w:val="0"/>
            <w:vAlign w:val="center"/>
          </w:tcPr>
          <w:p w14:paraId="43D6320C">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5703" w:type="dxa"/>
            <w:noWrap w:val="0"/>
            <w:vAlign w:val="center"/>
          </w:tcPr>
          <w:p w14:paraId="64145C60">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认真组织开展第四个“民法典宣传月”活动。</w:t>
            </w:r>
          </w:p>
        </w:tc>
        <w:tc>
          <w:tcPr>
            <w:tcW w:w="1891" w:type="dxa"/>
            <w:noWrap w:val="0"/>
            <w:vAlign w:val="center"/>
          </w:tcPr>
          <w:p w14:paraId="198E60CC">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w:t>
            </w:r>
            <w:r>
              <w:rPr>
                <w:rFonts w:hint="eastAsia" w:ascii="仿宋_GB2312" w:hAnsi="仿宋_GB2312" w:eastAsia="仿宋_GB2312" w:cs="仿宋_GB2312"/>
                <w:sz w:val="21"/>
                <w:szCs w:val="21"/>
                <w:vertAlign w:val="baseline"/>
                <w:lang w:val="en" w:eastAsia="zh-CN"/>
              </w:rPr>
              <w:t>2</w:t>
            </w:r>
            <w:r>
              <w:rPr>
                <w:rFonts w:hint="eastAsia" w:ascii="仿宋_GB2312" w:hAnsi="仿宋_GB2312" w:eastAsia="仿宋_GB2312" w:cs="仿宋_GB2312"/>
                <w:sz w:val="21"/>
                <w:szCs w:val="21"/>
                <w:vertAlign w:val="baseline"/>
                <w:lang w:val="en-US" w:eastAsia="zh-CN"/>
              </w:rPr>
              <w:t>4年12月底</w:t>
            </w:r>
          </w:p>
        </w:tc>
        <w:tc>
          <w:tcPr>
            <w:tcW w:w="2445" w:type="dxa"/>
            <w:noWrap w:val="0"/>
            <w:vAlign w:val="center"/>
          </w:tcPr>
          <w:p w14:paraId="3A964C71">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 w:eastAsia="zh-CN"/>
              </w:rPr>
            </w:pPr>
            <w:r>
              <w:rPr>
                <w:rFonts w:hint="eastAsia" w:ascii="仿宋_GB2312" w:hAnsi="仿宋_GB2312" w:eastAsia="仿宋_GB2312" w:cs="仿宋_GB2312"/>
                <w:sz w:val="21"/>
                <w:szCs w:val="21"/>
                <w:vertAlign w:val="baseline"/>
                <w:lang w:val="en-US" w:eastAsia="zh-CN"/>
              </w:rPr>
              <w:t>魏红亮，</w:t>
            </w:r>
            <w:r>
              <w:rPr>
                <w:rFonts w:hint="eastAsia" w:ascii="仿宋_GB2312" w:hAnsi="仿宋_GB2312" w:eastAsia="仿宋_GB2312" w:cs="仿宋_GB2312"/>
                <w:sz w:val="21"/>
                <w:szCs w:val="21"/>
                <w:vertAlign w:val="baseline"/>
                <w:lang w:val="en" w:eastAsia="zh-CN"/>
              </w:rPr>
              <w:t>8991397</w:t>
            </w:r>
          </w:p>
        </w:tc>
      </w:tr>
      <w:tr w14:paraId="7437A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2" w:type="dxa"/>
            <w:vMerge w:val="continue"/>
            <w:noWrap w:val="0"/>
            <w:vAlign w:val="center"/>
          </w:tcPr>
          <w:p w14:paraId="07D7A11E">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055" w:type="dxa"/>
            <w:noWrap w:val="0"/>
            <w:vAlign w:val="center"/>
          </w:tcPr>
          <w:p w14:paraId="23C178C1">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国家安全相关法律法规</w:t>
            </w:r>
          </w:p>
        </w:tc>
        <w:tc>
          <w:tcPr>
            <w:tcW w:w="1650" w:type="dxa"/>
            <w:vMerge w:val="continue"/>
            <w:noWrap w:val="0"/>
            <w:vAlign w:val="center"/>
          </w:tcPr>
          <w:p w14:paraId="4A722354">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5703" w:type="dxa"/>
            <w:noWrap w:val="0"/>
            <w:vAlign w:val="center"/>
          </w:tcPr>
          <w:p w14:paraId="68846A2E">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开展“4·15”全民国家安全教育日法治宣传教育、保密宣传教育月活动、新《安全生产法》宣传贯彻年等活动。</w:t>
            </w:r>
          </w:p>
        </w:tc>
        <w:tc>
          <w:tcPr>
            <w:tcW w:w="1891" w:type="dxa"/>
            <w:noWrap w:val="0"/>
            <w:vAlign w:val="center"/>
          </w:tcPr>
          <w:p w14:paraId="2898BCC8">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20</w:t>
            </w:r>
            <w:r>
              <w:rPr>
                <w:rFonts w:hint="eastAsia" w:ascii="仿宋_GB2312" w:hAnsi="仿宋_GB2312" w:eastAsia="仿宋_GB2312" w:cs="仿宋_GB2312"/>
                <w:sz w:val="21"/>
                <w:szCs w:val="21"/>
                <w:vertAlign w:val="baseline"/>
                <w:lang w:val="en" w:eastAsia="zh-CN"/>
              </w:rPr>
              <w:t>2</w:t>
            </w:r>
            <w:r>
              <w:rPr>
                <w:rFonts w:hint="eastAsia" w:ascii="仿宋_GB2312" w:hAnsi="仿宋_GB2312" w:eastAsia="仿宋_GB2312" w:cs="仿宋_GB2312"/>
                <w:sz w:val="21"/>
                <w:szCs w:val="21"/>
                <w:vertAlign w:val="baseline"/>
                <w:lang w:val="en-US" w:eastAsia="zh-CN"/>
              </w:rPr>
              <w:t>4年12月底</w:t>
            </w:r>
          </w:p>
        </w:tc>
        <w:tc>
          <w:tcPr>
            <w:tcW w:w="2445" w:type="dxa"/>
            <w:noWrap w:val="0"/>
            <w:vAlign w:val="center"/>
          </w:tcPr>
          <w:p w14:paraId="66858714">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魏红亮，</w:t>
            </w:r>
            <w:r>
              <w:rPr>
                <w:rFonts w:hint="eastAsia" w:ascii="仿宋_GB2312" w:hAnsi="仿宋_GB2312" w:eastAsia="仿宋_GB2312" w:cs="仿宋_GB2312"/>
                <w:sz w:val="21"/>
                <w:szCs w:val="21"/>
                <w:vertAlign w:val="baseline"/>
                <w:lang w:val="en" w:eastAsia="zh-CN"/>
              </w:rPr>
              <w:t>8991397</w:t>
            </w:r>
          </w:p>
        </w:tc>
      </w:tr>
      <w:tr w14:paraId="78CFE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1402" w:type="dxa"/>
            <w:vMerge w:val="continue"/>
            <w:noWrap w:val="0"/>
            <w:vAlign w:val="center"/>
          </w:tcPr>
          <w:p w14:paraId="3491FAAC">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055" w:type="dxa"/>
            <w:noWrap w:val="0"/>
            <w:vAlign w:val="center"/>
          </w:tcPr>
          <w:p w14:paraId="57A7D8EE">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党内法规</w:t>
            </w:r>
          </w:p>
        </w:tc>
        <w:tc>
          <w:tcPr>
            <w:tcW w:w="1650" w:type="dxa"/>
            <w:vMerge w:val="continue"/>
            <w:noWrap w:val="0"/>
            <w:vAlign w:val="center"/>
          </w:tcPr>
          <w:p w14:paraId="4FA7C324">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5703" w:type="dxa"/>
            <w:noWrap w:val="0"/>
            <w:vAlign w:val="center"/>
          </w:tcPr>
          <w:p w14:paraId="6C54EAFF">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将学习新党章列入党组织“三会一课”和主题党日活动内容。</w:t>
            </w:r>
          </w:p>
        </w:tc>
        <w:tc>
          <w:tcPr>
            <w:tcW w:w="1891" w:type="dxa"/>
            <w:noWrap w:val="0"/>
            <w:vAlign w:val="center"/>
          </w:tcPr>
          <w:p w14:paraId="5A9B5179">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w:t>
            </w:r>
            <w:r>
              <w:rPr>
                <w:rFonts w:hint="eastAsia" w:ascii="仿宋_GB2312" w:hAnsi="仿宋_GB2312" w:eastAsia="仿宋_GB2312" w:cs="仿宋_GB2312"/>
                <w:sz w:val="21"/>
                <w:szCs w:val="21"/>
                <w:vertAlign w:val="baseline"/>
                <w:lang w:val="en" w:eastAsia="zh-CN"/>
              </w:rPr>
              <w:t>2</w:t>
            </w:r>
            <w:r>
              <w:rPr>
                <w:rFonts w:hint="eastAsia" w:ascii="仿宋_GB2312" w:hAnsi="仿宋_GB2312" w:eastAsia="仿宋_GB2312" w:cs="仿宋_GB2312"/>
                <w:sz w:val="21"/>
                <w:szCs w:val="21"/>
                <w:vertAlign w:val="baseline"/>
                <w:lang w:val="en-US" w:eastAsia="zh-CN"/>
              </w:rPr>
              <w:t>4年12月底</w:t>
            </w:r>
          </w:p>
        </w:tc>
        <w:tc>
          <w:tcPr>
            <w:tcW w:w="2445" w:type="dxa"/>
            <w:noWrap w:val="0"/>
            <w:vAlign w:val="center"/>
          </w:tcPr>
          <w:p w14:paraId="08EEC8F1">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 w:eastAsia="zh-CN"/>
              </w:rPr>
            </w:pPr>
            <w:r>
              <w:rPr>
                <w:rFonts w:hint="eastAsia" w:ascii="仿宋_GB2312" w:hAnsi="仿宋_GB2312" w:eastAsia="仿宋_GB2312" w:cs="仿宋_GB2312"/>
                <w:sz w:val="21"/>
                <w:szCs w:val="21"/>
                <w:vertAlign w:val="baseline"/>
                <w:lang w:val="en-US" w:eastAsia="zh-CN"/>
              </w:rPr>
              <w:t>魏红亮，</w:t>
            </w:r>
            <w:r>
              <w:rPr>
                <w:rFonts w:hint="eastAsia" w:ascii="仿宋_GB2312" w:hAnsi="仿宋_GB2312" w:eastAsia="仿宋_GB2312" w:cs="仿宋_GB2312"/>
                <w:sz w:val="21"/>
                <w:szCs w:val="21"/>
                <w:vertAlign w:val="baseline"/>
                <w:lang w:val="en" w:eastAsia="zh-CN"/>
              </w:rPr>
              <w:t>8991397</w:t>
            </w:r>
          </w:p>
        </w:tc>
      </w:tr>
      <w:tr w14:paraId="550F0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5" w:hRule="atLeast"/>
          <w:jc w:val="center"/>
        </w:trPr>
        <w:tc>
          <w:tcPr>
            <w:tcW w:w="1402" w:type="dxa"/>
            <w:vMerge w:val="continue"/>
            <w:noWrap w:val="0"/>
            <w:vAlign w:val="center"/>
          </w:tcPr>
          <w:p w14:paraId="1BDFDEB6">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055" w:type="dxa"/>
            <w:noWrap w:val="0"/>
            <w:vAlign w:val="center"/>
          </w:tcPr>
          <w:p w14:paraId="0CE47528">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新颁布新修订法律法规</w:t>
            </w:r>
          </w:p>
        </w:tc>
        <w:tc>
          <w:tcPr>
            <w:tcW w:w="1650" w:type="dxa"/>
            <w:vMerge w:val="continue"/>
            <w:noWrap w:val="0"/>
            <w:vAlign w:val="center"/>
          </w:tcPr>
          <w:p w14:paraId="27D17B7A">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5703" w:type="dxa"/>
            <w:noWrap w:val="0"/>
            <w:vAlign w:val="center"/>
          </w:tcPr>
          <w:p w14:paraId="289A4BC7">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宣传普及立法法、反电信网络诈骗法、妇女权益保障法、未成年人保护法、野生动物保护法、信访工作条例、江西省平安建设条例、江西省征收土地管理办法等法律法规。</w:t>
            </w:r>
          </w:p>
        </w:tc>
        <w:tc>
          <w:tcPr>
            <w:tcW w:w="1891" w:type="dxa"/>
            <w:noWrap w:val="0"/>
            <w:vAlign w:val="center"/>
          </w:tcPr>
          <w:p w14:paraId="492EEC8A">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w:t>
            </w:r>
            <w:r>
              <w:rPr>
                <w:rFonts w:hint="eastAsia" w:ascii="仿宋_GB2312" w:hAnsi="仿宋_GB2312" w:eastAsia="仿宋_GB2312" w:cs="仿宋_GB2312"/>
                <w:sz w:val="21"/>
                <w:szCs w:val="21"/>
                <w:vertAlign w:val="baseline"/>
                <w:lang w:val="en" w:eastAsia="zh-CN"/>
              </w:rPr>
              <w:t>2</w:t>
            </w:r>
            <w:r>
              <w:rPr>
                <w:rFonts w:hint="eastAsia" w:ascii="仿宋_GB2312" w:hAnsi="仿宋_GB2312" w:eastAsia="仿宋_GB2312" w:cs="仿宋_GB2312"/>
                <w:sz w:val="21"/>
                <w:szCs w:val="21"/>
                <w:vertAlign w:val="baseline"/>
                <w:lang w:val="en-US" w:eastAsia="zh-CN"/>
              </w:rPr>
              <w:t>4年12月底</w:t>
            </w:r>
          </w:p>
        </w:tc>
        <w:tc>
          <w:tcPr>
            <w:tcW w:w="2445" w:type="dxa"/>
            <w:noWrap w:val="0"/>
            <w:vAlign w:val="center"/>
          </w:tcPr>
          <w:p w14:paraId="557A91F8">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 w:eastAsia="zh-CN"/>
              </w:rPr>
            </w:pPr>
            <w:r>
              <w:rPr>
                <w:rFonts w:hint="eastAsia" w:ascii="仿宋_GB2312" w:hAnsi="仿宋_GB2312" w:eastAsia="仿宋_GB2312" w:cs="仿宋_GB2312"/>
                <w:sz w:val="21"/>
                <w:szCs w:val="21"/>
                <w:vertAlign w:val="baseline"/>
                <w:lang w:val="en-US" w:eastAsia="zh-CN"/>
              </w:rPr>
              <w:t>魏红亮，</w:t>
            </w:r>
            <w:r>
              <w:rPr>
                <w:rFonts w:hint="eastAsia" w:ascii="仿宋_GB2312" w:hAnsi="仿宋_GB2312" w:eastAsia="仿宋_GB2312" w:cs="仿宋_GB2312"/>
                <w:sz w:val="21"/>
                <w:szCs w:val="21"/>
                <w:vertAlign w:val="baseline"/>
                <w:lang w:val="en" w:eastAsia="zh-CN"/>
              </w:rPr>
              <w:t>8991397</w:t>
            </w:r>
          </w:p>
        </w:tc>
      </w:tr>
      <w:tr w14:paraId="13616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46" w:type="dxa"/>
            <w:gridSpan w:val="6"/>
            <w:noWrap w:val="0"/>
            <w:vAlign w:val="top"/>
          </w:tcPr>
          <w:p w14:paraId="746FA240">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07515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2" w:type="dxa"/>
            <w:noWrap w:val="0"/>
            <w:vAlign w:val="top"/>
          </w:tcPr>
          <w:p w14:paraId="18374163">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责任单位</w:t>
            </w:r>
          </w:p>
        </w:tc>
        <w:tc>
          <w:tcPr>
            <w:tcW w:w="2055" w:type="dxa"/>
            <w:noWrap w:val="0"/>
            <w:vAlign w:val="top"/>
          </w:tcPr>
          <w:p w14:paraId="34E858F7">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普法内容</w:t>
            </w:r>
          </w:p>
        </w:tc>
        <w:tc>
          <w:tcPr>
            <w:tcW w:w="1650" w:type="dxa"/>
            <w:noWrap w:val="0"/>
            <w:vAlign w:val="top"/>
          </w:tcPr>
          <w:p w14:paraId="58D25116">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普法对象</w:t>
            </w:r>
          </w:p>
        </w:tc>
        <w:tc>
          <w:tcPr>
            <w:tcW w:w="5703" w:type="dxa"/>
            <w:noWrap w:val="0"/>
            <w:vAlign w:val="top"/>
          </w:tcPr>
          <w:p w14:paraId="18FED5B4">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重点举措</w:t>
            </w:r>
          </w:p>
        </w:tc>
        <w:tc>
          <w:tcPr>
            <w:tcW w:w="1891" w:type="dxa"/>
            <w:noWrap w:val="0"/>
            <w:vAlign w:val="top"/>
          </w:tcPr>
          <w:p w14:paraId="5B55F59D">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445" w:type="dxa"/>
            <w:noWrap w:val="0"/>
            <w:vAlign w:val="top"/>
          </w:tcPr>
          <w:p w14:paraId="2A0B88A7">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责任人及其联系方式</w:t>
            </w:r>
          </w:p>
        </w:tc>
      </w:tr>
      <w:tr w14:paraId="7AFC4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0" w:hRule="atLeast"/>
          <w:jc w:val="center"/>
        </w:trPr>
        <w:tc>
          <w:tcPr>
            <w:tcW w:w="1402" w:type="dxa"/>
            <w:noWrap w:val="0"/>
            <w:vAlign w:val="center"/>
          </w:tcPr>
          <w:p w14:paraId="74E4B7CC">
            <w:pPr>
              <w:keepNext w:val="0"/>
              <w:keepLines w:val="0"/>
              <w:pageBreakBefore w:val="0"/>
              <w:widowControl w:val="0"/>
              <w:kinsoku/>
              <w:wordWrap/>
              <w:overflowPunct/>
              <w:topLinePunct w:val="0"/>
              <w:autoSpaceDE/>
              <w:autoSpaceDN/>
              <w:bidi w:val="0"/>
              <w:adjustRightInd/>
              <w:snapToGrid/>
              <w:spacing w:line="5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赣州市供销合作社联合社</w:t>
            </w:r>
          </w:p>
        </w:tc>
        <w:tc>
          <w:tcPr>
            <w:tcW w:w="2055" w:type="dxa"/>
            <w:noWrap w:val="0"/>
            <w:vAlign w:val="center"/>
          </w:tcPr>
          <w:p w14:paraId="752AB4E5">
            <w:pPr>
              <w:keepNext w:val="0"/>
              <w:keepLines w:val="0"/>
              <w:pageBreakBefore w:val="0"/>
              <w:widowControl w:val="0"/>
              <w:kinsoku/>
              <w:wordWrap/>
              <w:overflowPunct/>
              <w:topLinePunct w:val="0"/>
              <w:autoSpaceDE/>
              <w:autoSpaceDN/>
              <w:bidi w:val="0"/>
              <w:adjustRightInd/>
              <w:snapToGrid/>
              <w:spacing w:line="5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农民专业合作社法</w:t>
            </w:r>
            <w:r>
              <w:rPr>
                <w:rFonts w:hint="eastAsia" w:ascii="仿宋_GB2312" w:hAnsi="仿宋_GB2312" w:eastAsia="仿宋_GB2312" w:cs="仿宋_GB2312"/>
                <w:sz w:val="21"/>
                <w:szCs w:val="21"/>
                <w:vertAlign w:val="baseline"/>
                <w:lang w:val="en" w:eastAsia="zh-CN"/>
              </w:rPr>
              <w:t>、</w:t>
            </w:r>
            <w:r>
              <w:rPr>
                <w:rFonts w:hint="eastAsia" w:ascii="仿宋_GB2312" w:hAnsi="仿宋_GB2312" w:eastAsia="仿宋_GB2312" w:cs="仿宋_GB2312"/>
                <w:sz w:val="21"/>
                <w:szCs w:val="21"/>
                <w:vertAlign w:val="baseline"/>
                <w:lang w:val="en-US" w:eastAsia="zh-CN"/>
              </w:rPr>
              <w:t>中华人民共和国乡村振兴促进法</w:t>
            </w:r>
          </w:p>
        </w:tc>
        <w:tc>
          <w:tcPr>
            <w:tcW w:w="1650" w:type="dxa"/>
            <w:noWrap w:val="0"/>
            <w:vAlign w:val="center"/>
          </w:tcPr>
          <w:p w14:paraId="71BA1377">
            <w:pPr>
              <w:keepNext w:val="0"/>
              <w:keepLines w:val="0"/>
              <w:pageBreakBefore w:val="0"/>
              <w:widowControl w:val="0"/>
              <w:kinsoku/>
              <w:wordWrap/>
              <w:overflowPunct/>
              <w:topLinePunct w:val="0"/>
              <w:autoSpaceDE/>
              <w:autoSpaceDN/>
              <w:bidi w:val="0"/>
              <w:adjustRightInd/>
              <w:snapToGrid/>
              <w:spacing w:line="5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机关全体干部职工、社会公众</w:t>
            </w:r>
          </w:p>
        </w:tc>
        <w:tc>
          <w:tcPr>
            <w:tcW w:w="5703" w:type="dxa"/>
            <w:noWrap w:val="0"/>
            <w:vAlign w:val="center"/>
          </w:tcPr>
          <w:p w14:paraId="77EE309A">
            <w:pPr>
              <w:keepNext w:val="0"/>
              <w:keepLines w:val="0"/>
              <w:pageBreakBefore w:val="0"/>
              <w:widowControl w:val="0"/>
              <w:kinsoku/>
              <w:wordWrap/>
              <w:overflowPunct/>
              <w:topLinePunct w:val="0"/>
              <w:autoSpaceDE/>
              <w:autoSpaceDN/>
              <w:bidi w:val="0"/>
              <w:adjustRightInd/>
              <w:snapToGrid/>
              <w:spacing w:line="50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依托网站、微信公众号等媒介，对《农民专业合作社法》</w:t>
            </w:r>
            <w:r>
              <w:rPr>
                <w:rFonts w:hint="eastAsia" w:ascii="仿宋_GB2312" w:hAnsi="仿宋_GB2312" w:eastAsia="仿宋_GB2312" w:cs="仿宋_GB2312"/>
                <w:sz w:val="21"/>
                <w:szCs w:val="21"/>
                <w:vertAlign w:val="baseline"/>
                <w:lang w:val="en" w:eastAsia="zh-CN"/>
              </w:rPr>
              <w:t>、《中华人民共和国乡村振兴促进法》</w:t>
            </w:r>
            <w:r>
              <w:rPr>
                <w:rFonts w:hint="eastAsia" w:ascii="仿宋_GB2312" w:hAnsi="仿宋_GB2312" w:eastAsia="仿宋_GB2312" w:cs="仿宋_GB2312"/>
                <w:sz w:val="21"/>
                <w:szCs w:val="21"/>
                <w:vertAlign w:val="baseline"/>
                <w:lang w:val="en-US" w:eastAsia="zh-CN"/>
              </w:rPr>
              <w:t>进行解读，推动全市供销合作社系统领办创办的农民专业合作社规范发展。</w:t>
            </w:r>
          </w:p>
        </w:tc>
        <w:tc>
          <w:tcPr>
            <w:tcW w:w="1891" w:type="dxa"/>
            <w:noWrap w:val="0"/>
            <w:vAlign w:val="center"/>
          </w:tcPr>
          <w:p w14:paraId="185057A6">
            <w:pPr>
              <w:keepNext w:val="0"/>
              <w:keepLines w:val="0"/>
              <w:pageBreakBefore w:val="0"/>
              <w:widowControl w:val="0"/>
              <w:kinsoku/>
              <w:wordWrap/>
              <w:overflowPunct/>
              <w:topLinePunct w:val="0"/>
              <w:autoSpaceDE/>
              <w:autoSpaceDN/>
              <w:bidi w:val="0"/>
              <w:adjustRightInd/>
              <w:snapToGrid/>
              <w:spacing w:line="5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w:t>
            </w:r>
            <w:r>
              <w:rPr>
                <w:rFonts w:hint="eastAsia" w:ascii="仿宋_GB2312" w:hAnsi="仿宋_GB2312" w:eastAsia="仿宋_GB2312" w:cs="仿宋_GB2312"/>
                <w:sz w:val="21"/>
                <w:szCs w:val="21"/>
                <w:vertAlign w:val="baseline"/>
                <w:lang w:val="en" w:eastAsia="zh-CN"/>
              </w:rPr>
              <w:t>2</w:t>
            </w:r>
            <w:r>
              <w:rPr>
                <w:rFonts w:hint="eastAsia" w:ascii="仿宋_GB2312" w:hAnsi="仿宋_GB2312" w:eastAsia="仿宋_GB2312" w:cs="仿宋_GB2312"/>
                <w:sz w:val="21"/>
                <w:szCs w:val="21"/>
                <w:vertAlign w:val="baseline"/>
                <w:lang w:val="en-US" w:eastAsia="zh-CN"/>
              </w:rPr>
              <w:t>4年12月底</w:t>
            </w:r>
          </w:p>
        </w:tc>
        <w:tc>
          <w:tcPr>
            <w:tcW w:w="2445" w:type="dxa"/>
            <w:noWrap w:val="0"/>
            <w:vAlign w:val="center"/>
          </w:tcPr>
          <w:p w14:paraId="16A99E74">
            <w:pPr>
              <w:keepNext w:val="0"/>
              <w:keepLines w:val="0"/>
              <w:pageBreakBefore w:val="0"/>
              <w:widowControl w:val="0"/>
              <w:kinsoku/>
              <w:wordWrap/>
              <w:overflowPunct/>
              <w:topLinePunct w:val="0"/>
              <w:autoSpaceDE/>
              <w:autoSpaceDN/>
              <w:bidi w:val="0"/>
              <w:adjustRightInd/>
              <w:snapToGrid/>
              <w:spacing w:line="500" w:lineRule="exact"/>
              <w:ind w:right="0" w:rightChars="0"/>
              <w:jc w:val="center"/>
              <w:textAlignment w:val="auto"/>
              <w:rPr>
                <w:rFonts w:hint="eastAsia" w:ascii="仿宋_GB2312" w:hAnsi="仿宋_GB2312" w:eastAsia="仿宋_GB2312" w:cs="仿宋_GB2312"/>
                <w:sz w:val="21"/>
                <w:szCs w:val="21"/>
                <w:vertAlign w:val="baseline"/>
                <w:lang w:val="en" w:eastAsia="zh-CN"/>
              </w:rPr>
            </w:pPr>
            <w:r>
              <w:rPr>
                <w:rFonts w:hint="eastAsia" w:ascii="仿宋_GB2312" w:hAnsi="仿宋_GB2312" w:eastAsia="仿宋_GB2312" w:cs="仿宋_GB2312"/>
                <w:sz w:val="21"/>
                <w:szCs w:val="21"/>
                <w:vertAlign w:val="baseline"/>
                <w:lang w:val="en-US" w:eastAsia="zh-CN"/>
              </w:rPr>
              <w:t>魏红亮，</w:t>
            </w:r>
            <w:r>
              <w:rPr>
                <w:rFonts w:hint="eastAsia" w:ascii="仿宋_GB2312" w:hAnsi="仿宋_GB2312" w:eastAsia="仿宋_GB2312" w:cs="仿宋_GB2312"/>
                <w:sz w:val="21"/>
                <w:szCs w:val="21"/>
                <w:vertAlign w:val="baseline"/>
                <w:lang w:val="en" w:eastAsia="zh-CN"/>
              </w:rPr>
              <w:t>8991397</w:t>
            </w:r>
          </w:p>
        </w:tc>
      </w:tr>
    </w:tbl>
    <w:p w14:paraId="59E2C65D">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仿宋_GB2312" w:eastAsia="仿宋_GB2312" w:cs="仿宋_GB2312"/>
          <w:sz w:val="21"/>
          <w:szCs w:val="21"/>
          <w:lang w:val="en-US" w:eastAsia="zh-CN"/>
        </w:rPr>
      </w:pPr>
    </w:p>
    <w:p w14:paraId="4BA8A967">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仿宋_GB2312" w:eastAsia="仿宋_GB2312" w:cs="仿宋_GB2312"/>
          <w:sz w:val="21"/>
          <w:szCs w:val="21"/>
          <w:lang w:val="en-US" w:eastAsia="zh-CN"/>
        </w:rPr>
      </w:pPr>
    </w:p>
    <w:p w14:paraId="161C7016">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Times New Roman" w:eastAsia="仿宋_GB2312" w:cs="Times New Roman"/>
          <w:sz w:val="32"/>
          <w:szCs w:val="32"/>
          <w:lang w:val="en-US" w:eastAsia="zh-CN"/>
        </w:rPr>
      </w:pPr>
      <w:r>
        <w:rPr>
          <w:rFonts w:hint="eastAsia" w:ascii="仿宋_GB2312" w:hAnsi="仿宋_GB2312" w:eastAsia="仿宋_GB2312" w:cs="仿宋_GB2312"/>
          <w:sz w:val="21"/>
          <w:szCs w:val="21"/>
          <w:lang w:val="en-US" w:eastAsia="zh-CN"/>
        </w:rPr>
        <w:br w:type="page"/>
      </w:r>
      <w:r>
        <w:rPr>
          <w:rFonts w:hint="eastAsia" w:ascii="方正小标宋简体" w:hAnsi="方正小标宋简体" w:eastAsia="方正小标宋简体" w:cs="方正小标宋简体"/>
          <w:sz w:val="44"/>
          <w:szCs w:val="44"/>
          <w:lang w:val="en-US" w:eastAsia="zh-CN"/>
        </w:rPr>
        <w:t>赣州市工商联2024年度普法责任清单</w:t>
      </w:r>
    </w:p>
    <w:tbl>
      <w:tblPr>
        <w:tblStyle w:val="9"/>
        <w:tblW w:w="140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8"/>
        <w:gridCol w:w="2737"/>
        <w:gridCol w:w="1640"/>
        <w:gridCol w:w="4005"/>
        <w:gridCol w:w="1564"/>
        <w:gridCol w:w="2449"/>
      </w:tblGrid>
      <w:tr w14:paraId="276E5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4013" w:type="dxa"/>
            <w:gridSpan w:val="6"/>
            <w:noWrap w:val="0"/>
            <w:vAlign w:val="top"/>
          </w:tcPr>
          <w:p w14:paraId="45AA91FB">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6995E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jc w:val="center"/>
        </w:trPr>
        <w:tc>
          <w:tcPr>
            <w:tcW w:w="1618" w:type="dxa"/>
            <w:noWrap w:val="0"/>
            <w:vAlign w:val="center"/>
          </w:tcPr>
          <w:p w14:paraId="66BF0058">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责任单位</w:t>
            </w:r>
          </w:p>
        </w:tc>
        <w:tc>
          <w:tcPr>
            <w:tcW w:w="2737" w:type="dxa"/>
            <w:noWrap w:val="0"/>
            <w:vAlign w:val="center"/>
          </w:tcPr>
          <w:p w14:paraId="27C9705A">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普法内容</w:t>
            </w:r>
          </w:p>
        </w:tc>
        <w:tc>
          <w:tcPr>
            <w:tcW w:w="1640" w:type="dxa"/>
            <w:noWrap w:val="0"/>
            <w:vAlign w:val="center"/>
          </w:tcPr>
          <w:p w14:paraId="482700D0">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普法对象</w:t>
            </w:r>
          </w:p>
        </w:tc>
        <w:tc>
          <w:tcPr>
            <w:tcW w:w="4005" w:type="dxa"/>
            <w:noWrap w:val="0"/>
            <w:vAlign w:val="center"/>
          </w:tcPr>
          <w:p w14:paraId="6B8F6B49">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重点举措</w:t>
            </w:r>
          </w:p>
        </w:tc>
        <w:tc>
          <w:tcPr>
            <w:tcW w:w="1564" w:type="dxa"/>
            <w:noWrap w:val="0"/>
            <w:vAlign w:val="center"/>
          </w:tcPr>
          <w:p w14:paraId="6B83D32D">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449" w:type="dxa"/>
            <w:noWrap w:val="0"/>
            <w:vAlign w:val="center"/>
          </w:tcPr>
          <w:p w14:paraId="66F6E887">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责任人及其联系方式</w:t>
            </w:r>
          </w:p>
        </w:tc>
      </w:tr>
      <w:tr w14:paraId="5818E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1618" w:type="dxa"/>
            <w:vMerge w:val="restart"/>
            <w:noWrap w:val="0"/>
            <w:vAlign w:val="center"/>
          </w:tcPr>
          <w:p w14:paraId="6CFF5B60">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市工商联</w:t>
            </w:r>
          </w:p>
        </w:tc>
        <w:tc>
          <w:tcPr>
            <w:tcW w:w="2737" w:type="dxa"/>
            <w:noWrap w:val="0"/>
            <w:vAlign w:val="center"/>
          </w:tcPr>
          <w:p w14:paraId="4AF5F8CC">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习近平法治思想</w:t>
            </w:r>
          </w:p>
        </w:tc>
        <w:tc>
          <w:tcPr>
            <w:tcW w:w="1640" w:type="dxa"/>
            <w:noWrap w:val="0"/>
            <w:vAlign w:val="center"/>
          </w:tcPr>
          <w:p w14:paraId="4AD9D4AE">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机关全体干部职工</w:t>
            </w:r>
          </w:p>
        </w:tc>
        <w:tc>
          <w:tcPr>
            <w:tcW w:w="4005" w:type="dxa"/>
            <w:noWrap w:val="0"/>
            <w:vAlign w:val="center"/>
          </w:tcPr>
          <w:p w14:paraId="255AA00D">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105" w:leftChars="0" w:right="0" w:rightChars="0" w:hanging="105" w:hangingChars="5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1.党组理论学习中心组集中学习；</w:t>
            </w:r>
          </w:p>
          <w:p w14:paraId="5429E11F">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105" w:leftChars="0" w:right="0" w:rightChars="0" w:hanging="105" w:hangingChars="5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lang w:val="en-US" w:eastAsia="zh-CN"/>
              </w:rPr>
              <w:t>2.通过微信公众号等开展线上宣传</w:t>
            </w:r>
            <w:r>
              <w:rPr>
                <w:rFonts w:hint="eastAsia" w:ascii="仿宋_GB2312" w:hAnsi="仿宋_GB2312" w:eastAsia="仿宋_GB2312" w:cs="仿宋_GB2312"/>
                <w:sz w:val="21"/>
                <w:szCs w:val="21"/>
                <w:vertAlign w:val="baseline"/>
                <w:lang w:val="en-US" w:eastAsia="zh-CN"/>
              </w:rPr>
              <w:t>。</w:t>
            </w:r>
          </w:p>
        </w:tc>
        <w:tc>
          <w:tcPr>
            <w:tcW w:w="1564" w:type="dxa"/>
            <w:noWrap w:val="0"/>
            <w:vAlign w:val="center"/>
          </w:tcPr>
          <w:p w14:paraId="17968CF8">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2024年9月</w:t>
            </w:r>
          </w:p>
        </w:tc>
        <w:tc>
          <w:tcPr>
            <w:tcW w:w="2449" w:type="dxa"/>
            <w:noWrap w:val="0"/>
            <w:vAlign w:val="center"/>
          </w:tcPr>
          <w:p w14:paraId="6CCACAA0">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罗  燕</w:t>
            </w:r>
          </w:p>
          <w:p w14:paraId="189E9B3E">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8991071</w:t>
            </w:r>
          </w:p>
        </w:tc>
      </w:tr>
      <w:tr w14:paraId="29ED6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1618" w:type="dxa"/>
            <w:vMerge w:val="continue"/>
            <w:noWrap w:val="0"/>
            <w:vAlign w:val="top"/>
          </w:tcPr>
          <w:p w14:paraId="5EB0693D">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737" w:type="dxa"/>
            <w:noWrap w:val="0"/>
            <w:vAlign w:val="center"/>
          </w:tcPr>
          <w:p w14:paraId="20D77AEB">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宪  法</w:t>
            </w:r>
          </w:p>
        </w:tc>
        <w:tc>
          <w:tcPr>
            <w:tcW w:w="1640" w:type="dxa"/>
            <w:noWrap w:val="0"/>
            <w:vAlign w:val="center"/>
          </w:tcPr>
          <w:p w14:paraId="71E5111B">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机关全体干部职工、社会公众</w:t>
            </w:r>
          </w:p>
        </w:tc>
        <w:tc>
          <w:tcPr>
            <w:tcW w:w="4005" w:type="dxa"/>
            <w:noWrap w:val="0"/>
            <w:vAlign w:val="top"/>
          </w:tcPr>
          <w:p w14:paraId="3BE2DC1B">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right="0" w:rightChars="0"/>
              <w:jc w:val="left"/>
              <w:textAlignment w:val="auto"/>
              <w:rPr>
                <w:rFonts w:hint="eastAsia" w:ascii="仿宋_GB2312" w:hAnsi="仿宋_GB2312" w:eastAsia="仿宋_GB2312" w:cs="仿宋_GB2312"/>
                <w:sz w:val="21"/>
                <w:szCs w:val="21"/>
                <w:vertAlign w:val="baseline"/>
                <w:lang w:val="en" w:eastAsia="zh-CN"/>
              </w:rPr>
            </w:pPr>
            <w:r>
              <w:rPr>
                <w:rFonts w:hint="eastAsia" w:ascii="仿宋_GB2312" w:hAnsi="仿宋_GB2312" w:eastAsia="仿宋_GB2312" w:cs="仿宋_GB2312"/>
                <w:sz w:val="21"/>
                <w:szCs w:val="21"/>
                <w:vertAlign w:val="baseline"/>
                <w:lang w:val="en-US" w:eastAsia="zh-CN"/>
              </w:rPr>
              <w:t>1.</w:t>
            </w:r>
            <w:r>
              <w:rPr>
                <w:rFonts w:hint="eastAsia" w:ascii="仿宋_GB2312" w:hAnsi="仿宋_GB2312" w:eastAsia="仿宋_GB2312" w:cs="仿宋_GB2312"/>
                <w:sz w:val="21"/>
                <w:szCs w:val="21"/>
                <w:vertAlign w:val="baseline"/>
                <w:lang w:val="en" w:eastAsia="zh-CN"/>
              </w:rPr>
              <w:t>举</w:t>
            </w:r>
            <w:r>
              <w:rPr>
                <w:rFonts w:hint="eastAsia" w:ascii="仿宋_GB2312" w:hAnsi="仿宋_GB2312" w:eastAsia="仿宋_GB2312" w:cs="仿宋_GB2312"/>
                <w:sz w:val="21"/>
                <w:szCs w:val="21"/>
                <w:vertAlign w:val="baseline"/>
                <w:lang w:val="en-US" w:eastAsia="zh-CN"/>
              </w:rPr>
              <w:t>行</w:t>
            </w:r>
            <w:r>
              <w:rPr>
                <w:rFonts w:hint="eastAsia" w:ascii="仿宋_GB2312" w:hAnsi="仿宋_GB2312" w:eastAsia="仿宋_GB2312" w:cs="仿宋_GB2312"/>
                <w:sz w:val="21"/>
                <w:szCs w:val="21"/>
                <w:vertAlign w:val="baseline"/>
                <w:lang w:val="en" w:eastAsia="zh-CN"/>
              </w:rPr>
              <w:t>“宪法宣誓”</w:t>
            </w:r>
            <w:r>
              <w:rPr>
                <w:rFonts w:hint="eastAsia" w:ascii="仿宋_GB2312" w:hAnsi="仿宋_GB2312" w:eastAsia="仿宋_GB2312" w:cs="仿宋_GB2312"/>
                <w:sz w:val="21"/>
                <w:szCs w:val="21"/>
                <w:vertAlign w:val="baseline"/>
                <w:lang w:val="en-US" w:eastAsia="zh-CN"/>
              </w:rPr>
              <w:t>活动</w:t>
            </w:r>
            <w:r>
              <w:rPr>
                <w:rFonts w:hint="eastAsia" w:ascii="仿宋_GB2312" w:hAnsi="仿宋_GB2312" w:eastAsia="仿宋_GB2312" w:cs="仿宋_GB2312"/>
                <w:sz w:val="21"/>
                <w:szCs w:val="21"/>
                <w:vertAlign w:val="baseline"/>
                <w:lang w:val="en" w:eastAsia="zh-CN"/>
              </w:rPr>
              <w:t>；</w:t>
            </w:r>
          </w:p>
          <w:p w14:paraId="1378A4F4">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right="0" w:rightChars="0"/>
              <w:jc w:val="left"/>
              <w:textAlignment w:val="auto"/>
              <w:rPr>
                <w:rFonts w:hint="eastAsia" w:ascii="仿宋_GB2312" w:hAnsi="仿宋_GB2312" w:eastAsia="仿宋_GB2312" w:cs="仿宋_GB2312"/>
                <w:b w:val="0"/>
                <w:bCs w:val="0"/>
                <w:i w:val="0"/>
                <w:iCs w:val="0"/>
                <w:sz w:val="21"/>
                <w:szCs w:val="21"/>
                <w:lang w:val="en-US" w:eastAsia="zh-CN"/>
              </w:rPr>
            </w:pPr>
            <w:r>
              <w:rPr>
                <w:rFonts w:hint="eastAsia" w:ascii="仿宋_GB2312" w:hAnsi="仿宋_GB2312" w:eastAsia="仿宋_GB2312" w:cs="仿宋_GB2312"/>
                <w:sz w:val="21"/>
                <w:szCs w:val="21"/>
                <w:vertAlign w:val="baseline"/>
                <w:lang w:val="en-US" w:eastAsia="zh-CN"/>
              </w:rPr>
              <w:t>2.党组理论学习中心组集中学习</w:t>
            </w:r>
            <w:r>
              <w:rPr>
                <w:rFonts w:hint="eastAsia" w:ascii="仿宋_GB2312" w:hAnsi="仿宋_GB2312" w:eastAsia="仿宋_GB2312" w:cs="仿宋_GB2312"/>
                <w:b w:val="0"/>
                <w:bCs w:val="0"/>
                <w:i w:val="0"/>
                <w:iCs w:val="0"/>
                <w:sz w:val="21"/>
                <w:szCs w:val="21"/>
                <w:lang w:val="en-US" w:eastAsia="zh-CN"/>
              </w:rPr>
              <w:t>；</w:t>
            </w:r>
          </w:p>
          <w:p w14:paraId="68F04973">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left"/>
              <w:textAlignment w:val="auto"/>
              <w:rPr>
                <w:rFonts w:hint="eastAsia" w:ascii="仿宋_GB2312" w:hAnsi="仿宋_GB2312" w:eastAsia="仿宋_GB2312" w:cs="仿宋_GB2312"/>
                <w:b w:val="0"/>
                <w:bCs w:val="0"/>
                <w:i w:val="0"/>
                <w:iCs w:val="0"/>
                <w:kern w:val="2"/>
                <w:sz w:val="21"/>
                <w:szCs w:val="21"/>
                <w:lang w:val="en-US" w:eastAsia="zh-CN" w:bidi="ar-SA"/>
              </w:rPr>
            </w:pPr>
            <w:r>
              <w:rPr>
                <w:rFonts w:hint="eastAsia" w:ascii="仿宋_GB2312" w:hAnsi="仿宋_GB2312" w:eastAsia="仿宋_GB2312" w:cs="仿宋_GB2312"/>
                <w:b w:val="0"/>
                <w:bCs w:val="0"/>
                <w:i w:val="0"/>
                <w:iCs w:val="0"/>
                <w:sz w:val="21"/>
                <w:szCs w:val="21"/>
                <w:lang w:val="en-US" w:eastAsia="zh-CN"/>
              </w:rPr>
              <w:t>3.开展宪法普法宣传活动。</w:t>
            </w:r>
          </w:p>
        </w:tc>
        <w:tc>
          <w:tcPr>
            <w:tcW w:w="1564" w:type="dxa"/>
            <w:noWrap w:val="0"/>
            <w:vAlign w:val="center"/>
          </w:tcPr>
          <w:p w14:paraId="2E9E1E38">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2024年12月</w:t>
            </w:r>
          </w:p>
        </w:tc>
        <w:tc>
          <w:tcPr>
            <w:tcW w:w="2449" w:type="dxa"/>
            <w:noWrap w:val="0"/>
            <w:vAlign w:val="center"/>
          </w:tcPr>
          <w:p w14:paraId="2D58654F">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罗  燕</w:t>
            </w:r>
          </w:p>
          <w:p w14:paraId="1705581E">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8991071</w:t>
            </w:r>
          </w:p>
        </w:tc>
      </w:tr>
      <w:tr w14:paraId="0AC1D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1618" w:type="dxa"/>
            <w:vMerge w:val="continue"/>
            <w:noWrap w:val="0"/>
            <w:vAlign w:val="top"/>
          </w:tcPr>
          <w:p w14:paraId="56B30BCA">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737" w:type="dxa"/>
            <w:noWrap w:val="0"/>
            <w:vAlign w:val="center"/>
          </w:tcPr>
          <w:p w14:paraId="45BEA605">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right="0" w:right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国家安全</w:t>
            </w:r>
          </w:p>
          <w:p w14:paraId="205DE4A0">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val="en-US" w:eastAsia="zh-CN"/>
              </w:rPr>
              <w:t>法律法规</w:t>
            </w:r>
          </w:p>
        </w:tc>
        <w:tc>
          <w:tcPr>
            <w:tcW w:w="1640" w:type="dxa"/>
            <w:noWrap w:val="0"/>
            <w:vAlign w:val="center"/>
          </w:tcPr>
          <w:p w14:paraId="0C6EE086">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机关全体干部职工</w:t>
            </w:r>
          </w:p>
        </w:tc>
        <w:tc>
          <w:tcPr>
            <w:tcW w:w="4005" w:type="dxa"/>
            <w:noWrap w:val="0"/>
            <w:vAlign w:val="center"/>
          </w:tcPr>
          <w:p w14:paraId="4DB960B5">
            <w:pPr>
              <w:keepNext w:val="0"/>
              <w:keepLines w:val="0"/>
              <w:pageBreakBefore w:val="0"/>
              <w:widowControl w:val="0"/>
              <w:kinsoku/>
              <w:wordWrap/>
              <w:overflowPunct/>
              <w:topLinePunct w:val="0"/>
              <w:autoSpaceDE/>
              <w:autoSpaceDN/>
              <w:bidi w:val="0"/>
              <w:adjustRightInd/>
              <w:snapToGrid/>
              <w:spacing w:line="34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1.党组理论学习中心组集中学习；</w:t>
            </w:r>
          </w:p>
          <w:p w14:paraId="07652DAC">
            <w:pPr>
              <w:keepNext w:val="0"/>
              <w:keepLines w:val="0"/>
              <w:pageBreakBefore w:val="0"/>
              <w:widowControl w:val="0"/>
              <w:kinsoku/>
              <w:wordWrap/>
              <w:overflowPunct/>
              <w:topLinePunct w:val="0"/>
              <w:autoSpaceDE/>
              <w:autoSpaceDN/>
              <w:bidi w:val="0"/>
              <w:adjustRightInd/>
              <w:snapToGrid/>
              <w:spacing w:line="34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2.开展“4·15”全民国家安全教育日活动。</w:t>
            </w:r>
          </w:p>
        </w:tc>
        <w:tc>
          <w:tcPr>
            <w:tcW w:w="1564" w:type="dxa"/>
            <w:noWrap w:val="0"/>
            <w:vAlign w:val="center"/>
          </w:tcPr>
          <w:p w14:paraId="36530FDF">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2024年4月</w:t>
            </w:r>
          </w:p>
        </w:tc>
        <w:tc>
          <w:tcPr>
            <w:tcW w:w="2449" w:type="dxa"/>
            <w:noWrap w:val="0"/>
            <w:vAlign w:val="center"/>
          </w:tcPr>
          <w:p w14:paraId="5DE286B3">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罗  燕</w:t>
            </w:r>
          </w:p>
          <w:p w14:paraId="2C8C82A8">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8991071</w:t>
            </w:r>
          </w:p>
        </w:tc>
      </w:tr>
      <w:tr w14:paraId="28EC7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9" w:hRule="atLeast"/>
          <w:jc w:val="center"/>
        </w:trPr>
        <w:tc>
          <w:tcPr>
            <w:tcW w:w="1618" w:type="dxa"/>
            <w:vMerge w:val="continue"/>
            <w:noWrap w:val="0"/>
            <w:vAlign w:val="top"/>
          </w:tcPr>
          <w:p w14:paraId="23B957DE">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737" w:type="dxa"/>
            <w:noWrap w:val="0"/>
            <w:vAlign w:val="center"/>
          </w:tcPr>
          <w:p w14:paraId="54C51180">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民法典</w:t>
            </w:r>
          </w:p>
        </w:tc>
        <w:tc>
          <w:tcPr>
            <w:tcW w:w="1640" w:type="dxa"/>
            <w:noWrap w:val="0"/>
            <w:vAlign w:val="center"/>
          </w:tcPr>
          <w:p w14:paraId="08D8F892">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机关全体干部职工、社会公众</w:t>
            </w:r>
          </w:p>
        </w:tc>
        <w:tc>
          <w:tcPr>
            <w:tcW w:w="4005" w:type="dxa"/>
            <w:noWrap w:val="0"/>
            <w:vAlign w:val="center"/>
          </w:tcPr>
          <w:p w14:paraId="5253DCBE">
            <w:pPr>
              <w:keepNext w:val="0"/>
              <w:keepLines w:val="0"/>
              <w:pageBreakBefore w:val="0"/>
              <w:widowControl w:val="0"/>
              <w:kinsoku/>
              <w:wordWrap/>
              <w:overflowPunct/>
              <w:topLinePunct w:val="0"/>
              <w:autoSpaceDE/>
              <w:autoSpaceDN/>
              <w:bidi w:val="0"/>
              <w:adjustRightInd/>
              <w:snapToGrid/>
              <w:spacing w:line="34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1.在机关宣传栏张贴民法典宣传知识；</w:t>
            </w:r>
          </w:p>
          <w:p w14:paraId="2E8330BF">
            <w:pPr>
              <w:keepNext w:val="0"/>
              <w:keepLines w:val="0"/>
              <w:pageBreakBefore w:val="0"/>
              <w:widowControl w:val="0"/>
              <w:kinsoku/>
              <w:wordWrap/>
              <w:overflowPunct/>
              <w:topLinePunct w:val="0"/>
              <w:autoSpaceDE/>
              <w:autoSpaceDN/>
              <w:bidi w:val="0"/>
              <w:adjustRightInd/>
              <w:snapToGrid/>
              <w:spacing w:line="34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2.发放《民法典》宣传手册；</w:t>
            </w:r>
          </w:p>
          <w:p w14:paraId="6E771CBA">
            <w:pPr>
              <w:keepNext w:val="0"/>
              <w:keepLines w:val="0"/>
              <w:pageBreakBefore w:val="0"/>
              <w:widowControl w:val="0"/>
              <w:kinsoku/>
              <w:wordWrap/>
              <w:overflowPunct/>
              <w:topLinePunct w:val="0"/>
              <w:autoSpaceDE/>
              <w:autoSpaceDN/>
              <w:bidi w:val="0"/>
              <w:adjustRightInd/>
              <w:snapToGrid/>
              <w:spacing w:line="340" w:lineRule="exact"/>
              <w:ind w:righ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3.到挂点社区责任路段开展民法典宣传志愿活动。</w:t>
            </w:r>
          </w:p>
        </w:tc>
        <w:tc>
          <w:tcPr>
            <w:tcW w:w="1564" w:type="dxa"/>
            <w:noWrap w:val="0"/>
            <w:vAlign w:val="center"/>
          </w:tcPr>
          <w:p w14:paraId="50963282">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2024年5月</w:t>
            </w:r>
          </w:p>
        </w:tc>
        <w:tc>
          <w:tcPr>
            <w:tcW w:w="2449" w:type="dxa"/>
            <w:noWrap w:val="0"/>
            <w:vAlign w:val="center"/>
          </w:tcPr>
          <w:p w14:paraId="0A8D74DD">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罗  燕</w:t>
            </w:r>
          </w:p>
          <w:p w14:paraId="121BBB3C">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8991071</w:t>
            </w:r>
          </w:p>
        </w:tc>
      </w:tr>
      <w:tr w14:paraId="31890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18" w:type="dxa"/>
            <w:vMerge w:val="continue"/>
            <w:noWrap w:val="0"/>
            <w:vAlign w:val="top"/>
          </w:tcPr>
          <w:p w14:paraId="3EA6EDD0">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737" w:type="dxa"/>
            <w:noWrap w:val="0"/>
            <w:vAlign w:val="center"/>
          </w:tcPr>
          <w:p w14:paraId="193C59D5">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《中华人民共和国行政复议法》《未成年人网络保护条例》《江西省安全生产条例》等2024年全省重点法律法规</w:t>
            </w:r>
          </w:p>
        </w:tc>
        <w:tc>
          <w:tcPr>
            <w:tcW w:w="1640" w:type="dxa"/>
            <w:noWrap w:val="0"/>
            <w:vAlign w:val="center"/>
          </w:tcPr>
          <w:p w14:paraId="0FC33129">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机关全体干部职工、社会公众</w:t>
            </w:r>
          </w:p>
        </w:tc>
        <w:tc>
          <w:tcPr>
            <w:tcW w:w="4005" w:type="dxa"/>
            <w:noWrap w:val="0"/>
            <w:vAlign w:val="center"/>
          </w:tcPr>
          <w:p w14:paraId="2E69E9C3">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105" w:leftChars="0" w:right="0" w:rightChars="0" w:hanging="105" w:hangingChars="5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1.党组理论学习中心组集中学习；</w:t>
            </w:r>
          </w:p>
          <w:p w14:paraId="6894D045">
            <w:pPr>
              <w:keepNext w:val="0"/>
              <w:keepLines w:val="0"/>
              <w:pageBreakBefore w:val="0"/>
              <w:widowControl w:val="0"/>
              <w:kinsoku/>
              <w:wordWrap/>
              <w:overflowPunct/>
              <w:topLinePunct w:val="0"/>
              <w:autoSpaceDE/>
              <w:autoSpaceDN/>
              <w:bidi w:val="0"/>
              <w:adjustRightInd/>
              <w:snapToGrid/>
              <w:spacing w:line="340" w:lineRule="exact"/>
              <w:ind w:right="0" w:rightChars="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lang w:val="en-US" w:eastAsia="zh-CN"/>
              </w:rPr>
              <w:t>2.通过微信公众号等开展线上宣传</w:t>
            </w:r>
            <w:r>
              <w:rPr>
                <w:rFonts w:hint="eastAsia" w:ascii="仿宋_GB2312" w:hAnsi="仿宋_GB2312" w:eastAsia="仿宋_GB2312" w:cs="仿宋_GB2312"/>
                <w:sz w:val="21"/>
                <w:szCs w:val="21"/>
                <w:vertAlign w:val="baseline"/>
                <w:lang w:val="en-US" w:eastAsia="zh-CN"/>
              </w:rPr>
              <w:t>。</w:t>
            </w:r>
          </w:p>
        </w:tc>
        <w:tc>
          <w:tcPr>
            <w:tcW w:w="1564" w:type="dxa"/>
            <w:noWrap w:val="0"/>
            <w:vAlign w:val="center"/>
          </w:tcPr>
          <w:p w14:paraId="7E84B9A2">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2024年12月</w:t>
            </w:r>
          </w:p>
        </w:tc>
        <w:tc>
          <w:tcPr>
            <w:tcW w:w="2449" w:type="dxa"/>
            <w:noWrap w:val="0"/>
            <w:vAlign w:val="center"/>
          </w:tcPr>
          <w:p w14:paraId="3B9AB0C5">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罗  燕</w:t>
            </w:r>
          </w:p>
          <w:p w14:paraId="6B70C8A2">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8991071</w:t>
            </w:r>
          </w:p>
        </w:tc>
      </w:tr>
      <w:tr w14:paraId="3783B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2" w:hRule="atLeast"/>
          <w:jc w:val="center"/>
        </w:trPr>
        <w:tc>
          <w:tcPr>
            <w:tcW w:w="1618" w:type="dxa"/>
            <w:vMerge w:val="continue"/>
            <w:noWrap w:val="0"/>
            <w:vAlign w:val="top"/>
          </w:tcPr>
          <w:p w14:paraId="4B43EA60">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737" w:type="dxa"/>
            <w:noWrap w:val="0"/>
            <w:vAlign w:val="center"/>
          </w:tcPr>
          <w:p w14:paraId="7CDE2C10">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《赣南脐橙保护条例》《赣州市科技创新促进条例》等</w:t>
            </w:r>
            <w:r>
              <w:rPr>
                <w:rFonts w:hint="eastAsia" w:ascii="仿宋_GB2312" w:hAnsi="仿宋_GB2312" w:eastAsia="仿宋_GB2312" w:cs="仿宋_GB2312"/>
                <w:kern w:val="2"/>
                <w:sz w:val="21"/>
                <w:szCs w:val="21"/>
                <w:vertAlign w:val="baseline"/>
                <w:lang w:val="en-US" w:eastAsia="zh-CN" w:bidi="ar-SA"/>
              </w:rPr>
              <w:t>地方性法规</w:t>
            </w:r>
          </w:p>
        </w:tc>
        <w:tc>
          <w:tcPr>
            <w:tcW w:w="1640" w:type="dxa"/>
            <w:noWrap w:val="0"/>
            <w:vAlign w:val="center"/>
          </w:tcPr>
          <w:p w14:paraId="65D62760">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机关全体干部职工、社会公众</w:t>
            </w:r>
          </w:p>
        </w:tc>
        <w:tc>
          <w:tcPr>
            <w:tcW w:w="4005" w:type="dxa"/>
            <w:noWrap w:val="0"/>
            <w:vAlign w:val="center"/>
          </w:tcPr>
          <w:p w14:paraId="523FD5EF">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105" w:leftChars="0" w:right="0" w:rightChars="0" w:hanging="105" w:hangingChars="5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1.党组理论学习中心组集中学习；</w:t>
            </w:r>
          </w:p>
          <w:p w14:paraId="14DF7CE8">
            <w:pPr>
              <w:keepNext w:val="0"/>
              <w:keepLines w:val="0"/>
              <w:pageBreakBefore w:val="0"/>
              <w:widowControl w:val="0"/>
              <w:kinsoku/>
              <w:wordWrap/>
              <w:overflowPunct/>
              <w:topLinePunct w:val="0"/>
              <w:autoSpaceDE/>
              <w:autoSpaceDN/>
              <w:bidi w:val="0"/>
              <w:adjustRightInd/>
              <w:snapToGrid/>
              <w:spacing w:line="340" w:lineRule="exact"/>
              <w:ind w:right="0" w:rightChars="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lang w:val="en-US" w:eastAsia="zh-CN"/>
              </w:rPr>
              <w:t>2.通过微信公众号等开展线上宣传</w:t>
            </w:r>
            <w:r>
              <w:rPr>
                <w:rFonts w:hint="eastAsia" w:ascii="仿宋_GB2312" w:hAnsi="仿宋_GB2312" w:eastAsia="仿宋_GB2312" w:cs="仿宋_GB2312"/>
                <w:sz w:val="21"/>
                <w:szCs w:val="21"/>
                <w:vertAlign w:val="baseline"/>
                <w:lang w:val="en-US" w:eastAsia="zh-CN"/>
              </w:rPr>
              <w:t>。</w:t>
            </w:r>
          </w:p>
        </w:tc>
        <w:tc>
          <w:tcPr>
            <w:tcW w:w="1564" w:type="dxa"/>
            <w:noWrap w:val="0"/>
            <w:vAlign w:val="center"/>
          </w:tcPr>
          <w:p w14:paraId="7582AD6E">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2024年12月</w:t>
            </w:r>
          </w:p>
        </w:tc>
        <w:tc>
          <w:tcPr>
            <w:tcW w:w="2449" w:type="dxa"/>
            <w:noWrap w:val="0"/>
            <w:vAlign w:val="center"/>
          </w:tcPr>
          <w:p w14:paraId="70FE62A6">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罗  燕</w:t>
            </w:r>
          </w:p>
          <w:p w14:paraId="6FBFF4DB">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8991071</w:t>
            </w:r>
          </w:p>
        </w:tc>
      </w:tr>
      <w:tr w14:paraId="76FC5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atLeast"/>
          <w:jc w:val="center"/>
        </w:trPr>
        <w:tc>
          <w:tcPr>
            <w:tcW w:w="1618" w:type="dxa"/>
            <w:vMerge w:val="continue"/>
            <w:noWrap w:val="0"/>
            <w:vAlign w:val="top"/>
          </w:tcPr>
          <w:p w14:paraId="46B05D59">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737" w:type="dxa"/>
            <w:noWrap w:val="0"/>
            <w:vAlign w:val="center"/>
          </w:tcPr>
          <w:p w14:paraId="7D547CAE">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落实国家工作人员学法用法制度</w:t>
            </w:r>
          </w:p>
        </w:tc>
        <w:tc>
          <w:tcPr>
            <w:tcW w:w="1640" w:type="dxa"/>
            <w:noWrap w:val="0"/>
            <w:vAlign w:val="center"/>
          </w:tcPr>
          <w:p w14:paraId="78490637">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机关全体干部职工</w:t>
            </w:r>
          </w:p>
        </w:tc>
        <w:tc>
          <w:tcPr>
            <w:tcW w:w="4005" w:type="dxa"/>
            <w:noWrap w:val="0"/>
            <w:vAlign w:val="center"/>
          </w:tcPr>
          <w:p w14:paraId="1351CDFB">
            <w:pPr>
              <w:keepNext w:val="0"/>
              <w:keepLines w:val="0"/>
              <w:pageBreakBefore w:val="0"/>
              <w:widowControl w:val="0"/>
              <w:kinsoku/>
              <w:wordWrap/>
              <w:overflowPunct/>
              <w:topLinePunct w:val="0"/>
              <w:autoSpaceDE/>
              <w:autoSpaceDN/>
              <w:bidi w:val="0"/>
              <w:adjustRightInd/>
              <w:snapToGrid/>
              <w:spacing w:line="34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组织干部开展2024年全省领导干部网上法律知识学习和考试、2024年全省国家工作人员分类学法考法、观看网络庭审直播或现场旁听庭审活动。</w:t>
            </w:r>
          </w:p>
        </w:tc>
        <w:tc>
          <w:tcPr>
            <w:tcW w:w="1564" w:type="dxa"/>
            <w:noWrap w:val="0"/>
            <w:vAlign w:val="center"/>
          </w:tcPr>
          <w:p w14:paraId="6BDF9D15">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2024年12月</w:t>
            </w:r>
          </w:p>
        </w:tc>
        <w:tc>
          <w:tcPr>
            <w:tcW w:w="2449" w:type="dxa"/>
            <w:noWrap w:val="0"/>
            <w:vAlign w:val="center"/>
          </w:tcPr>
          <w:p w14:paraId="4DDD136D">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罗  燕</w:t>
            </w:r>
          </w:p>
          <w:p w14:paraId="08F741D2">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8991071</w:t>
            </w:r>
          </w:p>
        </w:tc>
      </w:tr>
      <w:tr w14:paraId="304CB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4013" w:type="dxa"/>
            <w:gridSpan w:val="6"/>
            <w:noWrap w:val="0"/>
            <w:vAlign w:val="top"/>
          </w:tcPr>
          <w:p w14:paraId="4248A6C0">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17D92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jc w:val="center"/>
        </w:trPr>
        <w:tc>
          <w:tcPr>
            <w:tcW w:w="1618" w:type="dxa"/>
            <w:noWrap w:val="0"/>
            <w:vAlign w:val="center"/>
          </w:tcPr>
          <w:p w14:paraId="64A654A4">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责任单位</w:t>
            </w:r>
          </w:p>
        </w:tc>
        <w:tc>
          <w:tcPr>
            <w:tcW w:w="2737" w:type="dxa"/>
            <w:noWrap w:val="0"/>
            <w:vAlign w:val="center"/>
          </w:tcPr>
          <w:p w14:paraId="15BADC57">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普法内容</w:t>
            </w:r>
          </w:p>
        </w:tc>
        <w:tc>
          <w:tcPr>
            <w:tcW w:w="1640" w:type="dxa"/>
            <w:noWrap w:val="0"/>
            <w:vAlign w:val="center"/>
          </w:tcPr>
          <w:p w14:paraId="6388F90C">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普法对象</w:t>
            </w:r>
          </w:p>
        </w:tc>
        <w:tc>
          <w:tcPr>
            <w:tcW w:w="4005" w:type="dxa"/>
            <w:noWrap w:val="0"/>
            <w:vAlign w:val="center"/>
          </w:tcPr>
          <w:p w14:paraId="3B823B60">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重点举措</w:t>
            </w:r>
          </w:p>
        </w:tc>
        <w:tc>
          <w:tcPr>
            <w:tcW w:w="1564" w:type="dxa"/>
            <w:noWrap w:val="0"/>
            <w:vAlign w:val="center"/>
          </w:tcPr>
          <w:p w14:paraId="3C338427">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449" w:type="dxa"/>
            <w:noWrap w:val="0"/>
            <w:vAlign w:val="center"/>
          </w:tcPr>
          <w:p w14:paraId="7177E14C">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责任人及其联系方式</w:t>
            </w:r>
          </w:p>
        </w:tc>
      </w:tr>
      <w:tr w14:paraId="025B9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jc w:val="center"/>
        </w:trPr>
        <w:tc>
          <w:tcPr>
            <w:tcW w:w="1618" w:type="dxa"/>
            <w:noWrap w:val="0"/>
            <w:vAlign w:val="center"/>
          </w:tcPr>
          <w:p w14:paraId="4F7CFD59">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市工商联</w:t>
            </w:r>
          </w:p>
        </w:tc>
        <w:tc>
          <w:tcPr>
            <w:tcW w:w="2737" w:type="dxa"/>
            <w:noWrap w:val="0"/>
            <w:vAlign w:val="center"/>
          </w:tcPr>
          <w:p w14:paraId="36C44356">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rPr>
              <w:t>《优化营商环境条例》</w:t>
            </w:r>
            <w:r>
              <w:rPr>
                <w:rFonts w:hint="eastAsia" w:ascii="仿宋_GB2312" w:hAnsi="仿宋_GB2312" w:eastAsia="仿宋_GB2312" w:cs="仿宋_GB2312"/>
                <w:sz w:val="21"/>
                <w:szCs w:val="21"/>
                <w:lang w:eastAsia="zh-CN"/>
              </w:rPr>
              <w:t>《江西省</w:t>
            </w:r>
            <w:r>
              <w:rPr>
                <w:rFonts w:hint="eastAsia" w:ascii="仿宋_GB2312" w:hAnsi="仿宋_GB2312" w:eastAsia="仿宋_GB2312" w:cs="仿宋_GB2312"/>
                <w:sz w:val="21"/>
                <w:szCs w:val="21"/>
              </w:rPr>
              <w:t>优化营商环境条例</w:t>
            </w:r>
            <w:r>
              <w:rPr>
                <w:rFonts w:hint="eastAsia" w:ascii="仿宋_GB2312" w:hAnsi="仿宋_GB2312" w:eastAsia="仿宋_GB2312" w:cs="仿宋_GB2312"/>
                <w:sz w:val="21"/>
                <w:szCs w:val="21"/>
                <w:lang w:eastAsia="zh-CN"/>
              </w:rPr>
              <w:t>》</w:t>
            </w:r>
          </w:p>
        </w:tc>
        <w:tc>
          <w:tcPr>
            <w:tcW w:w="1640" w:type="dxa"/>
            <w:noWrap w:val="0"/>
            <w:vAlign w:val="center"/>
          </w:tcPr>
          <w:p w14:paraId="29EB289A">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机关全体干部职工、社会公众</w:t>
            </w:r>
          </w:p>
        </w:tc>
        <w:tc>
          <w:tcPr>
            <w:tcW w:w="4005" w:type="dxa"/>
            <w:noWrap w:val="0"/>
            <w:vAlign w:val="center"/>
          </w:tcPr>
          <w:p w14:paraId="69574BF2">
            <w:pPr>
              <w:keepNext w:val="0"/>
              <w:keepLines w:val="0"/>
              <w:pageBreakBefore w:val="0"/>
              <w:widowControl w:val="0"/>
              <w:kinsoku/>
              <w:wordWrap/>
              <w:overflowPunct/>
              <w:topLinePunct w:val="0"/>
              <w:autoSpaceDE/>
              <w:autoSpaceDN/>
              <w:bidi w:val="0"/>
              <w:adjustRightInd/>
              <w:snapToGrid/>
              <w:spacing w:line="560" w:lineRule="exact"/>
              <w:ind w:right="0" w:rightChars="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lang w:val="en-US" w:eastAsia="zh-CN"/>
              </w:rPr>
              <w:t>通过微信公众号等开展线上宣传。</w:t>
            </w:r>
          </w:p>
        </w:tc>
        <w:tc>
          <w:tcPr>
            <w:tcW w:w="1564" w:type="dxa"/>
            <w:noWrap w:val="0"/>
            <w:vAlign w:val="center"/>
          </w:tcPr>
          <w:p w14:paraId="32604595">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2024年12月</w:t>
            </w:r>
          </w:p>
        </w:tc>
        <w:tc>
          <w:tcPr>
            <w:tcW w:w="2449" w:type="dxa"/>
            <w:noWrap w:val="0"/>
            <w:vAlign w:val="center"/>
          </w:tcPr>
          <w:p w14:paraId="0BE85106">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罗  燕</w:t>
            </w:r>
          </w:p>
          <w:p w14:paraId="6C16B94C">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8991071</w:t>
            </w:r>
          </w:p>
        </w:tc>
      </w:tr>
    </w:tbl>
    <w:p w14:paraId="6DB07ECA">
      <w:pPr>
        <w:jc w:val="center"/>
        <w:rPr>
          <w:rFonts w:hint="eastAsia" w:ascii="仿宋_GB2312" w:hAnsi="仿宋_GB2312" w:eastAsia="仿宋_GB2312" w:cs="仿宋_GB2312"/>
          <w:sz w:val="21"/>
          <w:szCs w:val="21"/>
        </w:rPr>
      </w:pPr>
    </w:p>
    <w:p w14:paraId="62E6BCA0">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仿宋_GB2312" w:hAnsi="仿宋_GB2312" w:eastAsia="仿宋_GB2312" w:cs="仿宋_GB2312"/>
          <w:sz w:val="21"/>
          <w:szCs w:val="21"/>
        </w:rPr>
        <w:br w:type="page"/>
      </w:r>
      <w:r>
        <w:rPr>
          <w:rFonts w:hint="eastAsia" w:ascii="方正小标宋简体" w:hAnsi="方正小标宋简体" w:eastAsia="方正小标宋简体" w:cs="方正小标宋简体"/>
          <w:sz w:val="44"/>
          <w:szCs w:val="44"/>
          <w:lang w:val="en-US" w:eastAsia="zh-CN"/>
        </w:rPr>
        <w:t>赣州市国资委2024年度普法责任清单</w:t>
      </w:r>
    </w:p>
    <w:tbl>
      <w:tblPr>
        <w:tblStyle w:val="9"/>
        <w:tblW w:w="14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4"/>
        <w:gridCol w:w="1620"/>
        <w:gridCol w:w="2340"/>
        <w:gridCol w:w="4974"/>
        <w:gridCol w:w="1647"/>
        <w:gridCol w:w="2406"/>
      </w:tblGrid>
      <w:tr w14:paraId="7D7CB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51" w:type="dxa"/>
            <w:gridSpan w:val="6"/>
            <w:noWrap w:val="0"/>
            <w:vAlign w:val="top"/>
          </w:tcPr>
          <w:p w14:paraId="4A5C60B6">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08D9A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4" w:type="dxa"/>
            <w:noWrap w:val="0"/>
            <w:vAlign w:val="top"/>
          </w:tcPr>
          <w:p w14:paraId="2236538D">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责任单位</w:t>
            </w:r>
          </w:p>
        </w:tc>
        <w:tc>
          <w:tcPr>
            <w:tcW w:w="1620" w:type="dxa"/>
            <w:noWrap w:val="0"/>
            <w:vAlign w:val="top"/>
          </w:tcPr>
          <w:p w14:paraId="0D0316B4">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普法内容</w:t>
            </w:r>
          </w:p>
        </w:tc>
        <w:tc>
          <w:tcPr>
            <w:tcW w:w="2340" w:type="dxa"/>
            <w:noWrap w:val="0"/>
            <w:vAlign w:val="top"/>
          </w:tcPr>
          <w:p w14:paraId="599D1F29">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普法对象</w:t>
            </w:r>
          </w:p>
        </w:tc>
        <w:tc>
          <w:tcPr>
            <w:tcW w:w="4974" w:type="dxa"/>
            <w:noWrap w:val="0"/>
            <w:vAlign w:val="top"/>
          </w:tcPr>
          <w:p w14:paraId="42AC1583">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重点举措</w:t>
            </w:r>
          </w:p>
        </w:tc>
        <w:tc>
          <w:tcPr>
            <w:tcW w:w="1647" w:type="dxa"/>
            <w:noWrap w:val="0"/>
            <w:vAlign w:val="top"/>
          </w:tcPr>
          <w:p w14:paraId="1983B275">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406" w:type="dxa"/>
            <w:noWrap w:val="0"/>
            <w:vAlign w:val="top"/>
          </w:tcPr>
          <w:p w14:paraId="7A636641">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责任人及其联系方式</w:t>
            </w:r>
          </w:p>
        </w:tc>
      </w:tr>
      <w:tr w14:paraId="2062C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jc w:val="center"/>
        </w:trPr>
        <w:tc>
          <w:tcPr>
            <w:tcW w:w="1364" w:type="dxa"/>
            <w:vMerge w:val="restart"/>
            <w:noWrap w:val="0"/>
            <w:vAlign w:val="center"/>
          </w:tcPr>
          <w:p w14:paraId="3DC5C460">
            <w:pPr>
              <w:keepNext w:val="0"/>
              <w:keepLines w:val="0"/>
              <w:pageBreakBefore w:val="0"/>
              <w:widowControl w:val="0"/>
              <w:kinsoku/>
              <w:wordWrap/>
              <w:overflowPunct/>
              <w:topLinePunct w:val="0"/>
              <w:autoSpaceDE/>
              <w:autoSpaceDN/>
              <w:bidi w:val="0"/>
              <w:adjustRightInd/>
              <w:snapToGrid/>
              <w:spacing w:line="48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市国资委</w:t>
            </w:r>
          </w:p>
        </w:tc>
        <w:tc>
          <w:tcPr>
            <w:tcW w:w="1620" w:type="dxa"/>
            <w:noWrap w:val="0"/>
            <w:vAlign w:val="top"/>
          </w:tcPr>
          <w:p w14:paraId="60614A66">
            <w:pPr>
              <w:keepNext w:val="0"/>
              <w:keepLines w:val="0"/>
              <w:pageBreakBefore w:val="0"/>
              <w:widowControl w:val="0"/>
              <w:kinsoku/>
              <w:wordWrap/>
              <w:overflowPunct/>
              <w:topLinePunct w:val="0"/>
              <w:autoSpaceDE/>
              <w:autoSpaceDN/>
              <w:bidi w:val="0"/>
              <w:adjustRightInd/>
              <w:snapToGrid/>
              <w:spacing w:line="48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习近平法治思想</w:t>
            </w:r>
          </w:p>
        </w:tc>
        <w:tc>
          <w:tcPr>
            <w:tcW w:w="2340" w:type="dxa"/>
            <w:vMerge w:val="restart"/>
            <w:noWrap w:val="0"/>
            <w:vAlign w:val="top"/>
          </w:tcPr>
          <w:p w14:paraId="6088812B">
            <w:pPr>
              <w:keepNext w:val="0"/>
              <w:keepLines w:val="0"/>
              <w:pageBreakBefore w:val="0"/>
              <w:widowControl w:val="0"/>
              <w:kinsoku/>
              <w:wordWrap/>
              <w:overflowPunct/>
              <w:topLinePunct w:val="0"/>
              <w:autoSpaceDE/>
              <w:autoSpaceDN/>
              <w:bidi w:val="0"/>
              <w:adjustRightInd/>
              <w:snapToGrid/>
              <w:spacing w:line="480" w:lineRule="exact"/>
              <w:ind w:right="0"/>
              <w:jc w:val="center"/>
              <w:textAlignment w:val="auto"/>
              <w:rPr>
                <w:rFonts w:hint="eastAsia" w:ascii="仿宋_GB2312" w:hAnsi="仿宋_GB2312" w:eastAsia="仿宋_GB2312" w:cs="仿宋_GB2312"/>
                <w:sz w:val="21"/>
                <w:szCs w:val="21"/>
                <w:vertAlign w:val="baseline"/>
                <w:lang w:val="en-US" w:eastAsia="zh-CN"/>
              </w:rPr>
            </w:pPr>
          </w:p>
          <w:p w14:paraId="7A29006C">
            <w:pPr>
              <w:keepNext w:val="0"/>
              <w:keepLines w:val="0"/>
              <w:pageBreakBefore w:val="0"/>
              <w:widowControl w:val="0"/>
              <w:kinsoku/>
              <w:wordWrap/>
              <w:overflowPunct/>
              <w:topLinePunct w:val="0"/>
              <w:autoSpaceDE/>
              <w:autoSpaceDN/>
              <w:bidi w:val="0"/>
              <w:adjustRightInd/>
              <w:snapToGrid/>
              <w:spacing w:line="480" w:lineRule="exact"/>
              <w:ind w:right="0"/>
              <w:jc w:val="center"/>
              <w:textAlignment w:val="auto"/>
              <w:rPr>
                <w:rFonts w:hint="eastAsia" w:ascii="仿宋_GB2312" w:hAnsi="仿宋_GB2312" w:eastAsia="仿宋_GB2312" w:cs="仿宋_GB2312"/>
                <w:sz w:val="21"/>
                <w:szCs w:val="21"/>
                <w:vertAlign w:val="baseline"/>
                <w:lang w:val="en-US" w:eastAsia="zh-CN"/>
              </w:rPr>
            </w:pPr>
          </w:p>
          <w:p w14:paraId="5DF31401">
            <w:pPr>
              <w:keepNext w:val="0"/>
              <w:keepLines w:val="0"/>
              <w:pageBreakBefore w:val="0"/>
              <w:widowControl w:val="0"/>
              <w:kinsoku/>
              <w:wordWrap/>
              <w:overflowPunct/>
              <w:topLinePunct w:val="0"/>
              <w:autoSpaceDE/>
              <w:autoSpaceDN/>
              <w:bidi w:val="0"/>
              <w:adjustRightInd/>
              <w:snapToGrid/>
              <w:spacing w:line="480" w:lineRule="exact"/>
              <w:ind w:right="0"/>
              <w:jc w:val="center"/>
              <w:textAlignment w:val="auto"/>
              <w:rPr>
                <w:rFonts w:hint="eastAsia" w:ascii="仿宋_GB2312" w:hAnsi="仿宋_GB2312" w:eastAsia="仿宋_GB2312" w:cs="仿宋_GB2312"/>
                <w:sz w:val="21"/>
                <w:szCs w:val="21"/>
                <w:vertAlign w:val="baseline"/>
                <w:lang w:val="en-US" w:eastAsia="zh-CN"/>
              </w:rPr>
            </w:pPr>
          </w:p>
          <w:p w14:paraId="63B8D1A6">
            <w:pPr>
              <w:keepNext w:val="0"/>
              <w:keepLines w:val="0"/>
              <w:pageBreakBefore w:val="0"/>
              <w:widowControl w:val="0"/>
              <w:kinsoku/>
              <w:wordWrap/>
              <w:overflowPunct/>
              <w:topLinePunct w:val="0"/>
              <w:autoSpaceDE/>
              <w:autoSpaceDN/>
              <w:bidi w:val="0"/>
              <w:adjustRightInd/>
              <w:snapToGrid/>
              <w:spacing w:line="480" w:lineRule="exact"/>
              <w:ind w:right="0"/>
              <w:jc w:val="center"/>
              <w:textAlignment w:val="auto"/>
              <w:rPr>
                <w:rFonts w:hint="eastAsia" w:ascii="仿宋_GB2312" w:hAnsi="仿宋_GB2312" w:eastAsia="仿宋_GB2312" w:cs="仿宋_GB2312"/>
                <w:sz w:val="21"/>
                <w:szCs w:val="21"/>
                <w:vertAlign w:val="baseline"/>
                <w:lang w:val="en-US" w:eastAsia="zh-CN"/>
              </w:rPr>
            </w:pPr>
          </w:p>
          <w:p w14:paraId="474A39AA">
            <w:pPr>
              <w:keepNext w:val="0"/>
              <w:keepLines w:val="0"/>
              <w:pageBreakBefore w:val="0"/>
              <w:widowControl w:val="0"/>
              <w:kinsoku/>
              <w:wordWrap/>
              <w:overflowPunct/>
              <w:topLinePunct w:val="0"/>
              <w:autoSpaceDE/>
              <w:autoSpaceDN/>
              <w:bidi w:val="0"/>
              <w:adjustRightInd/>
              <w:snapToGrid/>
              <w:spacing w:line="48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市国资委机关和市属国企全体干部职工、社会公众</w:t>
            </w:r>
          </w:p>
        </w:tc>
        <w:tc>
          <w:tcPr>
            <w:tcW w:w="4974" w:type="dxa"/>
            <w:vMerge w:val="restart"/>
            <w:noWrap w:val="0"/>
            <w:vAlign w:val="top"/>
          </w:tcPr>
          <w:p w14:paraId="52F76C7A">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right="0" w:rightChars="0"/>
              <w:jc w:val="left"/>
              <w:textAlignment w:val="auto"/>
              <w:rPr>
                <w:rFonts w:hint="eastAsia" w:ascii="仿宋_GB2312" w:hAnsi="仿宋_GB2312" w:eastAsia="仿宋_GB2312" w:cs="仿宋_GB2312"/>
                <w:sz w:val="21"/>
                <w:szCs w:val="21"/>
                <w:vertAlign w:val="baseline"/>
                <w:lang w:val="en" w:eastAsia="zh-CN"/>
              </w:rPr>
            </w:pPr>
            <w:r>
              <w:rPr>
                <w:rFonts w:hint="eastAsia" w:ascii="仿宋_GB2312" w:hAnsi="仿宋_GB2312" w:eastAsia="仿宋_GB2312" w:cs="仿宋_GB2312"/>
                <w:sz w:val="21"/>
                <w:szCs w:val="21"/>
                <w:vertAlign w:val="baseline"/>
                <w:lang w:val="en-US" w:eastAsia="zh-CN"/>
              </w:rPr>
              <w:t>1.在党委（党组）理论学习中心组集中学习习近平法治思想</w:t>
            </w:r>
            <w:r>
              <w:rPr>
                <w:rFonts w:hint="eastAsia" w:ascii="仿宋_GB2312" w:hAnsi="仿宋_GB2312" w:eastAsia="仿宋_GB2312" w:cs="仿宋_GB2312"/>
                <w:sz w:val="21"/>
                <w:szCs w:val="21"/>
                <w:vertAlign w:val="baseline"/>
                <w:lang w:val="en" w:eastAsia="zh-CN"/>
              </w:rPr>
              <w:t>；</w:t>
            </w:r>
          </w:p>
          <w:p w14:paraId="1459551F">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right="0" w:rightChars="0"/>
              <w:jc w:val="left"/>
              <w:textAlignment w:val="auto"/>
              <w:rPr>
                <w:rFonts w:hint="eastAsia" w:ascii="仿宋_GB2312" w:hAnsi="仿宋_GB2312" w:eastAsia="仿宋_GB2312" w:cs="仿宋_GB2312"/>
                <w:sz w:val="21"/>
                <w:szCs w:val="21"/>
                <w:vertAlign w:val="baseline"/>
                <w:lang w:val="en" w:eastAsia="zh-CN"/>
              </w:rPr>
            </w:pPr>
            <w:r>
              <w:rPr>
                <w:rFonts w:hint="eastAsia" w:ascii="仿宋_GB2312" w:hAnsi="仿宋_GB2312" w:eastAsia="仿宋_GB2312" w:cs="仿宋_GB2312"/>
                <w:sz w:val="21"/>
                <w:szCs w:val="21"/>
                <w:vertAlign w:val="baseline"/>
                <w:lang w:val="en-US" w:eastAsia="zh-CN"/>
              </w:rPr>
              <w:t>2.</w:t>
            </w:r>
            <w:r>
              <w:rPr>
                <w:rFonts w:hint="eastAsia" w:ascii="仿宋_GB2312" w:hAnsi="仿宋_GB2312" w:eastAsia="仿宋_GB2312" w:cs="仿宋_GB2312"/>
                <w:sz w:val="21"/>
                <w:szCs w:val="21"/>
                <w:vertAlign w:val="baseline"/>
                <w:lang w:val="en" w:eastAsia="zh-CN"/>
              </w:rPr>
              <w:t>结合社区文明创建，深入社区开展“法律进社区”活动；</w:t>
            </w:r>
          </w:p>
          <w:p w14:paraId="4FED22F8">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right="0" w:rightChars="0"/>
              <w:jc w:val="left"/>
              <w:textAlignment w:val="auto"/>
              <w:rPr>
                <w:rFonts w:hint="eastAsia" w:ascii="仿宋_GB2312" w:hAnsi="仿宋_GB2312" w:eastAsia="仿宋_GB2312" w:cs="仿宋_GB2312"/>
                <w:sz w:val="21"/>
                <w:szCs w:val="21"/>
                <w:vertAlign w:val="baseline"/>
                <w:lang w:val="en" w:eastAsia="zh-CN"/>
              </w:rPr>
            </w:pPr>
            <w:r>
              <w:rPr>
                <w:rFonts w:hint="eastAsia" w:ascii="仿宋_GB2312" w:hAnsi="仿宋_GB2312" w:eastAsia="仿宋_GB2312" w:cs="仿宋_GB2312"/>
                <w:sz w:val="21"/>
                <w:szCs w:val="21"/>
                <w:vertAlign w:val="baseline"/>
                <w:lang w:val="en-US" w:eastAsia="zh-CN"/>
              </w:rPr>
              <w:t>3.</w:t>
            </w:r>
            <w:r>
              <w:rPr>
                <w:rFonts w:hint="eastAsia" w:ascii="仿宋_GB2312" w:hAnsi="仿宋_GB2312" w:eastAsia="仿宋_GB2312" w:cs="仿宋_GB2312"/>
                <w:sz w:val="21"/>
                <w:szCs w:val="21"/>
                <w:vertAlign w:val="baseline"/>
                <w:lang w:val="en" w:eastAsia="zh-CN"/>
              </w:rPr>
              <w:t>利用网络大力宣传普法知识，在网站开设“政策法规”和“政策解读”专栏，利用微信公众号等媒介宣传普法知识;</w:t>
            </w:r>
          </w:p>
          <w:p w14:paraId="3B7AAF5B">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right="0" w:rightChars="0"/>
              <w:jc w:val="left"/>
              <w:textAlignment w:val="auto"/>
              <w:rPr>
                <w:rFonts w:hint="eastAsia" w:ascii="仿宋_GB2312" w:hAnsi="仿宋_GB2312" w:eastAsia="仿宋_GB2312" w:cs="仿宋_GB2312"/>
                <w:sz w:val="21"/>
                <w:szCs w:val="21"/>
                <w:vertAlign w:val="baseline"/>
                <w:lang w:val="en" w:eastAsia="zh-CN"/>
              </w:rPr>
            </w:pPr>
            <w:r>
              <w:rPr>
                <w:rFonts w:hint="eastAsia" w:ascii="仿宋_GB2312" w:hAnsi="仿宋_GB2312" w:eastAsia="仿宋_GB2312" w:cs="仿宋_GB2312"/>
                <w:sz w:val="21"/>
                <w:szCs w:val="21"/>
                <w:vertAlign w:val="baseline"/>
                <w:lang w:val="en-US" w:eastAsia="zh-CN"/>
              </w:rPr>
              <w:t>4.</w:t>
            </w:r>
            <w:r>
              <w:rPr>
                <w:rFonts w:hint="eastAsia" w:ascii="仿宋_GB2312" w:hAnsi="仿宋_GB2312" w:eastAsia="仿宋_GB2312" w:cs="仿宋_GB2312"/>
                <w:sz w:val="21"/>
                <w:szCs w:val="21"/>
                <w:vertAlign w:val="baseline"/>
                <w:lang w:val="en" w:eastAsia="zh-CN"/>
              </w:rPr>
              <w:t>结合监督管理职责，开展“法律进企业”活动，向企业职工大力宣传法律法规。</w:t>
            </w:r>
          </w:p>
        </w:tc>
        <w:tc>
          <w:tcPr>
            <w:tcW w:w="1647" w:type="dxa"/>
            <w:noWrap w:val="0"/>
            <w:vAlign w:val="top"/>
          </w:tcPr>
          <w:p w14:paraId="6B730567">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2024年12月</w:t>
            </w:r>
          </w:p>
        </w:tc>
        <w:tc>
          <w:tcPr>
            <w:tcW w:w="2406" w:type="dxa"/>
            <w:vMerge w:val="restart"/>
            <w:noWrap w:val="0"/>
            <w:vAlign w:val="top"/>
          </w:tcPr>
          <w:p w14:paraId="3CECE788">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p w14:paraId="4AF2D3D9">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p w14:paraId="5EC5E292">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p w14:paraId="60453419">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p w14:paraId="0CD278A0">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p w14:paraId="212C14FE">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刘婷</w:t>
            </w:r>
          </w:p>
          <w:p w14:paraId="2F355D4C">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8996130</w:t>
            </w:r>
          </w:p>
        </w:tc>
      </w:tr>
      <w:tr w14:paraId="798A7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1364" w:type="dxa"/>
            <w:vMerge w:val="continue"/>
            <w:noWrap w:val="0"/>
            <w:vAlign w:val="top"/>
          </w:tcPr>
          <w:p w14:paraId="3F2787EB">
            <w:pPr>
              <w:keepNext w:val="0"/>
              <w:keepLines w:val="0"/>
              <w:pageBreakBefore w:val="0"/>
              <w:widowControl w:val="0"/>
              <w:kinsoku/>
              <w:wordWrap/>
              <w:overflowPunct/>
              <w:topLinePunct w:val="0"/>
              <w:autoSpaceDE/>
              <w:autoSpaceDN/>
              <w:bidi w:val="0"/>
              <w:adjustRightInd/>
              <w:snapToGrid/>
              <w:spacing w:line="48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20" w:type="dxa"/>
            <w:noWrap w:val="0"/>
            <w:vAlign w:val="top"/>
          </w:tcPr>
          <w:p w14:paraId="40CF3D06">
            <w:pPr>
              <w:keepNext w:val="0"/>
              <w:keepLines w:val="0"/>
              <w:pageBreakBefore w:val="0"/>
              <w:widowControl w:val="0"/>
              <w:kinsoku/>
              <w:wordWrap/>
              <w:overflowPunct/>
              <w:topLinePunct w:val="0"/>
              <w:autoSpaceDE/>
              <w:autoSpaceDN/>
              <w:bidi w:val="0"/>
              <w:adjustRightInd/>
              <w:snapToGrid/>
              <w:spacing w:line="48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宪法</w:t>
            </w:r>
          </w:p>
        </w:tc>
        <w:tc>
          <w:tcPr>
            <w:tcW w:w="2340" w:type="dxa"/>
            <w:vMerge w:val="continue"/>
            <w:noWrap w:val="0"/>
            <w:vAlign w:val="top"/>
          </w:tcPr>
          <w:p w14:paraId="4376E2AF">
            <w:pPr>
              <w:keepNext w:val="0"/>
              <w:keepLines w:val="0"/>
              <w:pageBreakBefore w:val="0"/>
              <w:widowControl w:val="0"/>
              <w:kinsoku/>
              <w:wordWrap/>
              <w:overflowPunct/>
              <w:topLinePunct w:val="0"/>
              <w:autoSpaceDE/>
              <w:autoSpaceDN/>
              <w:bidi w:val="0"/>
              <w:adjustRightInd/>
              <w:snapToGrid/>
              <w:spacing w:line="48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4974" w:type="dxa"/>
            <w:vMerge w:val="continue"/>
            <w:noWrap w:val="0"/>
            <w:vAlign w:val="top"/>
          </w:tcPr>
          <w:p w14:paraId="59A3E961">
            <w:pPr>
              <w:keepNext w:val="0"/>
              <w:keepLines w:val="0"/>
              <w:pageBreakBefore w:val="0"/>
              <w:widowControl w:val="0"/>
              <w:kinsoku/>
              <w:wordWrap/>
              <w:overflowPunct/>
              <w:topLinePunct w:val="0"/>
              <w:autoSpaceDE/>
              <w:autoSpaceDN/>
              <w:bidi w:val="0"/>
              <w:adjustRightInd/>
              <w:snapToGrid/>
              <w:spacing w:line="48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47" w:type="dxa"/>
            <w:noWrap w:val="0"/>
            <w:vAlign w:val="top"/>
          </w:tcPr>
          <w:p w14:paraId="354B932E">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2024年12月</w:t>
            </w:r>
          </w:p>
        </w:tc>
        <w:tc>
          <w:tcPr>
            <w:tcW w:w="2406" w:type="dxa"/>
            <w:vMerge w:val="continue"/>
            <w:noWrap w:val="0"/>
            <w:vAlign w:val="top"/>
          </w:tcPr>
          <w:p w14:paraId="14BDB21D">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r>
      <w:tr w14:paraId="62A5C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1364" w:type="dxa"/>
            <w:vMerge w:val="continue"/>
            <w:noWrap w:val="0"/>
            <w:vAlign w:val="top"/>
          </w:tcPr>
          <w:p w14:paraId="4E769043">
            <w:pPr>
              <w:keepNext w:val="0"/>
              <w:keepLines w:val="0"/>
              <w:pageBreakBefore w:val="0"/>
              <w:widowControl w:val="0"/>
              <w:kinsoku/>
              <w:wordWrap/>
              <w:overflowPunct/>
              <w:topLinePunct w:val="0"/>
              <w:autoSpaceDE/>
              <w:autoSpaceDN/>
              <w:bidi w:val="0"/>
              <w:adjustRightInd/>
              <w:snapToGrid/>
              <w:spacing w:line="48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20" w:type="dxa"/>
            <w:noWrap w:val="0"/>
            <w:vAlign w:val="top"/>
          </w:tcPr>
          <w:p w14:paraId="07A51F87">
            <w:pPr>
              <w:keepNext w:val="0"/>
              <w:keepLines w:val="0"/>
              <w:pageBreakBefore w:val="0"/>
              <w:widowControl w:val="0"/>
              <w:kinsoku/>
              <w:wordWrap/>
              <w:overflowPunct/>
              <w:topLinePunct w:val="0"/>
              <w:autoSpaceDE/>
              <w:autoSpaceDN/>
              <w:bidi w:val="0"/>
              <w:adjustRightInd/>
              <w:snapToGrid/>
              <w:spacing w:line="48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民法典</w:t>
            </w:r>
          </w:p>
        </w:tc>
        <w:tc>
          <w:tcPr>
            <w:tcW w:w="2340" w:type="dxa"/>
            <w:vMerge w:val="continue"/>
            <w:noWrap w:val="0"/>
            <w:vAlign w:val="top"/>
          </w:tcPr>
          <w:p w14:paraId="45187981">
            <w:pPr>
              <w:keepNext w:val="0"/>
              <w:keepLines w:val="0"/>
              <w:pageBreakBefore w:val="0"/>
              <w:widowControl w:val="0"/>
              <w:kinsoku/>
              <w:wordWrap/>
              <w:overflowPunct/>
              <w:topLinePunct w:val="0"/>
              <w:autoSpaceDE/>
              <w:autoSpaceDN/>
              <w:bidi w:val="0"/>
              <w:adjustRightInd/>
              <w:snapToGrid/>
              <w:spacing w:line="48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4974" w:type="dxa"/>
            <w:vMerge w:val="continue"/>
            <w:noWrap w:val="0"/>
            <w:vAlign w:val="top"/>
          </w:tcPr>
          <w:p w14:paraId="1AF16E9D">
            <w:pPr>
              <w:keepNext w:val="0"/>
              <w:keepLines w:val="0"/>
              <w:pageBreakBefore w:val="0"/>
              <w:widowControl w:val="0"/>
              <w:kinsoku/>
              <w:wordWrap/>
              <w:overflowPunct/>
              <w:topLinePunct w:val="0"/>
              <w:autoSpaceDE/>
              <w:autoSpaceDN/>
              <w:bidi w:val="0"/>
              <w:adjustRightInd/>
              <w:snapToGrid/>
              <w:spacing w:line="48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47" w:type="dxa"/>
            <w:noWrap w:val="0"/>
            <w:vAlign w:val="top"/>
          </w:tcPr>
          <w:p w14:paraId="75395A1E">
            <w:pPr>
              <w:keepNext w:val="0"/>
              <w:keepLines w:val="0"/>
              <w:pageBreakBefore w:val="0"/>
              <w:widowControl w:val="0"/>
              <w:kinsoku/>
              <w:wordWrap/>
              <w:overflowPunct/>
              <w:topLinePunct w:val="0"/>
              <w:autoSpaceDE/>
              <w:autoSpaceDN/>
              <w:bidi w:val="0"/>
              <w:adjustRightInd/>
              <w:snapToGrid/>
              <w:spacing w:line="48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406" w:type="dxa"/>
            <w:vMerge w:val="continue"/>
            <w:noWrap w:val="0"/>
            <w:vAlign w:val="top"/>
          </w:tcPr>
          <w:p w14:paraId="388D3929">
            <w:pPr>
              <w:keepNext w:val="0"/>
              <w:keepLines w:val="0"/>
              <w:pageBreakBefore w:val="0"/>
              <w:widowControl w:val="0"/>
              <w:kinsoku/>
              <w:wordWrap/>
              <w:overflowPunct/>
              <w:topLinePunct w:val="0"/>
              <w:autoSpaceDE/>
              <w:autoSpaceDN/>
              <w:bidi w:val="0"/>
              <w:adjustRightInd/>
              <w:snapToGrid/>
              <w:spacing w:line="48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5E480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jc w:val="center"/>
        </w:trPr>
        <w:tc>
          <w:tcPr>
            <w:tcW w:w="1364" w:type="dxa"/>
            <w:vMerge w:val="continue"/>
            <w:noWrap w:val="0"/>
            <w:vAlign w:val="top"/>
          </w:tcPr>
          <w:p w14:paraId="15F4B461">
            <w:pPr>
              <w:keepNext w:val="0"/>
              <w:keepLines w:val="0"/>
              <w:pageBreakBefore w:val="0"/>
              <w:widowControl w:val="0"/>
              <w:kinsoku/>
              <w:wordWrap/>
              <w:overflowPunct/>
              <w:topLinePunct w:val="0"/>
              <w:autoSpaceDE/>
              <w:autoSpaceDN/>
              <w:bidi w:val="0"/>
              <w:adjustRightInd/>
              <w:snapToGrid/>
              <w:spacing w:line="48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20" w:type="dxa"/>
            <w:noWrap w:val="0"/>
            <w:vAlign w:val="top"/>
          </w:tcPr>
          <w:p w14:paraId="073B39CF">
            <w:pPr>
              <w:keepNext w:val="0"/>
              <w:keepLines w:val="0"/>
              <w:pageBreakBefore w:val="0"/>
              <w:widowControl w:val="0"/>
              <w:kinsoku/>
              <w:wordWrap/>
              <w:overflowPunct/>
              <w:topLinePunct w:val="0"/>
              <w:autoSpaceDE/>
              <w:autoSpaceDN/>
              <w:bidi w:val="0"/>
              <w:adjustRightInd/>
              <w:snapToGrid/>
              <w:spacing w:line="48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国家安全相关法律法规</w:t>
            </w:r>
          </w:p>
        </w:tc>
        <w:tc>
          <w:tcPr>
            <w:tcW w:w="2340" w:type="dxa"/>
            <w:vMerge w:val="continue"/>
            <w:noWrap w:val="0"/>
            <w:vAlign w:val="top"/>
          </w:tcPr>
          <w:p w14:paraId="55761EE8">
            <w:pPr>
              <w:keepNext w:val="0"/>
              <w:keepLines w:val="0"/>
              <w:pageBreakBefore w:val="0"/>
              <w:widowControl w:val="0"/>
              <w:kinsoku/>
              <w:wordWrap/>
              <w:overflowPunct/>
              <w:topLinePunct w:val="0"/>
              <w:autoSpaceDE/>
              <w:autoSpaceDN/>
              <w:bidi w:val="0"/>
              <w:adjustRightInd/>
              <w:snapToGrid/>
              <w:spacing w:line="48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4974" w:type="dxa"/>
            <w:vMerge w:val="continue"/>
            <w:noWrap w:val="0"/>
            <w:vAlign w:val="top"/>
          </w:tcPr>
          <w:p w14:paraId="0E06F3F7">
            <w:pPr>
              <w:keepNext w:val="0"/>
              <w:keepLines w:val="0"/>
              <w:pageBreakBefore w:val="0"/>
              <w:widowControl w:val="0"/>
              <w:kinsoku/>
              <w:wordWrap/>
              <w:overflowPunct/>
              <w:topLinePunct w:val="0"/>
              <w:autoSpaceDE/>
              <w:autoSpaceDN/>
              <w:bidi w:val="0"/>
              <w:adjustRightInd/>
              <w:snapToGrid/>
              <w:spacing w:line="48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47" w:type="dxa"/>
            <w:noWrap w:val="0"/>
            <w:vAlign w:val="top"/>
          </w:tcPr>
          <w:p w14:paraId="614CAB41">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2024年12月</w:t>
            </w:r>
          </w:p>
        </w:tc>
        <w:tc>
          <w:tcPr>
            <w:tcW w:w="2406" w:type="dxa"/>
            <w:vMerge w:val="continue"/>
            <w:noWrap w:val="0"/>
            <w:vAlign w:val="top"/>
          </w:tcPr>
          <w:p w14:paraId="2F8EB7BE">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r>
      <w:tr w14:paraId="12DB0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364" w:type="dxa"/>
            <w:vMerge w:val="continue"/>
            <w:noWrap w:val="0"/>
            <w:vAlign w:val="top"/>
          </w:tcPr>
          <w:p w14:paraId="052FB7EC">
            <w:pPr>
              <w:keepNext w:val="0"/>
              <w:keepLines w:val="0"/>
              <w:pageBreakBefore w:val="0"/>
              <w:widowControl w:val="0"/>
              <w:kinsoku/>
              <w:wordWrap/>
              <w:overflowPunct/>
              <w:topLinePunct w:val="0"/>
              <w:autoSpaceDE/>
              <w:autoSpaceDN/>
              <w:bidi w:val="0"/>
              <w:adjustRightInd/>
              <w:snapToGrid/>
              <w:spacing w:line="48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20" w:type="dxa"/>
            <w:noWrap w:val="0"/>
            <w:vAlign w:val="top"/>
          </w:tcPr>
          <w:p w14:paraId="6A67AD94">
            <w:pPr>
              <w:keepNext w:val="0"/>
              <w:keepLines w:val="0"/>
              <w:pageBreakBefore w:val="0"/>
              <w:widowControl w:val="0"/>
              <w:kinsoku/>
              <w:wordWrap/>
              <w:overflowPunct/>
              <w:topLinePunct w:val="0"/>
              <w:autoSpaceDE/>
              <w:autoSpaceDN/>
              <w:bidi w:val="0"/>
              <w:adjustRightInd/>
              <w:snapToGrid/>
              <w:spacing w:line="48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党内法规</w:t>
            </w:r>
          </w:p>
        </w:tc>
        <w:tc>
          <w:tcPr>
            <w:tcW w:w="2340" w:type="dxa"/>
            <w:vMerge w:val="continue"/>
            <w:noWrap w:val="0"/>
            <w:vAlign w:val="top"/>
          </w:tcPr>
          <w:p w14:paraId="5209DD3C">
            <w:pPr>
              <w:keepNext w:val="0"/>
              <w:keepLines w:val="0"/>
              <w:pageBreakBefore w:val="0"/>
              <w:widowControl w:val="0"/>
              <w:kinsoku/>
              <w:wordWrap/>
              <w:overflowPunct/>
              <w:topLinePunct w:val="0"/>
              <w:autoSpaceDE/>
              <w:autoSpaceDN/>
              <w:bidi w:val="0"/>
              <w:adjustRightInd/>
              <w:snapToGrid/>
              <w:spacing w:line="48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4974" w:type="dxa"/>
            <w:vMerge w:val="continue"/>
            <w:noWrap w:val="0"/>
            <w:vAlign w:val="top"/>
          </w:tcPr>
          <w:p w14:paraId="2E3D0EFD">
            <w:pPr>
              <w:keepNext w:val="0"/>
              <w:keepLines w:val="0"/>
              <w:pageBreakBefore w:val="0"/>
              <w:widowControl w:val="0"/>
              <w:kinsoku/>
              <w:wordWrap/>
              <w:overflowPunct/>
              <w:topLinePunct w:val="0"/>
              <w:autoSpaceDE/>
              <w:autoSpaceDN/>
              <w:bidi w:val="0"/>
              <w:adjustRightInd/>
              <w:snapToGrid/>
              <w:spacing w:line="48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47" w:type="dxa"/>
            <w:noWrap w:val="0"/>
            <w:vAlign w:val="top"/>
          </w:tcPr>
          <w:p w14:paraId="46475C97">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2024年12月</w:t>
            </w:r>
          </w:p>
        </w:tc>
        <w:tc>
          <w:tcPr>
            <w:tcW w:w="2406" w:type="dxa"/>
            <w:vMerge w:val="continue"/>
            <w:noWrap w:val="0"/>
            <w:vAlign w:val="top"/>
          </w:tcPr>
          <w:p w14:paraId="3A1B4B86">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r>
      <w:tr w14:paraId="3866B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51" w:type="dxa"/>
            <w:gridSpan w:val="6"/>
            <w:noWrap w:val="0"/>
            <w:vAlign w:val="top"/>
          </w:tcPr>
          <w:p w14:paraId="355D5845">
            <w:pPr>
              <w:keepNext w:val="0"/>
              <w:keepLines w:val="0"/>
              <w:pageBreakBefore w:val="0"/>
              <w:widowControl w:val="0"/>
              <w:kinsoku/>
              <w:wordWrap/>
              <w:overflowPunct/>
              <w:topLinePunct w:val="0"/>
              <w:autoSpaceDE/>
              <w:autoSpaceDN/>
              <w:bidi w:val="0"/>
              <w:adjustRightInd/>
              <w:snapToGrid/>
              <w:spacing w:line="48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642DE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4" w:type="dxa"/>
            <w:noWrap w:val="0"/>
            <w:vAlign w:val="top"/>
          </w:tcPr>
          <w:p w14:paraId="4299548B">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责任单位</w:t>
            </w:r>
          </w:p>
        </w:tc>
        <w:tc>
          <w:tcPr>
            <w:tcW w:w="1620" w:type="dxa"/>
            <w:noWrap w:val="0"/>
            <w:vAlign w:val="top"/>
          </w:tcPr>
          <w:p w14:paraId="4B93607D">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普法内容</w:t>
            </w:r>
          </w:p>
        </w:tc>
        <w:tc>
          <w:tcPr>
            <w:tcW w:w="2340" w:type="dxa"/>
            <w:noWrap w:val="0"/>
            <w:vAlign w:val="top"/>
          </w:tcPr>
          <w:p w14:paraId="2DC18D66">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普法对象</w:t>
            </w:r>
          </w:p>
        </w:tc>
        <w:tc>
          <w:tcPr>
            <w:tcW w:w="4974" w:type="dxa"/>
            <w:noWrap w:val="0"/>
            <w:vAlign w:val="top"/>
          </w:tcPr>
          <w:p w14:paraId="0317CC9C">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重点举措</w:t>
            </w:r>
          </w:p>
        </w:tc>
        <w:tc>
          <w:tcPr>
            <w:tcW w:w="1647" w:type="dxa"/>
            <w:noWrap w:val="0"/>
            <w:vAlign w:val="top"/>
          </w:tcPr>
          <w:p w14:paraId="6515066D">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406" w:type="dxa"/>
            <w:noWrap w:val="0"/>
            <w:vAlign w:val="top"/>
          </w:tcPr>
          <w:p w14:paraId="41E8710D">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责任人及其联系方式</w:t>
            </w:r>
          </w:p>
        </w:tc>
      </w:tr>
      <w:tr w14:paraId="1AEE3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4" w:type="dxa"/>
            <w:vMerge w:val="restart"/>
            <w:noWrap w:val="0"/>
            <w:vAlign w:val="top"/>
          </w:tcPr>
          <w:p w14:paraId="009F8053">
            <w:pPr>
              <w:keepNext w:val="0"/>
              <w:keepLines w:val="0"/>
              <w:pageBreakBefore w:val="0"/>
              <w:widowControl w:val="0"/>
              <w:kinsoku/>
              <w:wordWrap/>
              <w:overflowPunct/>
              <w:topLinePunct w:val="0"/>
              <w:autoSpaceDE/>
              <w:autoSpaceDN/>
              <w:bidi w:val="0"/>
              <w:adjustRightInd/>
              <w:snapToGrid/>
              <w:spacing w:line="48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20" w:type="dxa"/>
            <w:noWrap w:val="0"/>
            <w:vAlign w:val="top"/>
          </w:tcPr>
          <w:p w14:paraId="32F9519B">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保守国家秘密法</w:t>
            </w:r>
          </w:p>
        </w:tc>
        <w:tc>
          <w:tcPr>
            <w:tcW w:w="2340" w:type="dxa"/>
            <w:noWrap w:val="0"/>
            <w:vAlign w:val="top"/>
          </w:tcPr>
          <w:p w14:paraId="09FC9491">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市国资委机关工作人员、市属国企相关人员</w:t>
            </w:r>
          </w:p>
        </w:tc>
        <w:tc>
          <w:tcPr>
            <w:tcW w:w="4974" w:type="dxa"/>
            <w:noWrap w:val="0"/>
            <w:vAlign w:val="top"/>
          </w:tcPr>
          <w:p w14:paraId="352E03A0">
            <w:pPr>
              <w:keepNext w:val="0"/>
              <w:keepLines w:val="0"/>
              <w:pageBreakBefore w:val="0"/>
              <w:widowControl w:val="0"/>
              <w:kinsoku/>
              <w:wordWrap/>
              <w:overflowPunct/>
              <w:topLinePunct w:val="0"/>
              <w:autoSpaceDE/>
              <w:autoSpaceDN/>
              <w:bidi w:val="0"/>
              <w:adjustRightInd/>
              <w:snapToGrid/>
              <w:spacing w:line="48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结合工作实际，利用网络学习、党委中心组学习、社区宣传等方式开展</w:t>
            </w:r>
          </w:p>
        </w:tc>
        <w:tc>
          <w:tcPr>
            <w:tcW w:w="1647" w:type="dxa"/>
            <w:noWrap w:val="0"/>
            <w:vAlign w:val="top"/>
          </w:tcPr>
          <w:p w14:paraId="52BE3CC6">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p w14:paraId="455388A7">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406" w:type="dxa"/>
            <w:vMerge w:val="restart"/>
            <w:noWrap w:val="0"/>
            <w:vAlign w:val="top"/>
          </w:tcPr>
          <w:p w14:paraId="04FA03CC">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r>
      <w:tr w14:paraId="273A2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4" w:type="dxa"/>
            <w:vMerge w:val="continue"/>
            <w:noWrap w:val="0"/>
            <w:vAlign w:val="top"/>
          </w:tcPr>
          <w:p w14:paraId="6F79E1BA">
            <w:pPr>
              <w:keepNext w:val="0"/>
              <w:keepLines w:val="0"/>
              <w:pageBreakBefore w:val="0"/>
              <w:widowControl w:val="0"/>
              <w:kinsoku/>
              <w:wordWrap/>
              <w:overflowPunct/>
              <w:topLinePunct w:val="0"/>
              <w:autoSpaceDE/>
              <w:autoSpaceDN/>
              <w:bidi w:val="0"/>
              <w:adjustRightInd/>
              <w:snapToGrid/>
              <w:spacing w:line="48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20" w:type="dxa"/>
            <w:noWrap w:val="0"/>
            <w:vAlign w:val="top"/>
          </w:tcPr>
          <w:p w14:paraId="794D24C1">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p w14:paraId="7A5F5C64">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网络安全法</w:t>
            </w:r>
          </w:p>
        </w:tc>
        <w:tc>
          <w:tcPr>
            <w:tcW w:w="2340" w:type="dxa"/>
            <w:noWrap w:val="0"/>
            <w:vAlign w:val="top"/>
          </w:tcPr>
          <w:p w14:paraId="76C45BDB">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市国资委机关工作人员、市属国企相关人员</w:t>
            </w:r>
          </w:p>
        </w:tc>
        <w:tc>
          <w:tcPr>
            <w:tcW w:w="4974" w:type="dxa"/>
            <w:noWrap w:val="0"/>
            <w:vAlign w:val="top"/>
          </w:tcPr>
          <w:p w14:paraId="12392EB9">
            <w:pPr>
              <w:keepNext w:val="0"/>
              <w:keepLines w:val="0"/>
              <w:pageBreakBefore w:val="0"/>
              <w:widowControl w:val="0"/>
              <w:kinsoku/>
              <w:wordWrap/>
              <w:overflowPunct/>
              <w:topLinePunct w:val="0"/>
              <w:autoSpaceDE/>
              <w:autoSpaceDN/>
              <w:bidi w:val="0"/>
              <w:adjustRightInd/>
              <w:snapToGrid/>
              <w:spacing w:line="480" w:lineRule="exact"/>
              <w:ind w:right="0" w:rightChars="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结合工作实际，利用网络学习、党委中心组学习、社区宣传等方式开展</w:t>
            </w:r>
          </w:p>
        </w:tc>
        <w:tc>
          <w:tcPr>
            <w:tcW w:w="1647" w:type="dxa"/>
            <w:noWrap w:val="0"/>
            <w:vAlign w:val="top"/>
          </w:tcPr>
          <w:p w14:paraId="23507CDF">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p w14:paraId="250D6691">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406" w:type="dxa"/>
            <w:vMerge w:val="continue"/>
            <w:noWrap w:val="0"/>
            <w:vAlign w:val="top"/>
          </w:tcPr>
          <w:p w14:paraId="73DA04E3">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r>
      <w:tr w14:paraId="4F88C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4" w:type="dxa"/>
            <w:vMerge w:val="continue"/>
            <w:noWrap w:val="0"/>
            <w:vAlign w:val="top"/>
          </w:tcPr>
          <w:p w14:paraId="74DCD0A0">
            <w:pPr>
              <w:keepNext w:val="0"/>
              <w:keepLines w:val="0"/>
              <w:pageBreakBefore w:val="0"/>
              <w:widowControl w:val="0"/>
              <w:kinsoku/>
              <w:wordWrap/>
              <w:overflowPunct/>
              <w:topLinePunct w:val="0"/>
              <w:autoSpaceDE/>
              <w:autoSpaceDN/>
              <w:bidi w:val="0"/>
              <w:adjustRightInd/>
              <w:snapToGrid/>
              <w:spacing w:line="48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20" w:type="dxa"/>
            <w:noWrap w:val="0"/>
            <w:vAlign w:val="top"/>
          </w:tcPr>
          <w:p w14:paraId="41986E1B">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信访工作条例</w:t>
            </w:r>
          </w:p>
        </w:tc>
        <w:tc>
          <w:tcPr>
            <w:tcW w:w="2340" w:type="dxa"/>
            <w:noWrap w:val="0"/>
            <w:vAlign w:val="top"/>
          </w:tcPr>
          <w:p w14:paraId="7053360B">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市国资委机关工作人员、市属国企相关人员</w:t>
            </w:r>
          </w:p>
        </w:tc>
        <w:tc>
          <w:tcPr>
            <w:tcW w:w="4974" w:type="dxa"/>
            <w:noWrap w:val="0"/>
            <w:vAlign w:val="top"/>
          </w:tcPr>
          <w:p w14:paraId="198BB158">
            <w:pPr>
              <w:keepNext w:val="0"/>
              <w:keepLines w:val="0"/>
              <w:pageBreakBefore w:val="0"/>
              <w:widowControl w:val="0"/>
              <w:kinsoku/>
              <w:wordWrap/>
              <w:overflowPunct/>
              <w:topLinePunct w:val="0"/>
              <w:autoSpaceDE/>
              <w:autoSpaceDN/>
              <w:bidi w:val="0"/>
              <w:adjustRightInd/>
              <w:snapToGrid/>
              <w:spacing w:line="480" w:lineRule="exact"/>
              <w:ind w:right="0" w:rightChars="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结合工作实际，利用网络学习、党委中心组学习、社区宣传等方式开展</w:t>
            </w:r>
          </w:p>
        </w:tc>
        <w:tc>
          <w:tcPr>
            <w:tcW w:w="1647" w:type="dxa"/>
            <w:noWrap w:val="0"/>
            <w:vAlign w:val="top"/>
          </w:tcPr>
          <w:p w14:paraId="5CCE18E0">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406" w:type="dxa"/>
            <w:vMerge w:val="continue"/>
            <w:noWrap w:val="0"/>
            <w:vAlign w:val="top"/>
          </w:tcPr>
          <w:p w14:paraId="7C851113">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r>
      <w:tr w14:paraId="426A3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4" w:type="dxa"/>
            <w:vMerge w:val="continue"/>
            <w:noWrap w:val="0"/>
            <w:vAlign w:val="top"/>
          </w:tcPr>
          <w:p w14:paraId="3C13ED09">
            <w:pPr>
              <w:keepNext w:val="0"/>
              <w:keepLines w:val="0"/>
              <w:pageBreakBefore w:val="0"/>
              <w:widowControl w:val="0"/>
              <w:kinsoku/>
              <w:wordWrap/>
              <w:overflowPunct/>
              <w:topLinePunct w:val="0"/>
              <w:autoSpaceDE/>
              <w:autoSpaceDN/>
              <w:bidi w:val="0"/>
              <w:adjustRightInd/>
              <w:snapToGrid/>
              <w:spacing w:line="48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20" w:type="dxa"/>
            <w:noWrap w:val="0"/>
            <w:vAlign w:val="top"/>
          </w:tcPr>
          <w:p w14:paraId="030B1193">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中国共产党纪律处分条例</w:t>
            </w:r>
          </w:p>
        </w:tc>
        <w:tc>
          <w:tcPr>
            <w:tcW w:w="2340" w:type="dxa"/>
            <w:noWrap w:val="0"/>
            <w:vAlign w:val="top"/>
          </w:tcPr>
          <w:p w14:paraId="6449D6C9">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市国资委机关工作人员、市属国企相关人员</w:t>
            </w:r>
          </w:p>
        </w:tc>
        <w:tc>
          <w:tcPr>
            <w:tcW w:w="4974" w:type="dxa"/>
            <w:noWrap w:val="0"/>
            <w:vAlign w:val="top"/>
          </w:tcPr>
          <w:p w14:paraId="4D9D195A">
            <w:pPr>
              <w:keepNext w:val="0"/>
              <w:keepLines w:val="0"/>
              <w:pageBreakBefore w:val="0"/>
              <w:widowControl w:val="0"/>
              <w:kinsoku/>
              <w:wordWrap/>
              <w:overflowPunct/>
              <w:topLinePunct w:val="0"/>
              <w:autoSpaceDE/>
              <w:autoSpaceDN/>
              <w:bidi w:val="0"/>
              <w:adjustRightInd/>
              <w:snapToGrid/>
              <w:spacing w:line="480" w:lineRule="exact"/>
              <w:ind w:right="0" w:rightChars="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结合工作实际，利用网络学习、党委中心组学习、社区宣传等方式开展</w:t>
            </w:r>
          </w:p>
        </w:tc>
        <w:tc>
          <w:tcPr>
            <w:tcW w:w="1647" w:type="dxa"/>
            <w:noWrap w:val="0"/>
            <w:vAlign w:val="top"/>
          </w:tcPr>
          <w:p w14:paraId="2BCE9E83">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p w14:paraId="0964BB58">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2024年6月</w:t>
            </w:r>
          </w:p>
        </w:tc>
        <w:tc>
          <w:tcPr>
            <w:tcW w:w="2406" w:type="dxa"/>
            <w:vMerge w:val="continue"/>
            <w:noWrap w:val="0"/>
            <w:vAlign w:val="top"/>
          </w:tcPr>
          <w:p w14:paraId="524ACBBA">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r>
      <w:tr w14:paraId="2B19E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4" w:type="dxa"/>
            <w:vMerge w:val="continue"/>
            <w:noWrap w:val="0"/>
            <w:vAlign w:val="top"/>
          </w:tcPr>
          <w:p w14:paraId="5E0CB8DC">
            <w:pPr>
              <w:keepNext w:val="0"/>
              <w:keepLines w:val="0"/>
              <w:pageBreakBefore w:val="0"/>
              <w:widowControl w:val="0"/>
              <w:kinsoku/>
              <w:wordWrap/>
              <w:overflowPunct/>
              <w:topLinePunct w:val="0"/>
              <w:autoSpaceDE/>
              <w:autoSpaceDN/>
              <w:bidi w:val="0"/>
              <w:adjustRightInd/>
              <w:snapToGrid/>
              <w:spacing w:line="48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20" w:type="dxa"/>
            <w:noWrap w:val="0"/>
            <w:vAlign w:val="top"/>
          </w:tcPr>
          <w:p w14:paraId="24E7E67C">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中国共产党巡视工作条例</w:t>
            </w:r>
          </w:p>
        </w:tc>
        <w:tc>
          <w:tcPr>
            <w:tcW w:w="2340" w:type="dxa"/>
            <w:noWrap w:val="0"/>
            <w:vAlign w:val="top"/>
          </w:tcPr>
          <w:p w14:paraId="1DF9F0F9">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市国资委机关工作人员、市属国企相关人员</w:t>
            </w:r>
          </w:p>
        </w:tc>
        <w:tc>
          <w:tcPr>
            <w:tcW w:w="4974" w:type="dxa"/>
            <w:noWrap w:val="0"/>
            <w:vAlign w:val="top"/>
          </w:tcPr>
          <w:p w14:paraId="1333913A">
            <w:pPr>
              <w:keepNext w:val="0"/>
              <w:keepLines w:val="0"/>
              <w:pageBreakBefore w:val="0"/>
              <w:widowControl w:val="0"/>
              <w:kinsoku/>
              <w:wordWrap/>
              <w:overflowPunct/>
              <w:topLinePunct w:val="0"/>
              <w:autoSpaceDE/>
              <w:autoSpaceDN/>
              <w:bidi w:val="0"/>
              <w:adjustRightInd/>
              <w:snapToGrid/>
              <w:spacing w:line="480" w:lineRule="exact"/>
              <w:ind w:right="0" w:rightChars="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结合工作实际，利用网络学习、党委中心组学习、社区宣传等方式开展</w:t>
            </w:r>
          </w:p>
        </w:tc>
        <w:tc>
          <w:tcPr>
            <w:tcW w:w="1647" w:type="dxa"/>
            <w:noWrap w:val="0"/>
            <w:vAlign w:val="top"/>
          </w:tcPr>
          <w:p w14:paraId="3B4403BD">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p w14:paraId="532F7A85">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2024年6月</w:t>
            </w:r>
          </w:p>
        </w:tc>
        <w:tc>
          <w:tcPr>
            <w:tcW w:w="2406" w:type="dxa"/>
            <w:vMerge w:val="continue"/>
            <w:noWrap w:val="0"/>
            <w:vAlign w:val="top"/>
          </w:tcPr>
          <w:p w14:paraId="47361784">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r>
      <w:tr w14:paraId="3E7C2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4" w:type="dxa"/>
            <w:vMerge w:val="continue"/>
            <w:noWrap w:val="0"/>
            <w:vAlign w:val="top"/>
          </w:tcPr>
          <w:p w14:paraId="47DB3AAC">
            <w:pPr>
              <w:keepNext w:val="0"/>
              <w:keepLines w:val="0"/>
              <w:pageBreakBefore w:val="0"/>
              <w:widowControl w:val="0"/>
              <w:kinsoku/>
              <w:wordWrap/>
              <w:overflowPunct/>
              <w:topLinePunct w:val="0"/>
              <w:autoSpaceDE/>
              <w:autoSpaceDN/>
              <w:bidi w:val="0"/>
              <w:adjustRightInd/>
              <w:snapToGrid/>
              <w:spacing w:line="48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20" w:type="dxa"/>
            <w:noWrap w:val="0"/>
            <w:vAlign w:val="top"/>
          </w:tcPr>
          <w:p w14:paraId="76B20B1A">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p w14:paraId="27C98CF5">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档案法</w:t>
            </w:r>
          </w:p>
        </w:tc>
        <w:tc>
          <w:tcPr>
            <w:tcW w:w="2340" w:type="dxa"/>
            <w:noWrap w:val="0"/>
            <w:vAlign w:val="top"/>
          </w:tcPr>
          <w:p w14:paraId="4F1CE5E4">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市国资委机关工作人员、市属国企相关人员</w:t>
            </w:r>
          </w:p>
        </w:tc>
        <w:tc>
          <w:tcPr>
            <w:tcW w:w="4974" w:type="dxa"/>
            <w:noWrap w:val="0"/>
            <w:vAlign w:val="top"/>
          </w:tcPr>
          <w:p w14:paraId="5F479682">
            <w:pPr>
              <w:keepNext w:val="0"/>
              <w:keepLines w:val="0"/>
              <w:pageBreakBefore w:val="0"/>
              <w:widowControl w:val="0"/>
              <w:kinsoku/>
              <w:wordWrap/>
              <w:overflowPunct/>
              <w:topLinePunct w:val="0"/>
              <w:autoSpaceDE/>
              <w:autoSpaceDN/>
              <w:bidi w:val="0"/>
              <w:adjustRightInd/>
              <w:snapToGrid/>
              <w:spacing w:line="480" w:lineRule="exact"/>
              <w:ind w:right="0" w:rightChars="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结合工作实际，利用网络学习、党委中心组学习、社区宣传等方式开展</w:t>
            </w:r>
          </w:p>
        </w:tc>
        <w:tc>
          <w:tcPr>
            <w:tcW w:w="1647" w:type="dxa"/>
            <w:noWrap w:val="0"/>
            <w:vAlign w:val="top"/>
          </w:tcPr>
          <w:p w14:paraId="3C51706B">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p w14:paraId="49998F90">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406" w:type="dxa"/>
            <w:vMerge w:val="continue"/>
            <w:noWrap w:val="0"/>
            <w:vAlign w:val="top"/>
          </w:tcPr>
          <w:p w14:paraId="175C0A4C">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r>
      <w:tr w14:paraId="165D0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364" w:type="dxa"/>
            <w:vMerge w:val="continue"/>
            <w:noWrap w:val="0"/>
            <w:vAlign w:val="top"/>
          </w:tcPr>
          <w:p w14:paraId="7B8C3FDB">
            <w:pPr>
              <w:keepNext w:val="0"/>
              <w:keepLines w:val="0"/>
              <w:pageBreakBefore w:val="0"/>
              <w:widowControl w:val="0"/>
              <w:kinsoku/>
              <w:wordWrap/>
              <w:overflowPunct/>
              <w:topLinePunct w:val="0"/>
              <w:autoSpaceDE/>
              <w:autoSpaceDN/>
              <w:bidi w:val="0"/>
              <w:adjustRightInd/>
              <w:snapToGrid/>
              <w:spacing w:line="48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20" w:type="dxa"/>
            <w:noWrap w:val="0"/>
            <w:vAlign w:val="top"/>
          </w:tcPr>
          <w:p w14:paraId="02890E50">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统一战线政策法规</w:t>
            </w:r>
          </w:p>
        </w:tc>
        <w:tc>
          <w:tcPr>
            <w:tcW w:w="2340" w:type="dxa"/>
            <w:noWrap w:val="0"/>
            <w:vAlign w:val="top"/>
          </w:tcPr>
          <w:p w14:paraId="65326379">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市国资委机关工作人员、市属国企相关人员</w:t>
            </w:r>
          </w:p>
        </w:tc>
        <w:tc>
          <w:tcPr>
            <w:tcW w:w="4974" w:type="dxa"/>
            <w:noWrap w:val="0"/>
            <w:vAlign w:val="top"/>
          </w:tcPr>
          <w:p w14:paraId="011E030B">
            <w:pPr>
              <w:keepNext w:val="0"/>
              <w:keepLines w:val="0"/>
              <w:pageBreakBefore w:val="0"/>
              <w:widowControl w:val="0"/>
              <w:kinsoku/>
              <w:wordWrap/>
              <w:overflowPunct/>
              <w:topLinePunct w:val="0"/>
              <w:autoSpaceDE/>
              <w:autoSpaceDN/>
              <w:bidi w:val="0"/>
              <w:adjustRightInd/>
              <w:snapToGrid/>
              <w:spacing w:line="48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结合工作实际，利用网络学习、党委中心组学习、社区宣传等方式开展</w:t>
            </w:r>
          </w:p>
        </w:tc>
        <w:tc>
          <w:tcPr>
            <w:tcW w:w="1647" w:type="dxa"/>
            <w:noWrap w:val="0"/>
            <w:vAlign w:val="top"/>
          </w:tcPr>
          <w:p w14:paraId="34A84D3A">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p w14:paraId="60D03FB3">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406" w:type="dxa"/>
            <w:vMerge w:val="continue"/>
            <w:noWrap w:val="0"/>
            <w:vAlign w:val="top"/>
          </w:tcPr>
          <w:p w14:paraId="620D3783">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r>
    </w:tbl>
    <w:p w14:paraId="7730AE71">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Times New Roman" w:eastAsia="仿宋_GB2312" w:cs="Times New Roman"/>
          <w:sz w:val="32"/>
          <w:szCs w:val="32"/>
          <w:lang w:val="en-US" w:eastAsia="zh-CN"/>
        </w:rPr>
      </w:pPr>
      <w:r>
        <w:rPr>
          <w:rFonts w:hint="eastAsia" w:ascii="仿宋_GB2312" w:hAnsi="仿宋_GB2312" w:eastAsia="仿宋_GB2312" w:cs="仿宋_GB2312"/>
          <w:sz w:val="21"/>
          <w:szCs w:val="21"/>
          <w:lang w:eastAsia="zh-CN"/>
        </w:rPr>
        <w:br w:type="page"/>
      </w:r>
      <w:r>
        <w:rPr>
          <w:rFonts w:hint="eastAsia" w:ascii="方正小标宋简体" w:hAnsi="方正小标宋简体" w:eastAsia="方正小标宋简体" w:cs="方正小标宋简体"/>
          <w:sz w:val="44"/>
          <w:szCs w:val="44"/>
          <w:lang w:val="en-US" w:eastAsia="zh-CN"/>
        </w:rPr>
        <w:t>赣州市红十字会202</w:t>
      </w:r>
      <w:r>
        <w:rPr>
          <w:rFonts w:hint="eastAsia" w:ascii="方正小标宋简体" w:hAnsi="方正小标宋简体" w:eastAsia="方正小标宋简体" w:cs="方正小标宋简体"/>
          <w:sz w:val="44"/>
          <w:szCs w:val="44"/>
          <w:lang w:val="en" w:eastAsia="zh-CN"/>
        </w:rPr>
        <w:t>4</w:t>
      </w:r>
      <w:r>
        <w:rPr>
          <w:rFonts w:hint="eastAsia" w:ascii="方正小标宋简体" w:hAnsi="方正小标宋简体" w:eastAsia="方正小标宋简体" w:cs="方正小标宋简体"/>
          <w:sz w:val="44"/>
          <w:szCs w:val="44"/>
          <w:lang w:val="en-US" w:eastAsia="zh-CN"/>
        </w:rPr>
        <w:t>年度普法责任清单</w:t>
      </w:r>
    </w:p>
    <w:tbl>
      <w:tblPr>
        <w:tblStyle w:val="9"/>
        <w:tblW w:w="507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8"/>
        <w:gridCol w:w="1475"/>
        <w:gridCol w:w="1407"/>
        <w:gridCol w:w="6317"/>
        <w:gridCol w:w="1381"/>
        <w:gridCol w:w="2494"/>
      </w:tblGrid>
      <w:tr w14:paraId="4F39C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5000" w:type="pct"/>
            <w:gridSpan w:val="6"/>
            <w:noWrap w:val="0"/>
            <w:vAlign w:val="top"/>
          </w:tcPr>
          <w:p w14:paraId="792BE75A">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6677E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noWrap w:val="0"/>
            <w:vAlign w:val="top"/>
          </w:tcPr>
          <w:p w14:paraId="06EC4A9A">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责任单位</w:t>
            </w:r>
          </w:p>
        </w:tc>
        <w:tc>
          <w:tcPr>
            <w:tcW w:w="513" w:type="pct"/>
            <w:noWrap w:val="0"/>
            <w:vAlign w:val="top"/>
          </w:tcPr>
          <w:p w14:paraId="6D4C2EA8">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普法内容</w:t>
            </w:r>
          </w:p>
        </w:tc>
        <w:tc>
          <w:tcPr>
            <w:tcW w:w="489" w:type="pct"/>
            <w:noWrap w:val="0"/>
            <w:vAlign w:val="top"/>
          </w:tcPr>
          <w:p w14:paraId="520B4363">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普法对象</w:t>
            </w:r>
          </w:p>
        </w:tc>
        <w:tc>
          <w:tcPr>
            <w:tcW w:w="2196" w:type="pct"/>
            <w:noWrap w:val="0"/>
            <w:vAlign w:val="top"/>
          </w:tcPr>
          <w:p w14:paraId="62D7A42B">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重点举措</w:t>
            </w:r>
          </w:p>
        </w:tc>
        <w:tc>
          <w:tcPr>
            <w:tcW w:w="480" w:type="pct"/>
            <w:noWrap w:val="0"/>
            <w:vAlign w:val="top"/>
          </w:tcPr>
          <w:p w14:paraId="3FC195E8">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864" w:type="pct"/>
            <w:noWrap w:val="0"/>
            <w:vAlign w:val="top"/>
          </w:tcPr>
          <w:p w14:paraId="6F9EBE6B">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责任人及其联系方式</w:t>
            </w:r>
          </w:p>
        </w:tc>
      </w:tr>
      <w:tr w14:paraId="60774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restart"/>
            <w:noWrap w:val="0"/>
            <w:vAlign w:val="center"/>
          </w:tcPr>
          <w:p w14:paraId="25A6CE20">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赣州市红十字会</w:t>
            </w:r>
          </w:p>
        </w:tc>
        <w:tc>
          <w:tcPr>
            <w:tcW w:w="513" w:type="pct"/>
            <w:noWrap w:val="0"/>
            <w:vAlign w:val="top"/>
          </w:tcPr>
          <w:p w14:paraId="1938B05D">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习近平法治思想</w:t>
            </w:r>
          </w:p>
        </w:tc>
        <w:tc>
          <w:tcPr>
            <w:tcW w:w="489" w:type="pct"/>
            <w:vMerge w:val="restart"/>
            <w:noWrap w:val="0"/>
            <w:vAlign w:val="center"/>
          </w:tcPr>
          <w:p w14:paraId="3E023D25">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单位干部职工、社会公众</w:t>
            </w:r>
          </w:p>
        </w:tc>
        <w:tc>
          <w:tcPr>
            <w:tcW w:w="2196" w:type="pct"/>
            <w:noWrap w:val="0"/>
            <w:vAlign w:val="top"/>
          </w:tcPr>
          <w:p w14:paraId="7E698A9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0" w:firstLine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将习近平法治思想列入本年度市红十字会党组理论学习中心组学习计划中。</w:t>
            </w:r>
          </w:p>
        </w:tc>
        <w:tc>
          <w:tcPr>
            <w:tcW w:w="480" w:type="pct"/>
            <w:noWrap w:val="0"/>
            <w:vAlign w:val="top"/>
          </w:tcPr>
          <w:p w14:paraId="7256A24A">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常态化学习</w:t>
            </w:r>
          </w:p>
        </w:tc>
        <w:tc>
          <w:tcPr>
            <w:tcW w:w="864" w:type="pct"/>
            <w:noWrap w:val="0"/>
            <w:vAlign w:val="top"/>
          </w:tcPr>
          <w:p w14:paraId="55FCAF6C">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陈勇丞</w:t>
            </w:r>
          </w:p>
          <w:p w14:paraId="1BC88FC4">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8996010</w:t>
            </w:r>
          </w:p>
        </w:tc>
      </w:tr>
      <w:tr w14:paraId="1B8C4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455" w:type="pct"/>
            <w:vMerge w:val="continue"/>
            <w:noWrap w:val="0"/>
            <w:vAlign w:val="top"/>
          </w:tcPr>
          <w:p w14:paraId="629390A4">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513" w:type="pct"/>
            <w:noWrap w:val="0"/>
            <w:vAlign w:val="center"/>
          </w:tcPr>
          <w:p w14:paraId="19857B9C">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宪  法</w:t>
            </w:r>
          </w:p>
        </w:tc>
        <w:tc>
          <w:tcPr>
            <w:tcW w:w="489" w:type="pct"/>
            <w:vMerge w:val="continue"/>
            <w:noWrap w:val="0"/>
            <w:vAlign w:val="top"/>
          </w:tcPr>
          <w:p w14:paraId="0C8BD80E">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2196" w:type="pct"/>
            <w:noWrap w:val="0"/>
            <w:vAlign w:val="center"/>
          </w:tcPr>
          <w:p w14:paraId="247B8E0F">
            <w:pPr>
              <w:keepNext w:val="0"/>
              <w:keepLines w:val="0"/>
              <w:pageBreakBefore w:val="0"/>
              <w:widowControl w:val="0"/>
              <w:kinsoku/>
              <w:wordWrap/>
              <w:overflowPunct/>
              <w:topLinePunct w:val="0"/>
              <w:autoSpaceDE/>
              <w:autoSpaceDN/>
              <w:bidi w:val="0"/>
              <w:adjustRightInd/>
              <w:snapToGrid/>
              <w:spacing w:line="56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在挂点社区人民巷社区开展宣传宪法的主题活动。</w:t>
            </w:r>
          </w:p>
        </w:tc>
        <w:tc>
          <w:tcPr>
            <w:tcW w:w="480" w:type="pct"/>
            <w:noWrap w:val="0"/>
            <w:vAlign w:val="top"/>
          </w:tcPr>
          <w:p w14:paraId="0BCE7DDE">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864" w:type="pct"/>
            <w:noWrap w:val="0"/>
            <w:vAlign w:val="top"/>
          </w:tcPr>
          <w:p w14:paraId="7D035681">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桂荣</w:t>
            </w:r>
          </w:p>
          <w:p w14:paraId="50FBA37E">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8996006</w:t>
            </w:r>
          </w:p>
        </w:tc>
      </w:tr>
      <w:tr w14:paraId="33FA2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continue"/>
            <w:noWrap w:val="0"/>
            <w:vAlign w:val="top"/>
          </w:tcPr>
          <w:p w14:paraId="7EB7455B">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513" w:type="pct"/>
            <w:noWrap w:val="0"/>
            <w:vAlign w:val="center"/>
          </w:tcPr>
          <w:p w14:paraId="19EE443A">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民法典</w:t>
            </w:r>
          </w:p>
        </w:tc>
        <w:tc>
          <w:tcPr>
            <w:tcW w:w="489" w:type="pct"/>
            <w:vMerge w:val="continue"/>
            <w:noWrap w:val="0"/>
            <w:vAlign w:val="top"/>
          </w:tcPr>
          <w:p w14:paraId="14797F08">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2196" w:type="pct"/>
            <w:noWrap w:val="0"/>
            <w:vAlign w:val="center"/>
          </w:tcPr>
          <w:p w14:paraId="2EAD85A3">
            <w:pPr>
              <w:keepNext w:val="0"/>
              <w:keepLines w:val="0"/>
              <w:pageBreakBefore w:val="0"/>
              <w:widowControl w:val="0"/>
              <w:kinsoku/>
              <w:wordWrap/>
              <w:overflowPunct/>
              <w:topLinePunct w:val="0"/>
              <w:autoSpaceDE/>
              <w:autoSpaceDN/>
              <w:bidi w:val="0"/>
              <w:adjustRightInd/>
              <w:snapToGrid/>
              <w:spacing w:line="56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1、利用5.8世界红十字日开展宣传民法典的主题活动。</w:t>
            </w:r>
          </w:p>
          <w:p w14:paraId="381CB348">
            <w:pPr>
              <w:keepNext w:val="0"/>
              <w:keepLines w:val="0"/>
              <w:pageBreakBefore w:val="0"/>
              <w:widowControl w:val="0"/>
              <w:kinsoku/>
              <w:wordWrap/>
              <w:overflowPunct/>
              <w:topLinePunct w:val="0"/>
              <w:autoSpaceDE/>
              <w:autoSpaceDN/>
              <w:bidi w:val="0"/>
              <w:adjustRightInd/>
              <w:snapToGrid/>
              <w:spacing w:line="56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2、组织干部职工学习民法典。</w:t>
            </w:r>
          </w:p>
          <w:p w14:paraId="0E0F7E87">
            <w:pPr>
              <w:keepNext w:val="0"/>
              <w:keepLines w:val="0"/>
              <w:pageBreakBefore w:val="0"/>
              <w:widowControl w:val="0"/>
              <w:kinsoku/>
              <w:wordWrap/>
              <w:overflowPunct/>
              <w:topLinePunct w:val="0"/>
              <w:autoSpaceDE/>
              <w:autoSpaceDN/>
              <w:bidi w:val="0"/>
              <w:adjustRightInd/>
              <w:snapToGrid/>
              <w:spacing w:line="56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3、在微信公众号上宣传民法典。</w:t>
            </w:r>
          </w:p>
        </w:tc>
        <w:tc>
          <w:tcPr>
            <w:tcW w:w="480" w:type="pct"/>
            <w:noWrap w:val="0"/>
            <w:vAlign w:val="top"/>
          </w:tcPr>
          <w:p w14:paraId="37BF3D96">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2024年5月</w:t>
            </w:r>
          </w:p>
        </w:tc>
        <w:tc>
          <w:tcPr>
            <w:tcW w:w="864" w:type="pct"/>
            <w:noWrap w:val="0"/>
            <w:vAlign w:val="top"/>
          </w:tcPr>
          <w:p w14:paraId="63D91740">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桂荣</w:t>
            </w:r>
          </w:p>
          <w:p w14:paraId="658AD61B">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8996006</w:t>
            </w:r>
          </w:p>
        </w:tc>
      </w:tr>
      <w:tr w14:paraId="01DA0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7" w:hRule="atLeast"/>
          <w:jc w:val="center"/>
        </w:trPr>
        <w:tc>
          <w:tcPr>
            <w:tcW w:w="455" w:type="pct"/>
            <w:vMerge w:val="continue"/>
            <w:noWrap w:val="0"/>
            <w:vAlign w:val="top"/>
          </w:tcPr>
          <w:p w14:paraId="1F2707AD">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513" w:type="pct"/>
            <w:noWrap w:val="0"/>
            <w:vAlign w:val="center"/>
          </w:tcPr>
          <w:p w14:paraId="7E164BA7">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全民国家安全教育日</w:t>
            </w:r>
          </w:p>
        </w:tc>
        <w:tc>
          <w:tcPr>
            <w:tcW w:w="489" w:type="pct"/>
            <w:vMerge w:val="continue"/>
            <w:noWrap w:val="0"/>
            <w:vAlign w:val="top"/>
          </w:tcPr>
          <w:p w14:paraId="05A47364">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2196" w:type="pct"/>
            <w:noWrap w:val="0"/>
            <w:vAlign w:val="center"/>
          </w:tcPr>
          <w:p w14:paraId="4D2A4674">
            <w:pPr>
              <w:pStyle w:val="5"/>
              <w:keepNext w:val="0"/>
              <w:keepLines w:val="0"/>
              <w:widowControl/>
              <w:numPr>
                <w:ilvl w:val="0"/>
                <w:numId w:val="0"/>
              </w:numPr>
              <w:suppressLineNumbers w:val="0"/>
              <w:shd w:val="clear" w:color="auto" w:fill="auto"/>
              <w:wordWrap/>
              <w:spacing w:before="0" w:beforeAutospacing="0" w:after="0" w:afterAutospacing="0"/>
              <w:ind w:leftChars="0" w:right="0" w:rightChars="0"/>
              <w:jc w:val="left"/>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1、在4月党组理论学习中心组上学习</w:t>
            </w:r>
            <w:r>
              <w:rPr>
                <w:rFonts w:hint="eastAsia" w:ascii="仿宋_GB2312" w:hAnsi="仿宋_GB2312" w:eastAsia="仿宋_GB2312" w:cs="仿宋_GB2312"/>
                <w:kern w:val="2"/>
                <w:sz w:val="21"/>
                <w:szCs w:val="21"/>
                <w:vertAlign w:val="baseline"/>
                <w:lang w:val="en-US" w:eastAsia="zh-CN" w:bidi="ar-SA"/>
              </w:rPr>
              <w:t>习近平总书记关于总体国家安全观的重要论述和《中华人民共和国国家安全法》《中华人民共和国数据安全法》《中华人民共和国网络安全法》《中华人民共和国保守国家秘密法》等相关法律</w:t>
            </w:r>
            <w:r>
              <w:rPr>
                <w:rFonts w:hint="eastAsia" w:ascii="仿宋_GB2312" w:hAnsi="仿宋_GB2312" w:eastAsia="仿宋_GB2312" w:cs="仿宋_GB2312"/>
                <w:sz w:val="21"/>
                <w:szCs w:val="21"/>
                <w:vertAlign w:val="baseline"/>
                <w:lang w:val="en-US" w:eastAsia="zh-CN"/>
              </w:rPr>
              <w:t>。</w:t>
            </w:r>
          </w:p>
          <w:p w14:paraId="58906463">
            <w:pPr>
              <w:pStyle w:val="5"/>
              <w:keepNext w:val="0"/>
              <w:keepLines w:val="0"/>
              <w:widowControl/>
              <w:numPr>
                <w:ilvl w:val="0"/>
                <w:numId w:val="0"/>
              </w:numPr>
              <w:suppressLineNumbers w:val="0"/>
              <w:shd w:val="clear" w:color="auto" w:fill="auto"/>
              <w:wordWrap/>
              <w:spacing w:before="0" w:beforeAutospacing="0" w:after="0" w:afterAutospacing="0"/>
              <w:ind w:leftChars="0" w:right="0" w:rightChars="0"/>
              <w:jc w:val="left"/>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2、在市红十字会微信公众号上进行宣传。</w:t>
            </w:r>
          </w:p>
        </w:tc>
        <w:tc>
          <w:tcPr>
            <w:tcW w:w="480" w:type="pct"/>
            <w:noWrap w:val="0"/>
            <w:vAlign w:val="top"/>
          </w:tcPr>
          <w:p w14:paraId="266932DA">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2024年4月</w:t>
            </w:r>
          </w:p>
        </w:tc>
        <w:tc>
          <w:tcPr>
            <w:tcW w:w="864" w:type="pct"/>
            <w:noWrap w:val="0"/>
            <w:vAlign w:val="top"/>
          </w:tcPr>
          <w:p w14:paraId="1BF4327D">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陈勇丞</w:t>
            </w:r>
          </w:p>
          <w:p w14:paraId="769A104E">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8996010</w:t>
            </w:r>
          </w:p>
        </w:tc>
      </w:tr>
      <w:tr w14:paraId="13A5C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continue"/>
            <w:noWrap w:val="0"/>
            <w:vAlign w:val="top"/>
          </w:tcPr>
          <w:p w14:paraId="6CCCB8DB">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513" w:type="pct"/>
            <w:noWrap w:val="0"/>
            <w:vAlign w:val="center"/>
          </w:tcPr>
          <w:p w14:paraId="6A9990AD">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kern w:val="2"/>
                <w:sz w:val="21"/>
                <w:szCs w:val="21"/>
                <w:vertAlign w:val="baseline"/>
                <w:lang w:val="en-US" w:eastAsia="zh-CN" w:bidi="ar-SA"/>
              </w:rPr>
              <w:t>中华人民共和国粮食安全保障法</w:t>
            </w:r>
          </w:p>
        </w:tc>
        <w:tc>
          <w:tcPr>
            <w:tcW w:w="489" w:type="pct"/>
            <w:vMerge w:val="continue"/>
            <w:noWrap w:val="0"/>
            <w:vAlign w:val="center"/>
          </w:tcPr>
          <w:p w14:paraId="66116253">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2196" w:type="pct"/>
            <w:noWrap w:val="0"/>
            <w:vAlign w:val="center"/>
          </w:tcPr>
          <w:p w14:paraId="73690D62">
            <w:pPr>
              <w:keepNext w:val="0"/>
              <w:keepLines w:val="0"/>
              <w:pageBreakBefore w:val="0"/>
              <w:widowControl w:val="0"/>
              <w:kinsoku/>
              <w:wordWrap/>
              <w:overflowPunct/>
              <w:topLinePunct w:val="0"/>
              <w:autoSpaceDE/>
              <w:autoSpaceDN/>
              <w:bidi w:val="0"/>
              <w:adjustRightInd/>
              <w:snapToGrid/>
              <w:spacing w:line="56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在市红十字会微信公众号上宣传。</w:t>
            </w:r>
          </w:p>
        </w:tc>
        <w:tc>
          <w:tcPr>
            <w:tcW w:w="480" w:type="pct"/>
            <w:noWrap w:val="0"/>
            <w:vAlign w:val="top"/>
          </w:tcPr>
          <w:p w14:paraId="6DC9BCA1">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864" w:type="pct"/>
            <w:noWrap w:val="0"/>
            <w:vAlign w:val="top"/>
          </w:tcPr>
          <w:p w14:paraId="72D8E83C">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桂荣</w:t>
            </w:r>
          </w:p>
          <w:p w14:paraId="0C4E9694">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8996006</w:t>
            </w:r>
          </w:p>
        </w:tc>
      </w:tr>
      <w:tr w14:paraId="58E17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continue"/>
            <w:noWrap w:val="0"/>
            <w:vAlign w:val="top"/>
          </w:tcPr>
          <w:p w14:paraId="4B5174FE">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513" w:type="pct"/>
            <w:noWrap w:val="0"/>
            <w:vAlign w:val="center"/>
          </w:tcPr>
          <w:p w14:paraId="79EE1AEC">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kern w:val="2"/>
                <w:sz w:val="21"/>
                <w:szCs w:val="21"/>
                <w:vertAlign w:val="baseline"/>
                <w:lang w:val="en-US" w:eastAsia="zh-CN" w:bidi="ar-SA"/>
              </w:rPr>
              <w:t>中华人民共和国爱国主义教育法</w:t>
            </w:r>
          </w:p>
        </w:tc>
        <w:tc>
          <w:tcPr>
            <w:tcW w:w="489" w:type="pct"/>
            <w:vMerge w:val="continue"/>
            <w:noWrap w:val="0"/>
            <w:vAlign w:val="center"/>
          </w:tcPr>
          <w:p w14:paraId="504AB8CD">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2196" w:type="pct"/>
            <w:noWrap w:val="0"/>
            <w:vAlign w:val="center"/>
          </w:tcPr>
          <w:p w14:paraId="4DC17A64">
            <w:pPr>
              <w:keepNext w:val="0"/>
              <w:keepLines w:val="0"/>
              <w:pageBreakBefore w:val="0"/>
              <w:widowControl w:val="0"/>
              <w:kinsoku/>
              <w:wordWrap/>
              <w:overflowPunct/>
              <w:topLinePunct w:val="0"/>
              <w:autoSpaceDE/>
              <w:autoSpaceDN/>
              <w:bidi w:val="0"/>
              <w:adjustRightInd/>
              <w:snapToGrid/>
              <w:spacing w:line="56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在市红十字会微信公众号上宣传。</w:t>
            </w:r>
          </w:p>
        </w:tc>
        <w:tc>
          <w:tcPr>
            <w:tcW w:w="480" w:type="pct"/>
            <w:noWrap w:val="0"/>
            <w:vAlign w:val="top"/>
          </w:tcPr>
          <w:p w14:paraId="63428F43">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864" w:type="pct"/>
            <w:noWrap w:val="0"/>
            <w:vAlign w:val="top"/>
          </w:tcPr>
          <w:p w14:paraId="2A9C1C74">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桂荣</w:t>
            </w:r>
          </w:p>
          <w:p w14:paraId="321FF83F">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8996006</w:t>
            </w:r>
          </w:p>
        </w:tc>
      </w:tr>
      <w:tr w14:paraId="5D618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continue"/>
            <w:noWrap w:val="0"/>
            <w:vAlign w:val="top"/>
          </w:tcPr>
          <w:p w14:paraId="5D0BF35F">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陈勇炒年糕</w:t>
            </w:r>
          </w:p>
        </w:tc>
        <w:tc>
          <w:tcPr>
            <w:tcW w:w="513" w:type="pct"/>
            <w:noWrap w:val="0"/>
            <w:vAlign w:val="center"/>
          </w:tcPr>
          <w:p w14:paraId="74156071">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kern w:val="2"/>
                <w:sz w:val="21"/>
                <w:szCs w:val="21"/>
                <w:vertAlign w:val="baseline"/>
                <w:lang w:val="en-US" w:eastAsia="zh-CN" w:bidi="ar-SA"/>
              </w:rPr>
              <w:t>中华人民共和国行政复议法</w:t>
            </w:r>
          </w:p>
        </w:tc>
        <w:tc>
          <w:tcPr>
            <w:tcW w:w="489" w:type="pct"/>
            <w:vMerge w:val="continue"/>
            <w:noWrap w:val="0"/>
            <w:vAlign w:val="center"/>
          </w:tcPr>
          <w:p w14:paraId="3407414E">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2196" w:type="pct"/>
            <w:noWrap w:val="0"/>
            <w:vAlign w:val="center"/>
          </w:tcPr>
          <w:p w14:paraId="53EAB386">
            <w:pPr>
              <w:keepNext w:val="0"/>
              <w:keepLines w:val="0"/>
              <w:pageBreakBefore w:val="0"/>
              <w:widowControl w:val="0"/>
              <w:kinsoku/>
              <w:wordWrap/>
              <w:overflowPunct/>
              <w:topLinePunct w:val="0"/>
              <w:autoSpaceDE/>
              <w:autoSpaceDN/>
              <w:bidi w:val="0"/>
              <w:adjustRightInd/>
              <w:snapToGrid/>
              <w:spacing w:line="56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在市红十字会微信公众号上宣传。</w:t>
            </w:r>
          </w:p>
        </w:tc>
        <w:tc>
          <w:tcPr>
            <w:tcW w:w="480" w:type="pct"/>
            <w:noWrap w:val="0"/>
            <w:vAlign w:val="top"/>
          </w:tcPr>
          <w:p w14:paraId="6E1C2958">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864" w:type="pct"/>
            <w:noWrap w:val="0"/>
            <w:vAlign w:val="top"/>
          </w:tcPr>
          <w:p w14:paraId="20FA2855">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桂荣</w:t>
            </w:r>
          </w:p>
          <w:p w14:paraId="5BECC23A">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8996006</w:t>
            </w:r>
          </w:p>
        </w:tc>
      </w:tr>
      <w:tr w14:paraId="30551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continue"/>
            <w:noWrap w:val="0"/>
            <w:vAlign w:val="top"/>
          </w:tcPr>
          <w:p w14:paraId="219C9ABA">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513" w:type="pct"/>
            <w:noWrap w:val="0"/>
            <w:vAlign w:val="center"/>
          </w:tcPr>
          <w:p w14:paraId="4AFADF14">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未成年人网络保护条例</w:t>
            </w:r>
          </w:p>
        </w:tc>
        <w:tc>
          <w:tcPr>
            <w:tcW w:w="489" w:type="pct"/>
            <w:vMerge w:val="continue"/>
            <w:noWrap w:val="0"/>
            <w:vAlign w:val="center"/>
          </w:tcPr>
          <w:p w14:paraId="15E6356D">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2196" w:type="pct"/>
            <w:noWrap w:val="0"/>
            <w:vAlign w:val="center"/>
          </w:tcPr>
          <w:p w14:paraId="4D731454">
            <w:pPr>
              <w:keepNext w:val="0"/>
              <w:keepLines w:val="0"/>
              <w:pageBreakBefore w:val="0"/>
              <w:widowControl w:val="0"/>
              <w:kinsoku/>
              <w:wordWrap/>
              <w:overflowPunct/>
              <w:topLinePunct w:val="0"/>
              <w:autoSpaceDE/>
              <w:autoSpaceDN/>
              <w:bidi w:val="0"/>
              <w:adjustRightInd/>
              <w:snapToGrid/>
              <w:spacing w:line="56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在挂点社区进行宣传。</w:t>
            </w:r>
          </w:p>
        </w:tc>
        <w:tc>
          <w:tcPr>
            <w:tcW w:w="480" w:type="pct"/>
            <w:noWrap w:val="0"/>
            <w:vAlign w:val="top"/>
          </w:tcPr>
          <w:p w14:paraId="46FD12F6">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864" w:type="pct"/>
            <w:noWrap w:val="0"/>
            <w:vAlign w:val="top"/>
          </w:tcPr>
          <w:p w14:paraId="5820488C">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桂荣</w:t>
            </w:r>
          </w:p>
          <w:p w14:paraId="3D6694F4">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8996006</w:t>
            </w:r>
          </w:p>
        </w:tc>
      </w:tr>
      <w:tr w14:paraId="293E5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continue"/>
            <w:noWrap w:val="0"/>
            <w:vAlign w:val="top"/>
          </w:tcPr>
          <w:p w14:paraId="007FC5CC">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513" w:type="pct"/>
            <w:noWrap w:val="0"/>
            <w:vAlign w:val="center"/>
          </w:tcPr>
          <w:p w14:paraId="73DE82AF">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江西省农作物种子条例</w:t>
            </w:r>
          </w:p>
        </w:tc>
        <w:tc>
          <w:tcPr>
            <w:tcW w:w="489" w:type="pct"/>
            <w:vMerge w:val="continue"/>
            <w:noWrap w:val="0"/>
            <w:vAlign w:val="center"/>
          </w:tcPr>
          <w:p w14:paraId="14EC9859">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2196" w:type="pct"/>
            <w:noWrap w:val="0"/>
            <w:vAlign w:val="center"/>
          </w:tcPr>
          <w:p w14:paraId="28C2A831">
            <w:pPr>
              <w:keepNext w:val="0"/>
              <w:keepLines w:val="0"/>
              <w:pageBreakBefore w:val="0"/>
              <w:widowControl w:val="0"/>
              <w:kinsoku/>
              <w:wordWrap/>
              <w:overflowPunct/>
              <w:topLinePunct w:val="0"/>
              <w:autoSpaceDE/>
              <w:autoSpaceDN/>
              <w:bidi w:val="0"/>
              <w:adjustRightInd/>
              <w:snapToGrid/>
              <w:spacing w:line="56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在市红十字会微信公众号上宣传。</w:t>
            </w:r>
          </w:p>
        </w:tc>
        <w:tc>
          <w:tcPr>
            <w:tcW w:w="480" w:type="pct"/>
            <w:noWrap w:val="0"/>
            <w:vAlign w:val="top"/>
          </w:tcPr>
          <w:p w14:paraId="089AF7D8">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864" w:type="pct"/>
            <w:noWrap w:val="0"/>
            <w:vAlign w:val="top"/>
          </w:tcPr>
          <w:p w14:paraId="00939BF2">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桂荣</w:t>
            </w:r>
          </w:p>
          <w:p w14:paraId="6890D70D">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8996006</w:t>
            </w:r>
          </w:p>
        </w:tc>
      </w:tr>
      <w:tr w14:paraId="4D1E4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continue"/>
            <w:noWrap w:val="0"/>
            <w:vAlign w:val="top"/>
          </w:tcPr>
          <w:p w14:paraId="48675CFA">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513" w:type="pct"/>
            <w:noWrap w:val="0"/>
            <w:vAlign w:val="center"/>
          </w:tcPr>
          <w:p w14:paraId="02D8CA3F">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江西省安全生产条例</w:t>
            </w:r>
          </w:p>
        </w:tc>
        <w:tc>
          <w:tcPr>
            <w:tcW w:w="489" w:type="pct"/>
            <w:vMerge w:val="continue"/>
            <w:noWrap w:val="0"/>
            <w:vAlign w:val="center"/>
          </w:tcPr>
          <w:p w14:paraId="5D61FE68">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2196" w:type="pct"/>
            <w:noWrap w:val="0"/>
            <w:vAlign w:val="center"/>
          </w:tcPr>
          <w:p w14:paraId="3E3AD2DC">
            <w:pPr>
              <w:keepNext w:val="0"/>
              <w:keepLines w:val="0"/>
              <w:pageBreakBefore w:val="0"/>
              <w:widowControl w:val="0"/>
              <w:kinsoku/>
              <w:wordWrap/>
              <w:overflowPunct/>
              <w:topLinePunct w:val="0"/>
              <w:autoSpaceDE/>
              <w:autoSpaceDN/>
              <w:bidi w:val="0"/>
              <w:adjustRightInd/>
              <w:snapToGrid/>
              <w:spacing w:line="56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在市红十字会微信公众号上宣传。</w:t>
            </w:r>
          </w:p>
        </w:tc>
        <w:tc>
          <w:tcPr>
            <w:tcW w:w="480" w:type="pct"/>
            <w:noWrap w:val="0"/>
            <w:vAlign w:val="top"/>
          </w:tcPr>
          <w:p w14:paraId="20ADF601">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864" w:type="pct"/>
            <w:noWrap w:val="0"/>
            <w:vAlign w:val="top"/>
          </w:tcPr>
          <w:p w14:paraId="161C3EFF">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桂荣</w:t>
            </w:r>
          </w:p>
          <w:p w14:paraId="663A3B30">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8996006</w:t>
            </w:r>
          </w:p>
        </w:tc>
      </w:tr>
      <w:tr w14:paraId="2D19E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continue"/>
            <w:noWrap w:val="0"/>
            <w:vAlign w:val="top"/>
          </w:tcPr>
          <w:p w14:paraId="4DD9903C">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513" w:type="pct"/>
            <w:noWrap w:val="0"/>
            <w:vAlign w:val="center"/>
          </w:tcPr>
          <w:p w14:paraId="1DDC26ED">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赣南脐橙保护条例</w:t>
            </w:r>
          </w:p>
        </w:tc>
        <w:tc>
          <w:tcPr>
            <w:tcW w:w="489" w:type="pct"/>
            <w:vMerge w:val="continue"/>
            <w:noWrap w:val="0"/>
            <w:vAlign w:val="center"/>
          </w:tcPr>
          <w:p w14:paraId="17D703DF">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2196" w:type="pct"/>
            <w:noWrap w:val="0"/>
            <w:vAlign w:val="center"/>
          </w:tcPr>
          <w:p w14:paraId="59CD75A4">
            <w:pPr>
              <w:keepNext w:val="0"/>
              <w:keepLines w:val="0"/>
              <w:pageBreakBefore w:val="0"/>
              <w:widowControl w:val="0"/>
              <w:kinsoku/>
              <w:wordWrap/>
              <w:overflowPunct/>
              <w:topLinePunct w:val="0"/>
              <w:autoSpaceDE/>
              <w:autoSpaceDN/>
              <w:bidi w:val="0"/>
              <w:adjustRightInd/>
              <w:snapToGrid/>
              <w:spacing w:before="313" w:beforeLines="100" w:line="56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在市红十字会微信公众号上宣传。</w:t>
            </w:r>
          </w:p>
        </w:tc>
        <w:tc>
          <w:tcPr>
            <w:tcW w:w="480" w:type="pct"/>
            <w:noWrap w:val="0"/>
            <w:vAlign w:val="top"/>
          </w:tcPr>
          <w:p w14:paraId="0FEA9D5A">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2024年12月</w:t>
            </w:r>
          </w:p>
        </w:tc>
        <w:tc>
          <w:tcPr>
            <w:tcW w:w="864" w:type="pct"/>
            <w:noWrap w:val="0"/>
            <w:vAlign w:val="top"/>
          </w:tcPr>
          <w:p w14:paraId="24AF46F7">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桂荣</w:t>
            </w:r>
          </w:p>
          <w:p w14:paraId="4CFB03B4">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8996006</w:t>
            </w:r>
          </w:p>
        </w:tc>
      </w:tr>
      <w:tr w14:paraId="0CC3B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continue"/>
            <w:noWrap w:val="0"/>
            <w:vAlign w:val="top"/>
          </w:tcPr>
          <w:p w14:paraId="611D7A49">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513" w:type="pct"/>
            <w:noWrap w:val="0"/>
            <w:vAlign w:val="center"/>
          </w:tcPr>
          <w:p w14:paraId="4409B2F8">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赣州市科技创新促进条例</w:t>
            </w:r>
          </w:p>
        </w:tc>
        <w:tc>
          <w:tcPr>
            <w:tcW w:w="489" w:type="pct"/>
            <w:vMerge w:val="continue"/>
            <w:noWrap w:val="0"/>
            <w:vAlign w:val="center"/>
          </w:tcPr>
          <w:p w14:paraId="3083A5C3">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2196" w:type="pct"/>
            <w:noWrap w:val="0"/>
            <w:vAlign w:val="center"/>
          </w:tcPr>
          <w:p w14:paraId="2050F22A">
            <w:pPr>
              <w:keepNext w:val="0"/>
              <w:keepLines w:val="0"/>
              <w:pageBreakBefore w:val="0"/>
              <w:widowControl w:val="0"/>
              <w:kinsoku/>
              <w:wordWrap/>
              <w:overflowPunct/>
              <w:topLinePunct w:val="0"/>
              <w:autoSpaceDE/>
              <w:autoSpaceDN/>
              <w:bidi w:val="0"/>
              <w:adjustRightInd/>
              <w:snapToGrid/>
              <w:spacing w:line="56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在市红十字会微信公众号上宣传。</w:t>
            </w:r>
          </w:p>
        </w:tc>
        <w:tc>
          <w:tcPr>
            <w:tcW w:w="480" w:type="pct"/>
            <w:noWrap w:val="0"/>
            <w:vAlign w:val="top"/>
          </w:tcPr>
          <w:p w14:paraId="68B24383">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2024年12月</w:t>
            </w:r>
          </w:p>
        </w:tc>
        <w:tc>
          <w:tcPr>
            <w:tcW w:w="864" w:type="pct"/>
            <w:noWrap w:val="0"/>
            <w:vAlign w:val="top"/>
          </w:tcPr>
          <w:p w14:paraId="12A6D7D7">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桂荣</w:t>
            </w:r>
          </w:p>
          <w:p w14:paraId="628A4F95">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8996006</w:t>
            </w:r>
          </w:p>
        </w:tc>
      </w:tr>
      <w:tr w14:paraId="643A4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noWrap w:val="0"/>
            <w:vAlign w:val="center"/>
          </w:tcPr>
          <w:p w14:paraId="56714EC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36292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noWrap w:val="0"/>
            <w:vAlign w:val="top"/>
          </w:tcPr>
          <w:p w14:paraId="7D08B8EE">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责任单位</w:t>
            </w:r>
          </w:p>
        </w:tc>
        <w:tc>
          <w:tcPr>
            <w:tcW w:w="513" w:type="pct"/>
            <w:noWrap w:val="0"/>
            <w:vAlign w:val="top"/>
          </w:tcPr>
          <w:p w14:paraId="12E133B4">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普法内容</w:t>
            </w:r>
          </w:p>
        </w:tc>
        <w:tc>
          <w:tcPr>
            <w:tcW w:w="489" w:type="pct"/>
            <w:noWrap w:val="0"/>
            <w:vAlign w:val="top"/>
          </w:tcPr>
          <w:p w14:paraId="174594B5">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普法对象</w:t>
            </w:r>
          </w:p>
        </w:tc>
        <w:tc>
          <w:tcPr>
            <w:tcW w:w="2196" w:type="pct"/>
            <w:noWrap w:val="0"/>
            <w:vAlign w:val="top"/>
          </w:tcPr>
          <w:p w14:paraId="6666BA09">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重点举措</w:t>
            </w:r>
          </w:p>
        </w:tc>
        <w:tc>
          <w:tcPr>
            <w:tcW w:w="480" w:type="pct"/>
            <w:noWrap w:val="0"/>
            <w:vAlign w:val="top"/>
          </w:tcPr>
          <w:p w14:paraId="4C1F831C">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864" w:type="pct"/>
            <w:noWrap w:val="0"/>
            <w:vAlign w:val="top"/>
          </w:tcPr>
          <w:p w14:paraId="02A322E0">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责任人及其联系方式</w:t>
            </w:r>
          </w:p>
        </w:tc>
      </w:tr>
      <w:tr w14:paraId="77552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restart"/>
            <w:noWrap w:val="0"/>
            <w:vAlign w:val="center"/>
          </w:tcPr>
          <w:p w14:paraId="40B7E76D">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赣州市红十字会</w:t>
            </w:r>
          </w:p>
        </w:tc>
        <w:tc>
          <w:tcPr>
            <w:tcW w:w="513" w:type="pct"/>
            <w:noWrap w:val="0"/>
            <w:vAlign w:val="top"/>
          </w:tcPr>
          <w:p w14:paraId="3D9F7F78">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中国红十字会法</w:t>
            </w:r>
          </w:p>
        </w:tc>
        <w:tc>
          <w:tcPr>
            <w:tcW w:w="489" w:type="pct"/>
            <w:vMerge w:val="restart"/>
            <w:noWrap w:val="0"/>
            <w:vAlign w:val="center"/>
          </w:tcPr>
          <w:p w14:paraId="799897A0">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单位干部职工、社会公众</w:t>
            </w:r>
          </w:p>
        </w:tc>
        <w:tc>
          <w:tcPr>
            <w:tcW w:w="2196" w:type="pct"/>
            <w:noWrap w:val="0"/>
            <w:vAlign w:val="center"/>
          </w:tcPr>
          <w:p w14:paraId="07E207D5">
            <w:pPr>
              <w:keepNext w:val="0"/>
              <w:keepLines w:val="0"/>
              <w:pageBreakBefore w:val="0"/>
              <w:widowControl w:val="0"/>
              <w:kinsoku/>
              <w:wordWrap/>
              <w:overflowPunct/>
              <w:topLinePunct w:val="0"/>
              <w:autoSpaceDE/>
              <w:autoSpaceDN/>
              <w:bidi w:val="0"/>
              <w:adjustRightInd/>
              <w:snapToGrid/>
              <w:spacing w:line="56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在广场宣传中国红十字会法。</w:t>
            </w:r>
          </w:p>
        </w:tc>
        <w:tc>
          <w:tcPr>
            <w:tcW w:w="480" w:type="pct"/>
            <w:noWrap w:val="0"/>
            <w:vAlign w:val="top"/>
          </w:tcPr>
          <w:p w14:paraId="61949A7D">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2024年5月</w:t>
            </w:r>
          </w:p>
        </w:tc>
        <w:tc>
          <w:tcPr>
            <w:tcW w:w="864" w:type="pct"/>
            <w:noWrap w:val="0"/>
            <w:vAlign w:val="top"/>
          </w:tcPr>
          <w:p w14:paraId="03F66377">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桂荣</w:t>
            </w:r>
          </w:p>
          <w:p w14:paraId="5597CD1E">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8996006</w:t>
            </w:r>
          </w:p>
        </w:tc>
      </w:tr>
      <w:tr w14:paraId="00F5E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continue"/>
            <w:noWrap w:val="0"/>
            <w:vAlign w:val="top"/>
          </w:tcPr>
          <w:p w14:paraId="0896A18B">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513" w:type="pct"/>
            <w:noWrap w:val="0"/>
            <w:vAlign w:val="center"/>
          </w:tcPr>
          <w:p w14:paraId="3A870D7F">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kern w:val="2"/>
                <w:sz w:val="21"/>
                <w:szCs w:val="21"/>
                <w:vertAlign w:val="baseline"/>
                <w:lang w:val="en-US" w:eastAsia="zh-CN" w:bidi="ar-SA"/>
              </w:rPr>
              <w:t>江西省红十字会条例</w:t>
            </w:r>
          </w:p>
        </w:tc>
        <w:tc>
          <w:tcPr>
            <w:tcW w:w="489" w:type="pct"/>
            <w:vMerge w:val="continue"/>
            <w:noWrap w:val="0"/>
            <w:vAlign w:val="center"/>
          </w:tcPr>
          <w:p w14:paraId="6643F397">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2196" w:type="pct"/>
            <w:noWrap w:val="0"/>
            <w:vAlign w:val="center"/>
          </w:tcPr>
          <w:p w14:paraId="6D6D2E1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在市红十字会微信公众号上对</w:t>
            </w:r>
            <w:r>
              <w:rPr>
                <w:rFonts w:hint="eastAsia" w:ascii="仿宋_GB2312" w:hAnsi="仿宋_GB2312" w:eastAsia="仿宋_GB2312" w:cs="仿宋_GB2312"/>
                <w:kern w:val="2"/>
                <w:sz w:val="21"/>
                <w:szCs w:val="21"/>
                <w:vertAlign w:val="baseline"/>
                <w:lang w:val="en-US" w:eastAsia="zh-CN" w:bidi="ar-SA"/>
              </w:rPr>
              <w:t>江西省红十字会条例</w:t>
            </w:r>
            <w:r>
              <w:rPr>
                <w:rFonts w:hint="eastAsia" w:ascii="仿宋_GB2312" w:hAnsi="仿宋_GB2312" w:eastAsia="仿宋_GB2312" w:cs="仿宋_GB2312"/>
                <w:sz w:val="21"/>
                <w:szCs w:val="21"/>
                <w:vertAlign w:val="baseline"/>
                <w:lang w:val="en-US" w:eastAsia="zh-CN"/>
              </w:rPr>
              <w:t>进行解读。</w:t>
            </w:r>
          </w:p>
        </w:tc>
        <w:tc>
          <w:tcPr>
            <w:tcW w:w="480" w:type="pct"/>
            <w:noWrap w:val="0"/>
            <w:vAlign w:val="top"/>
          </w:tcPr>
          <w:p w14:paraId="0FEF8912">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2024年5月</w:t>
            </w:r>
          </w:p>
        </w:tc>
        <w:tc>
          <w:tcPr>
            <w:tcW w:w="864" w:type="pct"/>
            <w:noWrap w:val="0"/>
            <w:vAlign w:val="top"/>
          </w:tcPr>
          <w:p w14:paraId="29661ACC">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谢瑶</w:t>
            </w:r>
          </w:p>
          <w:p w14:paraId="61500EE1">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8996705</w:t>
            </w:r>
          </w:p>
        </w:tc>
      </w:tr>
      <w:tr w14:paraId="074C1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continue"/>
            <w:noWrap w:val="0"/>
            <w:vAlign w:val="top"/>
          </w:tcPr>
          <w:p w14:paraId="3795F842">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513" w:type="pct"/>
            <w:noWrap w:val="0"/>
            <w:vAlign w:val="center"/>
          </w:tcPr>
          <w:p w14:paraId="55DCDDB5">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人体器官捐献和移植条例</w:t>
            </w:r>
          </w:p>
        </w:tc>
        <w:tc>
          <w:tcPr>
            <w:tcW w:w="489" w:type="pct"/>
            <w:vMerge w:val="continue"/>
            <w:noWrap w:val="0"/>
            <w:vAlign w:val="center"/>
          </w:tcPr>
          <w:p w14:paraId="0797D65F">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2196" w:type="pct"/>
            <w:noWrap w:val="0"/>
            <w:vAlign w:val="center"/>
          </w:tcPr>
          <w:p w14:paraId="4CA0273B">
            <w:pPr>
              <w:keepNext w:val="0"/>
              <w:keepLines w:val="0"/>
              <w:pageBreakBefore w:val="0"/>
              <w:widowControl w:val="0"/>
              <w:kinsoku/>
              <w:wordWrap/>
              <w:overflowPunct/>
              <w:topLinePunct w:val="0"/>
              <w:autoSpaceDE/>
              <w:autoSpaceDN/>
              <w:bidi w:val="0"/>
              <w:adjustRightInd/>
              <w:snapToGrid/>
              <w:spacing w:line="56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在市红十字会微信公众号上宣传。</w:t>
            </w:r>
          </w:p>
        </w:tc>
        <w:tc>
          <w:tcPr>
            <w:tcW w:w="480" w:type="pct"/>
            <w:noWrap w:val="0"/>
            <w:vAlign w:val="top"/>
          </w:tcPr>
          <w:p w14:paraId="0F3EA5D4">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2024年5月</w:t>
            </w:r>
          </w:p>
        </w:tc>
        <w:tc>
          <w:tcPr>
            <w:tcW w:w="864" w:type="pct"/>
            <w:noWrap w:val="0"/>
            <w:vAlign w:val="top"/>
          </w:tcPr>
          <w:p w14:paraId="18FE09B1">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桂荣</w:t>
            </w:r>
          </w:p>
          <w:p w14:paraId="7CDE68A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8996006</w:t>
            </w:r>
          </w:p>
        </w:tc>
      </w:tr>
    </w:tbl>
    <w:p w14:paraId="4E86B6D6">
      <w:pPr>
        <w:keepNext w:val="0"/>
        <w:keepLines w:val="0"/>
        <w:pageBreakBefore w:val="0"/>
        <w:widowControl w:val="0"/>
        <w:kinsoku/>
        <w:wordWrap/>
        <w:overflowPunct/>
        <w:topLinePunct w:val="0"/>
        <w:autoSpaceDE/>
        <w:autoSpaceDN/>
        <w:bidi w:val="0"/>
        <w:adjustRightInd/>
        <w:snapToGrid/>
        <w:spacing w:line="560" w:lineRule="exact"/>
        <w:ind w:left="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仿宋_GB2312" w:hAnsi="仿宋_GB2312" w:eastAsia="仿宋_GB2312" w:cs="仿宋_GB2312"/>
          <w:sz w:val="21"/>
          <w:szCs w:val="21"/>
          <w:lang w:val="en-US" w:eastAsia="zh-CN"/>
        </w:rPr>
        <w:br w:type="page"/>
      </w:r>
      <w:r>
        <w:rPr>
          <w:rFonts w:hint="eastAsia" w:ascii="方正小标宋简体" w:hAnsi="方正小标宋简体" w:eastAsia="方正小标宋简体" w:cs="方正小标宋简体"/>
          <w:sz w:val="44"/>
          <w:szCs w:val="44"/>
          <w:lang w:val="en-US" w:eastAsia="zh-CN"/>
        </w:rPr>
        <w:t>赣州市交通运输局2024年度普法责任清单</w:t>
      </w:r>
    </w:p>
    <w:tbl>
      <w:tblPr>
        <w:tblStyle w:val="9"/>
        <w:tblpPr w:leftFromText="181" w:rightFromText="181" w:vertAnchor="text" w:horzAnchor="page" w:tblpXSpec="center" w:tblpY="1"/>
        <w:tblOverlap w:val="never"/>
        <w:tblW w:w="13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1697"/>
        <w:gridCol w:w="1387"/>
        <w:gridCol w:w="4777"/>
        <w:gridCol w:w="1451"/>
        <w:gridCol w:w="2531"/>
      </w:tblGrid>
      <w:tr w14:paraId="35E68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3358" w:type="dxa"/>
            <w:gridSpan w:val="6"/>
            <w:noWrap w:val="0"/>
            <w:vAlign w:val="top"/>
          </w:tcPr>
          <w:p w14:paraId="27483935">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789D3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1515" w:type="dxa"/>
            <w:noWrap w:val="0"/>
            <w:vAlign w:val="top"/>
          </w:tcPr>
          <w:p w14:paraId="087572C5">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责任单位</w:t>
            </w:r>
          </w:p>
        </w:tc>
        <w:tc>
          <w:tcPr>
            <w:tcW w:w="1697" w:type="dxa"/>
            <w:noWrap w:val="0"/>
            <w:vAlign w:val="top"/>
          </w:tcPr>
          <w:p w14:paraId="15407456">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普法内容</w:t>
            </w:r>
          </w:p>
        </w:tc>
        <w:tc>
          <w:tcPr>
            <w:tcW w:w="1387" w:type="dxa"/>
            <w:noWrap w:val="0"/>
            <w:vAlign w:val="top"/>
          </w:tcPr>
          <w:p w14:paraId="29E46A9B">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普法对象</w:t>
            </w:r>
          </w:p>
        </w:tc>
        <w:tc>
          <w:tcPr>
            <w:tcW w:w="4777" w:type="dxa"/>
            <w:noWrap w:val="0"/>
            <w:vAlign w:val="top"/>
          </w:tcPr>
          <w:p w14:paraId="399C4D8B">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重点举措</w:t>
            </w:r>
          </w:p>
        </w:tc>
        <w:tc>
          <w:tcPr>
            <w:tcW w:w="1451" w:type="dxa"/>
            <w:noWrap w:val="0"/>
            <w:vAlign w:val="top"/>
          </w:tcPr>
          <w:p w14:paraId="59E047BC">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531" w:type="dxa"/>
            <w:noWrap w:val="0"/>
            <w:vAlign w:val="top"/>
          </w:tcPr>
          <w:p w14:paraId="3DF3B18D">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责任人及其联系方式</w:t>
            </w:r>
          </w:p>
        </w:tc>
      </w:tr>
      <w:tr w14:paraId="3C93A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1515" w:type="dxa"/>
            <w:vMerge w:val="restart"/>
            <w:noWrap w:val="0"/>
            <w:vAlign w:val="center"/>
          </w:tcPr>
          <w:p w14:paraId="17FCEDA4">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市交通运输局</w:t>
            </w:r>
          </w:p>
        </w:tc>
        <w:tc>
          <w:tcPr>
            <w:tcW w:w="1697" w:type="dxa"/>
            <w:noWrap w:val="0"/>
            <w:vAlign w:val="center"/>
          </w:tcPr>
          <w:p w14:paraId="6B7E3F55">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习近平法治思想</w:t>
            </w:r>
          </w:p>
        </w:tc>
        <w:tc>
          <w:tcPr>
            <w:tcW w:w="1387" w:type="dxa"/>
            <w:vMerge w:val="restart"/>
            <w:noWrap w:val="0"/>
            <w:vAlign w:val="center"/>
          </w:tcPr>
          <w:p w14:paraId="5A163D2A">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各单位全体干部职工、社会公众</w:t>
            </w:r>
          </w:p>
        </w:tc>
        <w:tc>
          <w:tcPr>
            <w:tcW w:w="4777" w:type="dxa"/>
            <w:noWrap w:val="0"/>
            <w:vAlign w:val="center"/>
          </w:tcPr>
          <w:p w14:paraId="687810C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1.在局党组理论学习中心组集中学习习近平法治思想</w:t>
            </w:r>
          </w:p>
        </w:tc>
        <w:tc>
          <w:tcPr>
            <w:tcW w:w="1451" w:type="dxa"/>
            <w:noWrap w:val="0"/>
            <w:vAlign w:val="center"/>
          </w:tcPr>
          <w:p w14:paraId="335F02BD">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w:t>
            </w:r>
            <w:r>
              <w:rPr>
                <w:rFonts w:hint="eastAsia" w:ascii="仿宋_GB2312" w:hAnsi="仿宋_GB2312" w:eastAsia="仿宋_GB2312" w:cs="仿宋_GB2312"/>
                <w:sz w:val="21"/>
                <w:szCs w:val="21"/>
                <w:vertAlign w:val="baseline"/>
                <w:lang w:val="en" w:eastAsia="zh-CN"/>
              </w:rPr>
              <w:t>4</w:t>
            </w:r>
            <w:r>
              <w:rPr>
                <w:rFonts w:hint="eastAsia" w:ascii="仿宋_GB2312" w:hAnsi="仿宋_GB2312" w:eastAsia="仿宋_GB2312" w:cs="仿宋_GB2312"/>
                <w:sz w:val="21"/>
                <w:szCs w:val="21"/>
                <w:vertAlign w:val="baseline"/>
                <w:lang w:val="en-US" w:eastAsia="zh-CN"/>
              </w:rPr>
              <w:t>年12月</w:t>
            </w:r>
          </w:p>
        </w:tc>
        <w:tc>
          <w:tcPr>
            <w:tcW w:w="2531" w:type="dxa"/>
            <w:noWrap w:val="0"/>
            <w:vAlign w:val="top"/>
          </w:tcPr>
          <w:p w14:paraId="4087DDA0">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范定科，8996540</w:t>
            </w:r>
          </w:p>
        </w:tc>
      </w:tr>
      <w:tr w14:paraId="33DD6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1515" w:type="dxa"/>
            <w:vMerge w:val="continue"/>
            <w:noWrap w:val="0"/>
            <w:vAlign w:val="center"/>
          </w:tcPr>
          <w:p w14:paraId="5758D30F">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63338D50">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宪法</w:t>
            </w:r>
          </w:p>
        </w:tc>
        <w:tc>
          <w:tcPr>
            <w:tcW w:w="1387" w:type="dxa"/>
            <w:vMerge w:val="continue"/>
            <w:noWrap w:val="0"/>
            <w:vAlign w:val="center"/>
          </w:tcPr>
          <w:p w14:paraId="055CD5E6">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4777" w:type="dxa"/>
            <w:noWrap w:val="0"/>
            <w:vAlign w:val="center"/>
          </w:tcPr>
          <w:p w14:paraId="447A4D0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1.宪法宣誓</w:t>
            </w:r>
          </w:p>
          <w:p w14:paraId="6AF2AE3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2.“12·4”国家宪法日和宪法宣传周集中宣传活动</w:t>
            </w:r>
          </w:p>
        </w:tc>
        <w:tc>
          <w:tcPr>
            <w:tcW w:w="1451" w:type="dxa"/>
            <w:noWrap w:val="0"/>
            <w:vAlign w:val="center"/>
          </w:tcPr>
          <w:p w14:paraId="2D162AC4">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w:t>
            </w:r>
            <w:r>
              <w:rPr>
                <w:rFonts w:hint="eastAsia" w:ascii="仿宋_GB2312" w:hAnsi="仿宋_GB2312" w:eastAsia="仿宋_GB2312" w:cs="仿宋_GB2312"/>
                <w:sz w:val="21"/>
                <w:szCs w:val="21"/>
                <w:vertAlign w:val="baseline"/>
                <w:lang w:val="en" w:eastAsia="zh-CN"/>
              </w:rPr>
              <w:t>4</w:t>
            </w:r>
            <w:r>
              <w:rPr>
                <w:rFonts w:hint="eastAsia" w:ascii="仿宋_GB2312" w:hAnsi="仿宋_GB2312" w:eastAsia="仿宋_GB2312" w:cs="仿宋_GB2312"/>
                <w:sz w:val="21"/>
                <w:szCs w:val="21"/>
                <w:vertAlign w:val="baseline"/>
                <w:lang w:val="en-US" w:eastAsia="zh-CN"/>
              </w:rPr>
              <w:t>年12月</w:t>
            </w:r>
          </w:p>
        </w:tc>
        <w:tc>
          <w:tcPr>
            <w:tcW w:w="2531" w:type="dxa"/>
            <w:noWrap w:val="0"/>
            <w:vAlign w:val="top"/>
          </w:tcPr>
          <w:p w14:paraId="0CE74A02">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范定科，8996540</w:t>
            </w:r>
          </w:p>
        </w:tc>
      </w:tr>
      <w:tr w14:paraId="23FC4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1515" w:type="dxa"/>
            <w:vMerge w:val="continue"/>
            <w:noWrap w:val="0"/>
            <w:vAlign w:val="center"/>
          </w:tcPr>
          <w:p w14:paraId="51AD5EDE">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6CCEC518">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民法典</w:t>
            </w:r>
          </w:p>
        </w:tc>
        <w:tc>
          <w:tcPr>
            <w:tcW w:w="1387" w:type="dxa"/>
            <w:vMerge w:val="continue"/>
            <w:noWrap w:val="0"/>
            <w:vAlign w:val="center"/>
          </w:tcPr>
          <w:p w14:paraId="5D5CF56E">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4777" w:type="dxa"/>
            <w:noWrap w:val="0"/>
            <w:vAlign w:val="center"/>
          </w:tcPr>
          <w:p w14:paraId="3417B1D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1.组织开展“民法典宣传月”主题宣传活动</w:t>
            </w:r>
          </w:p>
        </w:tc>
        <w:tc>
          <w:tcPr>
            <w:tcW w:w="1451" w:type="dxa"/>
            <w:noWrap w:val="0"/>
            <w:vAlign w:val="center"/>
          </w:tcPr>
          <w:p w14:paraId="6A430DF5">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531" w:type="dxa"/>
            <w:noWrap w:val="0"/>
            <w:vAlign w:val="top"/>
          </w:tcPr>
          <w:p w14:paraId="3E730E17">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范定科，8996540</w:t>
            </w:r>
          </w:p>
        </w:tc>
      </w:tr>
      <w:tr w14:paraId="03930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515" w:type="dxa"/>
            <w:vMerge w:val="continue"/>
            <w:noWrap w:val="0"/>
            <w:vAlign w:val="center"/>
          </w:tcPr>
          <w:p w14:paraId="6629730E">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54F3C67A">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党内法规</w:t>
            </w:r>
          </w:p>
        </w:tc>
        <w:tc>
          <w:tcPr>
            <w:tcW w:w="1387" w:type="dxa"/>
            <w:vMerge w:val="continue"/>
            <w:noWrap w:val="0"/>
            <w:vAlign w:val="center"/>
          </w:tcPr>
          <w:p w14:paraId="1F2DEE75">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4777" w:type="dxa"/>
            <w:noWrap w:val="0"/>
            <w:vAlign w:val="center"/>
          </w:tcPr>
          <w:p w14:paraId="0130032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1.在局党组理论学习中心组集中学习</w:t>
            </w:r>
          </w:p>
        </w:tc>
        <w:tc>
          <w:tcPr>
            <w:tcW w:w="1451" w:type="dxa"/>
            <w:noWrap w:val="0"/>
            <w:vAlign w:val="center"/>
          </w:tcPr>
          <w:p w14:paraId="35C798C4">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531" w:type="dxa"/>
            <w:noWrap w:val="0"/>
            <w:vAlign w:val="top"/>
          </w:tcPr>
          <w:p w14:paraId="0BFFB8C3">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范定科，8996540</w:t>
            </w:r>
          </w:p>
        </w:tc>
      </w:tr>
      <w:tr w14:paraId="13FD9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1515" w:type="dxa"/>
            <w:vMerge w:val="continue"/>
            <w:noWrap w:val="0"/>
            <w:vAlign w:val="center"/>
          </w:tcPr>
          <w:p w14:paraId="5D1B64F6">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1F53F68B">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2024年全省重点法律法规宣传解读</w:t>
            </w:r>
          </w:p>
        </w:tc>
        <w:tc>
          <w:tcPr>
            <w:tcW w:w="1387" w:type="dxa"/>
            <w:vMerge w:val="continue"/>
            <w:noWrap w:val="0"/>
            <w:vAlign w:val="center"/>
          </w:tcPr>
          <w:p w14:paraId="3E2FBBE5">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4777" w:type="dxa"/>
            <w:noWrap w:val="0"/>
            <w:vAlign w:val="center"/>
          </w:tcPr>
          <w:p w14:paraId="5E0C625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1.根据相关时间节点重点宣传学习《中华人民共和国粮食安全保障法》《中华人民共和国爱国主义教育法》《中华人民共和国行政复议法》《未成年人保护条例》等法律法规。</w:t>
            </w:r>
          </w:p>
        </w:tc>
        <w:tc>
          <w:tcPr>
            <w:tcW w:w="1451" w:type="dxa"/>
            <w:noWrap w:val="0"/>
            <w:vAlign w:val="center"/>
          </w:tcPr>
          <w:p w14:paraId="31E4A946">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531" w:type="dxa"/>
            <w:noWrap w:val="0"/>
            <w:vAlign w:val="top"/>
          </w:tcPr>
          <w:p w14:paraId="5F002952">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范定科，8996540</w:t>
            </w:r>
          </w:p>
        </w:tc>
      </w:tr>
      <w:tr w14:paraId="04FF2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3358" w:type="dxa"/>
            <w:gridSpan w:val="6"/>
            <w:noWrap w:val="0"/>
            <w:vAlign w:val="top"/>
          </w:tcPr>
          <w:p w14:paraId="71EA3344">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0B58A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515" w:type="dxa"/>
            <w:noWrap w:val="0"/>
            <w:vAlign w:val="top"/>
          </w:tcPr>
          <w:p w14:paraId="35C82CD0">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责任单位</w:t>
            </w:r>
          </w:p>
        </w:tc>
        <w:tc>
          <w:tcPr>
            <w:tcW w:w="1697" w:type="dxa"/>
            <w:noWrap w:val="0"/>
            <w:vAlign w:val="top"/>
          </w:tcPr>
          <w:p w14:paraId="7C0A9F06">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普法内容</w:t>
            </w:r>
          </w:p>
        </w:tc>
        <w:tc>
          <w:tcPr>
            <w:tcW w:w="1387" w:type="dxa"/>
            <w:noWrap w:val="0"/>
            <w:vAlign w:val="top"/>
          </w:tcPr>
          <w:p w14:paraId="33E717C7">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普法对象</w:t>
            </w:r>
          </w:p>
        </w:tc>
        <w:tc>
          <w:tcPr>
            <w:tcW w:w="4777" w:type="dxa"/>
            <w:noWrap w:val="0"/>
            <w:vAlign w:val="top"/>
          </w:tcPr>
          <w:p w14:paraId="4346F308">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重点举措</w:t>
            </w:r>
          </w:p>
        </w:tc>
        <w:tc>
          <w:tcPr>
            <w:tcW w:w="1451" w:type="dxa"/>
            <w:noWrap w:val="0"/>
            <w:vAlign w:val="top"/>
          </w:tcPr>
          <w:p w14:paraId="5C517539">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531" w:type="dxa"/>
            <w:noWrap w:val="0"/>
            <w:vAlign w:val="top"/>
          </w:tcPr>
          <w:p w14:paraId="68B125B0">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责任人及其联系方式</w:t>
            </w:r>
          </w:p>
        </w:tc>
      </w:tr>
      <w:tr w14:paraId="3CA48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1515" w:type="dxa"/>
            <w:vMerge w:val="restart"/>
            <w:noWrap w:val="0"/>
            <w:vAlign w:val="center"/>
          </w:tcPr>
          <w:p w14:paraId="2876D809">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市交通运输局</w:t>
            </w:r>
          </w:p>
        </w:tc>
        <w:tc>
          <w:tcPr>
            <w:tcW w:w="1697" w:type="dxa"/>
            <w:noWrap w:val="0"/>
            <w:vAlign w:val="center"/>
          </w:tcPr>
          <w:p w14:paraId="4701D465">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江西省水路交通条例</w:t>
            </w:r>
          </w:p>
        </w:tc>
        <w:tc>
          <w:tcPr>
            <w:tcW w:w="1387" w:type="dxa"/>
            <w:noWrap w:val="0"/>
            <w:vAlign w:val="center"/>
          </w:tcPr>
          <w:p w14:paraId="7F35ECCF">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交通系统全体干部职工；社会公众</w:t>
            </w:r>
          </w:p>
        </w:tc>
        <w:tc>
          <w:tcPr>
            <w:tcW w:w="4777" w:type="dxa"/>
            <w:noWrap w:val="0"/>
            <w:vAlign w:val="center"/>
          </w:tcPr>
          <w:p w14:paraId="5177A0C4">
            <w:pPr>
              <w:keepNext w:val="0"/>
              <w:keepLines w:val="0"/>
              <w:pageBreakBefore w:val="0"/>
              <w:widowControl w:val="0"/>
              <w:kinsoku/>
              <w:wordWrap/>
              <w:overflowPunct/>
              <w:topLinePunct w:val="0"/>
              <w:autoSpaceDE/>
              <w:autoSpaceDN/>
              <w:bidi w:val="0"/>
              <w:adjustRightInd/>
              <w:snapToGrid/>
              <w:spacing w:line="52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1.开展江西省水路交通条例集中宣传</w:t>
            </w:r>
          </w:p>
        </w:tc>
        <w:tc>
          <w:tcPr>
            <w:tcW w:w="1451" w:type="dxa"/>
            <w:noWrap w:val="0"/>
            <w:vAlign w:val="center"/>
          </w:tcPr>
          <w:p w14:paraId="2DD472A0">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 w:eastAsia="zh-CN"/>
              </w:rPr>
              <w:t>2024</w:t>
            </w:r>
            <w:r>
              <w:rPr>
                <w:rFonts w:hint="eastAsia" w:ascii="仿宋_GB2312" w:hAnsi="仿宋_GB2312" w:eastAsia="仿宋_GB2312" w:cs="仿宋_GB2312"/>
                <w:sz w:val="21"/>
                <w:szCs w:val="21"/>
                <w:vertAlign w:val="baseline"/>
                <w:lang w:val="en-US" w:eastAsia="zh-CN"/>
              </w:rPr>
              <w:t>年12月</w:t>
            </w:r>
          </w:p>
        </w:tc>
        <w:tc>
          <w:tcPr>
            <w:tcW w:w="2531" w:type="dxa"/>
            <w:noWrap w:val="0"/>
            <w:vAlign w:val="center"/>
          </w:tcPr>
          <w:p w14:paraId="30A78B9E">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范定科，8996540</w:t>
            </w:r>
          </w:p>
        </w:tc>
      </w:tr>
      <w:tr w14:paraId="30EFD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jc w:val="center"/>
        </w:trPr>
        <w:tc>
          <w:tcPr>
            <w:tcW w:w="1515" w:type="dxa"/>
            <w:vMerge w:val="continue"/>
            <w:noWrap w:val="0"/>
            <w:vAlign w:val="center"/>
          </w:tcPr>
          <w:p w14:paraId="4F80338A">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5544AD17">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行政处罚法、行政强制法、交通运输行政执法程序规定</w:t>
            </w:r>
          </w:p>
        </w:tc>
        <w:tc>
          <w:tcPr>
            <w:tcW w:w="1387" w:type="dxa"/>
            <w:noWrap w:val="0"/>
            <w:vAlign w:val="center"/>
          </w:tcPr>
          <w:p w14:paraId="69AE20E2">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交通运输执法系统全体干部职工</w:t>
            </w:r>
          </w:p>
        </w:tc>
        <w:tc>
          <w:tcPr>
            <w:tcW w:w="4777" w:type="dxa"/>
            <w:noWrap w:val="0"/>
            <w:vAlign w:val="center"/>
          </w:tcPr>
          <w:p w14:paraId="7A07773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1.举办交通运输执法人员业务培训</w:t>
            </w:r>
          </w:p>
          <w:p w14:paraId="1062B41A">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2.常态化开展“每日一题、每周一训、每月一考”学习</w:t>
            </w:r>
          </w:p>
          <w:p w14:paraId="0D97EACD">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left"/>
              <w:textAlignment w:val="auto"/>
              <w:rPr>
                <w:rFonts w:hint="eastAsia" w:ascii="仿宋_GB2312" w:hAnsi="仿宋_GB2312" w:eastAsia="仿宋_GB2312" w:cs="仿宋_GB2312"/>
                <w:sz w:val="21"/>
                <w:szCs w:val="21"/>
                <w:vertAlign w:val="baseline"/>
                <w:lang w:val="en-US" w:eastAsia="zh-CN"/>
              </w:rPr>
            </w:pPr>
          </w:p>
        </w:tc>
        <w:tc>
          <w:tcPr>
            <w:tcW w:w="1451" w:type="dxa"/>
            <w:noWrap w:val="0"/>
            <w:vAlign w:val="center"/>
          </w:tcPr>
          <w:p w14:paraId="64F100B1">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 w:eastAsia="zh-CN"/>
              </w:rPr>
              <w:t>2024</w:t>
            </w:r>
            <w:r>
              <w:rPr>
                <w:rFonts w:hint="eastAsia" w:ascii="仿宋_GB2312" w:hAnsi="仿宋_GB2312" w:eastAsia="仿宋_GB2312" w:cs="仿宋_GB2312"/>
                <w:sz w:val="21"/>
                <w:szCs w:val="21"/>
                <w:vertAlign w:val="baseline"/>
                <w:lang w:val="en-US" w:eastAsia="zh-CN"/>
              </w:rPr>
              <w:t>年12月</w:t>
            </w:r>
          </w:p>
        </w:tc>
        <w:tc>
          <w:tcPr>
            <w:tcW w:w="2531" w:type="dxa"/>
            <w:noWrap w:val="0"/>
            <w:vAlign w:val="center"/>
          </w:tcPr>
          <w:p w14:paraId="0CA4144F">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范定科，8996540</w:t>
            </w:r>
          </w:p>
        </w:tc>
      </w:tr>
      <w:tr w14:paraId="125CC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1515" w:type="dxa"/>
            <w:vMerge w:val="continue"/>
            <w:noWrap w:val="0"/>
            <w:vAlign w:val="center"/>
          </w:tcPr>
          <w:p w14:paraId="065D3B4C">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17B560AA">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公路法、公路安全保护条例</w:t>
            </w:r>
          </w:p>
        </w:tc>
        <w:tc>
          <w:tcPr>
            <w:tcW w:w="1387" w:type="dxa"/>
            <w:noWrap w:val="0"/>
            <w:vAlign w:val="center"/>
          </w:tcPr>
          <w:p w14:paraId="584DF4A7">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交通运输执法系统全体干部职工</w:t>
            </w:r>
          </w:p>
        </w:tc>
        <w:tc>
          <w:tcPr>
            <w:tcW w:w="4777" w:type="dxa"/>
            <w:noWrap w:val="0"/>
            <w:vAlign w:val="center"/>
          </w:tcPr>
          <w:p w14:paraId="26AB2CA7">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1.开展路政宣传月活动</w:t>
            </w:r>
          </w:p>
        </w:tc>
        <w:tc>
          <w:tcPr>
            <w:tcW w:w="1451" w:type="dxa"/>
            <w:noWrap w:val="0"/>
            <w:vAlign w:val="center"/>
          </w:tcPr>
          <w:p w14:paraId="1251CEA1">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 w:eastAsia="zh-CN"/>
              </w:rPr>
              <w:t>2024</w:t>
            </w:r>
            <w:r>
              <w:rPr>
                <w:rFonts w:hint="eastAsia" w:ascii="仿宋_GB2312" w:hAnsi="仿宋_GB2312" w:eastAsia="仿宋_GB2312" w:cs="仿宋_GB2312"/>
                <w:sz w:val="21"/>
                <w:szCs w:val="21"/>
                <w:vertAlign w:val="baseline"/>
                <w:lang w:val="en-US" w:eastAsia="zh-CN"/>
              </w:rPr>
              <w:t>年12月</w:t>
            </w:r>
          </w:p>
        </w:tc>
        <w:tc>
          <w:tcPr>
            <w:tcW w:w="2531" w:type="dxa"/>
            <w:noWrap w:val="0"/>
            <w:vAlign w:val="center"/>
          </w:tcPr>
          <w:p w14:paraId="7BB95617">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范定科，8996540</w:t>
            </w:r>
          </w:p>
        </w:tc>
      </w:tr>
      <w:tr w14:paraId="0B288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1515" w:type="dxa"/>
            <w:vMerge w:val="continue"/>
            <w:noWrap w:val="0"/>
            <w:vAlign w:val="top"/>
          </w:tcPr>
          <w:p w14:paraId="397522FE">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26C35A58">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rPr>
              <w:t>中华人民共和国道路运输条例</w:t>
            </w:r>
          </w:p>
        </w:tc>
        <w:tc>
          <w:tcPr>
            <w:tcW w:w="1387" w:type="dxa"/>
            <w:noWrap w:val="0"/>
            <w:vAlign w:val="center"/>
          </w:tcPr>
          <w:p w14:paraId="0FEC6496">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交通系统全体干部职工；社会公众</w:t>
            </w:r>
          </w:p>
        </w:tc>
        <w:tc>
          <w:tcPr>
            <w:tcW w:w="4777" w:type="dxa"/>
            <w:noWrap w:val="0"/>
            <w:vAlign w:val="center"/>
          </w:tcPr>
          <w:p w14:paraId="5823E6AD">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1.举办交通运输执法人员业务培训</w:t>
            </w:r>
          </w:p>
          <w:p w14:paraId="08655015">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2.常态化开展“每日一题、每周一训、每月一考”学习</w:t>
            </w:r>
          </w:p>
        </w:tc>
        <w:tc>
          <w:tcPr>
            <w:tcW w:w="1451" w:type="dxa"/>
            <w:noWrap w:val="0"/>
            <w:vAlign w:val="center"/>
          </w:tcPr>
          <w:p w14:paraId="76A47BC1">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 w:eastAsia="zh-CN"/>
              </w:rPr>
              <w:t>2024</w:t>
            </w:r>
            <w:r>
              <w:rPr>
                <w:rFonts w:hint="eastAsia" w:ascii="仿宋_GB2312" w:hAnsi="仿宋_GB2312" w:eastAsia="仿宋_GB2312" w:cs="仿宋_GB2312"/>
                <w:sz w:val="21"/>
                <w:szCs w:val="21"/>
                <w:vertAlign w:val="baseline"/>
                <w:lang w:val="en-US" w:eastAsia="zh-CN"/>
              </w:rPr>
              <w:t>年12月</w:t>
            </w:r>
          </w:p>
        </w:tc>
        <w:tc>
          <w:tcPr>
            <w:tcW w:w="2531" w:type="dxa"/>
            <w:noWrap w:val="0"/>
            <w:vAlign w:val="center"/>
          </w:tcPr>
          <w:p w14:paraId="79B4191E">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范定科，8996540</w:t>
            </w:r>
          </w:p>
        </w:tc>
      </w:tr>
    </w:tbl>
    <w:p w14:paraId="70F87985">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赣州市科学技术协会2024年度普法责任清单</w:t>
      </w:r>
    </w:p>
    <w:tbl>
      <w:tblPr>
        <w:tblStyle w:val="9"/>
        <w:tblW w:w="136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1697"/>
        <w:gridCol w:w="1511"/>
        <w:gridCol w:w="4947"/>
        <w:gridCol w:w="1403"/>
        <w:gridCol w:w="2609"/>
      </w:tblGrid>
      <w:tr w14:paraId="1CDCC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2" w:type="dxa"/>
            <w:gridSpan w:val="6"/>
            <w:noWrap w:val="0"/>
            <w:vAlign w:val="top"/>
          </w:tcPr>
          <w:p w14:paraId="7AC2ECAF">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26FEE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top"/>
          </w:tcPr>
          <w:p w14:paraId="65D7E784">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责任单位</w:t>
            </w:r>
          </w:p>
        </w:tc>
        <w:tc>
          <w:tcPr>
            <w:tcW w:w="1697" w:type="dxa"/>
            <w:noWrap w:val="0"/>
            <w:vAlign w:val="top"/>
          </w:tcPr>
          <w:p w14:paraId="287D2A8B">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普法内容</w:t>
            </w:r>
          </w:p>
        </w:tc>
        <w:tc>
          <w:tcPr>
            <w:tcW w:w="1511" w:type="dxa"/>
            <w:noWrap w:val="0"/>
            <w:vAlign w:val="top"/>
          </w:tcPr>
          <w:p w14:paraId="2E5E86A3">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普法对象</w:t>
            </w:r>
          </w:p>
        </w:tc>
        <w:tc>
          <w:tcPr>
            <w:tcW w:w="4947" w:type="dxa"/>
            <w:noWrap w:val="0"/>
            <w:vAlign w:val="top"/>
          </w:tcPr>
          <w:p w14:paraId="63AF55ED">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重点举措</w:t>
            </w:r>
          </w:p>
        </w:tc>
        <w:tc>
          <w:tcPr>
            <w:tcW w:w="1403" w:type="dxa"/>
            <w:noWrap w:val="0"/>
            <w:vAlign w:val="top"/>
          </w:tcPr>
          <w:p w14:paraId="64404D9E">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609" w:type="dxa"/>
            <w:noWrap w:val="0"/>
            <w:vAlign w:val="top"/>
          </w:tcPr>
          <w:p w14:paraId="2C58CF0A">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责任人及其联系方式</w:t>
            </w:r>
          </w:p>
        </w:tc>
      </w:tr>
      <w:tr w14:paraId="58BEC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15" w:type="dxa"/>
            <w:vMerge w:val="restart"/>
            <w:noWrap w:val="0"/>
            <w:vAlign w:val="center"/>
          </w:tcPr>
          <w:p w14:paraId="13AC3B93">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赣州市科协</w:t>
            </w:r>
          </w:p>
        </w:tc>
        <w:tc>
          <w:tcPr>
            <w:tcW w:w="1697" w:type="dxa"/>
            <w:noWrap w:val="0"/>
            <w:vAlign w:val="center"/>
          </w:tcPr>
          <w:p w14:paraId="21F1FC9A">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习近平法治思想</w:t>
            </w:r>
          </w:p>
        </w:tc>
        <w:tc>
          <w:tcPr>
            <w:tcW w:w="1511" w:type="dxa"/>
            <w:noWrap w:val="0"/>
            <w:vAlign w:val="center"/>
          </w:tcPr>
          <w:p w14:paraId="7560B738">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领导干部和普通党员</w:t>
            </w:r>
          </w:p>
        </w:tc>
        <w:tc>
          <w:tcPr>
            <w:tcW w:w="4947" w:type="dxa"/>
            <w:noWrap w:val="0"/>
            <w:vAlign w:val="center"/>
          </w:tcPr>
          <w:p w14:paraId="6645EAF5">
            <w:pPr>
              <w:keepNext w:val="0"/>
              <w:keepLines w:val="0"/>
              <w:pageBreakBefore w:val="0"/>
              <w:widowControl w:val="0"/>
              <w:kinsoku/>
              <w:wordWrap/>
              <w:overflowPunct/>
              <w:topLinePunct w:val="0"/>
              <w:autoSpaceDE/>
              <w:autoSpaceDN/>
              <w:bidi w:val="0"/>
              <w:adjustRightInd/>
              <w:snapToGrid/>
              <w:spacing w:line="52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在党组理论学习中心组专题学习习近平法治思想</w:t>
            </w:r>
          </w:p>
        </w:tc>
        <w:tc>
          <w:tcPr>
            <w:tcW w:w="1403" w:type="dxa"/>
            <w:noWrap w:val="0"/>
            <w:vAlign w:val="center"/>
          </w:tcPr>
          <w:p w14:paraId="1A963235">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2024年10月</w:t>
            </w:r>
          </w:p>
        </w:tc>
        <w:tc>
          <w:tcPr>
            <w:tcW w:w="2609" w:type="dxa"/>
            <w:vMerge w:val="restart"/>
            <w:noWrap w:val="0"/>
            <w:vAlign w:val="center"/>
          </w:tcPr>
          <w:p w14:paraId="35C310C1">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廖宝明15727571795</w:t>
            </w:r>
          </w:p>
        </w:tc>
      </w:tr>
      <w:tr w14:paraId="0E1AF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2A772CB2">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5919BAD8">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宪法</w:t>
            </w:r>
          </w:p>
        </w:tc>
        <w:tc>
          <w:tcPr>
            <w:tcW w:w="1511" w:type="dxa"/>
            <w:noWrap w:val="0"/>
            <w:vAlign w:val="center"/>
          </w:tcPr>
          <w:p w14:paraId="1586EC70">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干部职工</w:t>
            </w:r>
          </w:p>
        </w:tc>
        <w:tc>
          <w:tcPr>
            <w:tcW w:w="4947" w:type="dxa"/>
            <w:noWrap w:val="0"/>
            <w:vAlign w:val="center"/>
          </w:tcPr>
          <w:p w14:paraId="6F05732E">
            <w:pPr>
              <w:keepNext w:val="0"/>
              <w:keepLines w:val="0"/>
              <w:pageBreakBefore w:val="0"/>
              <w:widowControl w:val="0"/>
              <w:kinsoku/>
              <w:wordWrap/>
              <w:overflowPunct/>
              <w:topLinePunct w:val="0"/>
              <w:autoSpaceDE/>
              <w:autoSpaceDN/>
              <w:bidi w:val="0"/>
              <w:adjustRightInd/>
              <w:snapToGrid/>
              <w:spacing w:line="52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组织新任命的科级国家工作人员进行宪法宣誓</w:t>
            </w:r>
          </w:p>
        </w:tc>
        <w:tc>
          <w:tcPr>
            <w:tcW w:w="1403" w:type="dxa"/>
            <w:noWrap w:val="0"/>
            <w:vAlign w:val="center"/>
          </w:tcPr>
          <w:p w14:paraId="7EF33C30">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609" w:type="dxa"/>
            <w:vMerge w:val="continue"/>
            <w:noWrap w:val="0"/>
            <w:vAlign w:val="center"/>
          </w:tcPr>
          <w:p w14:paraId="4D3AEC5F">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5BBC3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15BA66DE">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7D53500A">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宪法、民法典、国家安全法</w:t>
            </w:r>
          </w:p>
        </w:tc>
        <w:tc>
          <w:tcPr>
            <w:tcW w:w="1511" w:type="dxa"/>
            <w:noWrap w:val="0"/>
            <w:vAlign w:val="center"/>
          </w:tcPr>
          <w:p w14:paraId="4051A111">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干部职工、社会公众</w:t>
            </w:r>
          </w:p>
        </w:tc>
        <w:tc>
          <w:tcPr>
            <w:tcW w:w="4947" w:type="dxa"/>
            <w:noWrap w:val="0"/>
            <w:vAlign w:val="center"/>
          </w:tcPr>
          <w:p w14:paraId="71A39F8B">
            <w:pPr>
              <w:keepNext w:val="0"/>
              <w:keepLines w:val="0"/>
              <w:pageBreakBefore w:val="0"/>
              <w:widowControl w:val="0"/>
              <w:kinsoku/>
              <w:wordWrap/>
              <w:overflowPunct/>
              <w:topLinePunct w:val="0"/>
              <w:autoSpaceDE/>
              <w:autoSpaceDN/>
              <w:bidi w:val="0"/>
              <w:adjustRightInd/>
              <w:snapToGrid/>
              <w:spacing w:line="48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开展2024年“4.15”全民国家安全教育日、“宪法宣传周”、“民法典宣传月”专题普法活动</w:t>
            </w:r>
          </w:p>
        </w:tc>
        <w:tc>
          <w:tcPr>
            <w:tcW w:w="1403" w:type="dxa"/>
            <w:noWrap w:val="0"/>
            <w:vAlign w:val="center"/>
          </w:tcPr>
          <w:p w14:paraId="0467687A">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609" w:type="dxa"/>
            <w:vMerge w:val="continue"/>
            <w:noWrap w:val="0"/>
            <w:vAlign w:val="center"/>
          </w:tcPr>
          <w:p w14:paraId="6A806A32">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16EBD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092EEFA7">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7E64FD20">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江西省地方性法规</w:t>
            </w:r>
          </w:p>
        </w:tc>
        <w:tc>
          <w:tcPr>
            <w:tcW w:w="1511" w:type="dxa"/>
            <w:noWrap w:val="0"/>
            <w:vAlign w:val="center"/>
          </w:tcPr>
          <w:p w14:paraId="20687772">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社会公众</w:t>
            </w:r>
          </w:p>
        </w:tc>
        <w:tc>
          <w:tcPr>
            <w:tcW w:w="4947" w:type="dxa"/>
            <w:noWrap w:val="0"/>
            <w:vAlign w:val="center"/>
          </w:tcPr>
          <w:p w14:paraId="6384BB7A">
            <w:pPr>
              <w:keepNext w:val="0"/>
              <w:keepLines w:val="0"/>
              <w:pageBreakBefore w:val="0"/>
              <w:widowControl w:val="0"/>
              <w:kinsoku/>
              <w:wordWrap/>
              <w:overflowPunct/>
              <w:topLinePunct w:val="0"/>
              <w:autoSpaceDE/>
              <w:autoSpaceDN/>
              <w:bidi w:val="0"/>
              <w:adjustRightInd/>
              <w:snapToGrid/>
              <w:spacing w:line="52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运用“科普赣州”推送2024年全省重点法律法规的宣传解读</w:t>
            </w:r>
          </w:p>
        </w:tc>
        <w:tc>
          <w:tcPr>
            <w:tcW w:w="1403" w:type="dxa"/>
            <w:noWrap w:val="0"/>
            <w:vAlign w:val="center"/>
          </w:tcPr>
          <w:p w14:paraId="5334AA4F">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609" w:type="dxa"/>
            <w:vMerge w:val="continue"/>
            <w:noWrap w:val="0"/>
            <w:vAlign w:val="center"/>
          </w:tcPr>
          <w:p w14:paraId="2FDDE3AB">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34FF1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1AE692FC">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599383F2">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赣州市地方性法规</w:t>
            </w:r>
          </w:p>
        </w:tc>
        <w:tc>
          <w:tcPr>
            <w:tcW w:w="1511" w:type="dxa"/>
            <w:noWrap w:val="0"/>
            <w:vAlign w:val="center"/>
          </w:tcPr>
          <w:p w14:paraId="42D4D5D7">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社会公众</w:t>
            </w:r>
          </w:p>
        </w:tc>
        <w:tc>
          <w:tcPr>
            <w:tcW w:w="4947" w:type="dxa"/>
            <w:noWrap w:val="0"/>
            <w:vAlign w:val="center"/>
          </w:tcPr>
          <w:p w14:paraId="7E59083A">
            <w:pPr>
              <w:keepNext w:val="0"/>
              <w:keepLines w:val="0"/>
              <w:pageBreakBefore w:val="0"/>
              <w:widowControl w:val="0"/>
              <w:kinsoku/>
              <w:wordWrap/>
              <w:overflowPunct/>
              <w:topLinePunct w:val="0"/>
              <w:autoSpaceDE/>
              <w:autoSpaceDN/>
              <w:bidi w:val="0"/>
              <w:adjustRightInd/>
              <w:snapToGrid/>
              <w:spacing w:line="52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运用“科普赣州”推送地方性法规《赣南脐橙保护条例》《赣州市科技创新促进条例》的宣传解读</w:t>
            </w:r>
          </w:p>
        </w:tc>
        <w:tc>
          <w:tcPr>
            <w:tcW w:w="1403" w:type="dxa"/>
            <w:noWrap w:val="0"/>
            <w:vAlign w:val="center"/>
          </w:tcPr>
          <w:p w14:paraId="5D22EBBB">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609" w:type="dxa"/>
            <w:vMerge w:val="continue"/>
            <w:noWrap w:val="0"/>
            <w:vAlign w:val="center"/>
          </w:tcPr>
          <w:p w14:paraId="15B7FAB5">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1A6F8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18A22648">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44E6C531">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法治教育</w:t>
            </w:r>
          </w:p>
        </w:tc>
        <w:tc>
          <w:tcPr>
            <w:tcW w:w="1511" w:type="dxa"/>
            <w:noWrap w:val="0"/>
            <w:vAlign w:val="center"/>
          </w:tcPr>
          <w:p w14:paraId="28AF7155">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干部职工</w:t>
            </w:r>
          </w:p>
        </w:tc>
        <w:tc>
          <w:tcPr>
            <w:tcW w:w="4947" w:type="dxa"/>
            <w:noWrap w:val="0"/>
            <w:vAlign w:val="center"/>
          </w:tcPr>
          <w:p w14:paraId="59805166">
            <w:pPr>
              <w:keepNext w:val="0"/>
              <w:keepLines w:val="0"/>
              <w:pageBreakBefore w:val="0"/>
              <w:widowControl w:val="0"/>
              <w:kinsoku/>
              <w:wordWrap/>
              <w:overflowPunct/>
              <w:topLinePunct w:val="0"/>
              <w:autoSpaceDE/>
              <w:autoSpaceDN/>
              <w:bidi w:val="0"/>
              <w:adjustRightInd/>
              <w:snapToGrid/>
              <w:spacing w:line="52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组织党组理论学习中心组集体学法2次，组织2024年全省领导干部网上法律知识学习和考试、2024年全省国家工作人员分类学法考法，组织1次干部职工现场旁听庭审活动</w:t>
            </w:r>
          </w:p>
        </w:tc>
        <w:tc>
          <w:tcPr>
            <w:tcW w:w="1403" w:type="dxa"/>
            <w:noWrap w:val="0"/>
            <w:vAlign w:val="center"/>
          </w:tcPr>
          <w:p w14:paraId="671BCA50">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609" w:type="dxa"/>
            <w:vMerge w:val="continue"/>
            <w:noWrap w:val="0"/>
            <w:vAlign w:val="center"/>
          </w:tcPr>
          <w:p w14:paraId="776ECEE7">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642FA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2D5C38C8">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619B4ABC">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法治教育</w:t>
            </w:r>
          </w:p>
        </w:tc>
        <w:tc>
          <w:tcPr>
            <w:tcW w:w="1511" w:type="dxa"/>
            <w:noWrap w:val="0"/>
            <w:vAlign w:val="center"/>
          </w:tcPr>
          <w:p w14:paraId="5395BA40">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干部职工</w:t>
            </w:r>
          </w:p>
        </w:tc>
        <w:tc>
          <w:tcPr>
            <w:tcW w:w="4947" w:type="dxa"/>
            <w:noWrap w:val="0"/>
            <w:vAlign w:val="center"/>
          </w:tcPr>
          <w:p w14:paraId="70840C31">
            <w:pPr>
              <w:keepNext w:val="0"/>
              <w:keepLines w:val="0"/>
              <w:pageBreakBefore w:val="0"/>
              <w:widowControl w:val="0"/>
              <w:kinsoku/>
              <w:wordWrap/>
              <w:overflowPunct/>
              <w:topLinePunct w:val="0"/>
              <w:autoSpaceDE/>
              <w:autoSpaceDN/>
              <w:bidi w:val="0"/>
              <w:adjustRightInd/>
              <w:snapToGrid/>
              <w:spacing w:line="52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报送普法工作信息2条，法治宣传典型案例1篇</w:t>
            </w:r>
          </w:p>
        </w:tc>
        <w:tc>
          <w:tcPr>
            <w:tcW w:w="1403" w:type="dxa"/>
            <w:noWrap w:val="0"/>
            <w:vAlign w:val="center"/>
          </w:tcPr>
          <w:p w14:paraId="19C1CF4D">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609" w:type="dxa"/>
            <w:vMerge w:val="continue"/>
            <w:noWrap w:val="0"/>
            <w:vAlign w:val="center"/>
          </w:tcPr>
          <w:p w14:paraId="0C304A94">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77431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2" w:type="dxa"/>
            <w:gridSpan w:val="6"/>
            <w:noWrap w:val="0"/>
            <w:vAlign w:val="top"/>
          </w:tcPr>
          <w:p w14:paraId="221C8AC9">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689B0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top"/>
          </w:tcPr>
          <w:p w14:paraId="1586E5A8">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责任单位</w:t>
            </w:r>
          </w:p>
        </w:tc>
        <w:tc>
          <w:tcPr>
            <w:tcW w:w="1697" w:type="dxa"/>
            <w:noWrap w:val="0"/>
            <w:vAlign w:val="top"/>
          </w:tcPr>
          <w:p w14:paraId="72B1481A">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普法内容</w:t>
            </w:r>
          </w:p>
        </w:tc>
        <w:tc>
          <w:tcPr>
            <w:tcW w:w="1511" w:type="dxa"/>
            <w:noWrap w:val="0"/>
            <w:vAlign w:val="top"/>
          </w:tcPr>
          <w:p w14:paraId="25117F85">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普法对象</w:t>
            </w:r>
          </w:p>
        </w:tc>
        <w:tc>
          <w:tcPr>
            <w:tcW w:w="4947" w:type="dxa"/>
            <w:noWrap w:val="0"/>
            <w:vAlign w:val="top"/>
          </w:tcPr>
          <w:p w14:paraId="6914E361">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重点举措</w:t>
            </w:r>
          </w:p>
        </w:tc>
        <w:tc>
          <w:tcPr>
            <w:tcW w:w="1403" w:type="dxa"/>
            <w:noWrap w:val="0"/>
            <w:vAlign w:val="top"/>
          </w:tcPr>
          <w:p w14:paraId="1405268A">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609" w:type="dxa"/>
            <w:noWrap w:val="0"/>
            <w:vAlign w:val="top"/>
          </w:tcPr>
          <w:p w14:paraId="0DCDA052">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责任人及其联系方式</w:t>
            </w:r>
          </w:p>
        </w:tc>
      </w:tr>
      <w:tr w14:paraId="5CD7A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center"/>
          </w:tcPr>
          <w:p w14:paraId="6F787899">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赣州市科协</w:t>
            </w:r>
          </w:p>
        </w:tc>
        <w:tc>
          <w:tcPr>
            <w:tcW w:w="1697" w:type="dxa"/>
            <w:noWrap w:val="0"/>
            <w:vAlign w:val="center"/>
          </w:tcPr>
          <w:p w14:paraId="5AB1B161">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科学主题法治宣传</w:t>
            </w:r>
          </w:p>
        </w:tc>
        <w:tc>
          <w:tcPr>
            <w:tcW w:w="1511" w:type="dxa"/>
            <w:noWrap w:val="0"/>
            <w:vAlign w:val="center"/>
          </w:tcPr>
          <w:p w14:paraId="247E90FC">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社会公众</w:t>
            </w:r>
          </w:p>
        </w:tc>
        <w:tc>
          <w:tcPr>
            <w:tcW w:w="4947" w:type="dxa"/>
            <w:noWrap w:val="0"/>
            <w:vAlign w:val="center"/>
          </w:tcPr>
          <w:p w14:paraId="5BAF1313">
            <w:pPr>
              <w:keepNext w:val="0"/>
              <w:keepLines w:val="0"/>
              <w:pageBreakBefore w:val="0"/>
              <w:widowControl w:val="0"/>
              <w:kinsoku/>
              <w:wordWrap/>
              <w:overflowPunct/>
              <w:topLinePunct w:val="0"/>
              <w:autoSpaceDE/>
              <w:autoSpaceDN/>
              <w:bidi w:val="0"/>
              <w:adjustRightInd/>
              <w:snapToGrid/>
              <w:spacing w:line="56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在全国科普日期间宣传解读科学技术普及法、科学技术进步法</w:t>
            </w:r>
          </w:p>
        </w:tc>
        <w:tc>
          <w:tcPr>
            <w:tcW w:w="1403" w:type="dxa"/>
            <w:noWrap w:val="0"/>
            <w:vAlign w:val="center"/>
          </w:tcPr>
          <w:p w14:paraId="705B3DEF">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609" w:type="dxa"/>
            <w:noWrap w:val="0"/>
            <w:vAlign w:val="center"/>
          </w:tcPr>
          <w:p w14:paraId="3614B286">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廖宝明15727571795</w:t>
            </w:r>
          </w:p>
        </w:tc>
      </w:tr>
    </w:tbl>
    <w:p w14:paraId="255C77EA">
      <w:pPr>
        <w:keepNext w:val="0"/>
        <w:keepLines w:val="0"/>
        <w:pageBreakBefore w:val="0"/>
        <w:widowControl w:val="0"/>
        <w:kinsoku/>
        <w:wordWrap/>
        <w:overflowPunct/>
        <w:topLinePunct w:val="0"/>
        <w:autoSpaceDE/>
        <w:autoSpaceDN/>
        <w:bidi w:val="0"/>
        <w:adjustRightInd/>
        <w:snapToGrid/>
        <w:spacing w:line="20" w:lineRule="exact"/>
        <w:jc w:val="center"/>
        <w:textAlignment w:val="auto"/>
        <w:rPr>
          <w:rFonts w:hint="eastAsia" w:ascii="仿宋_GB2312" w:hAnsi="仿宋_GB2312" w:eastAsia="仿宋_GB2312" w:cs="仿宋_GB2312"/>
          <w:sz w:val="21"/>
          <w:szCs w:val="21"/>
        </w:rPr>
      </w:pPr>
    </w:p>
    <w:p w14:paraId="5A836D5D">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仿宋_GB2312" w:eastAsia="仿宋_GB2312" w:cs="仿宋_GB2312"/>
          <w:sz w:val="21"/>
          <w:szCs w:val="21"/>
          <w:lang w:val="en-US" w:eastAsia="zh-CN"/>
        </w:rPr>
      </w:pPr>
    </w:p>
    <w:p w14:paraId="68A5E204">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Times New Roman" w:eastAsia="仿宋_GB2312" w:cs="Times New Roman"/>
          <w:sz w:val="32"/>
          <w:szCs w:val="32"/>
          <w:lang w:val="en-US" w:eastAsia="zh-CN"/>
        </w:rPr>
      </w:pPr>
      <w:r>
        <w:rPr>
          <w:rFonts w:hint="eastAsia" w:ascii="仿宋_GB2312" w:hAnsi="仿宋_GB2312" w:eastAsia="仿宋_GB2312" w:cs="仿宋_GB2312"/>
          <w:sz w:val="21"/>
          <w:szCs w:val="21"/>
          <w:lang w:val="en-US" w:eastAsia="zh-CN"/>
        </w:rPr>
        <w:br w:type="page"/>
      </w:r>
      <w:r>
        <w:rPr>
          <w:rFonts w:hint="eastAsia" w:ascii="方正小标宋简体" w:hAnsi="方正小标宋简体" w:eastAsia="方正小标宋简体" w:cs="方正小标宋简体"/>
          <w:sz w:val="44"/>
          <w:szCs w:val="44"/>
          <w:lang w:val="en-US" w:eastAsia="zh-CN"/>
        </w:rPr>
        <w:t>赣州市农业农村局2024年度普法责任清单</w:t>
      </w:r>
    </w:p>
    <w:tbl>
      <w:tblPr>
        <w:tblStyle w:val="9"/>
        <w:tblW w:w="14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
        <w:gridCol w:w="2349"/>
        <w:gridCol w:w="1611"/>
        <w:gridCol w:w="4718"/>
        <w:gridCol w:w="1550"/>
        <w:gridCol w:w="2880"/>
      </w:tblGrid>
      <w:tr w14:paraId="5CDD8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blHeader/>
          <w:jc w:val="center"/>
        </w:trPr>
        <w:tc>
          <w:tcPr>
            <w:tcW w:w="14539" w:type="dxa"/>
            <w:gridSpan w:val="6"/>
            <w:tcBorders>
              <w:top w:val="single" w:color="000000" w:sz="4" w:space="0"/>
              <w:left w:val="single" w:color="000000" w:sz="4" w:space="0"/>
              <w:bottom w:val="single" w:color="000000" w:sz="4" w:space="0"/>
              <w:right w:val="single" w:color="000000" w:sz="4" w:space="0"/>
              <w:tl2br w:val="nil"/>
            </w:tcBorders>
            <w:shd w:val="clear" w:color="auto" w:fill="FFFFFF"/>
            <w:noWrap w:val="0"/>
            <w:vAlign w:val="center"/>
          </w:tcPr>
          <w:p w14:paraId="74E4CE46">
            <w:pPr>
              <w:spacing w:line="360" w:lineRule="exact"/>
              <w:jc w:val="center"/>
              <w:rPr>
                <w:rFonts w:hint="eastAsia" w:ascii="宋体" w:hAnsi="宋体" w:eastAsia="黑体" w:cs="黑体"/>
                <w:b w:val="0"/>
                <w:color w:val="000000"/>
                <w:sz w:val="24"/>
              </w:rPr>
            </w:pPr>
            <w:r>
              <w:rPr>
                <w:rFonts w:hint="eastAsia" w:ascii="黑体" w:hAnsi="黑体" w:eastAsia="黑体" w:cs="黑体"/>
                <w:b w:val="0"/>
                <w:color w:val="000000"/>
                <w:sz w:val="32"/>
                <w:szCs w:val="32"/>
                <w:vertAlign w:val="baseline"/>
                <w:lang w:val="en-US" w:eastAsia="zh-CN"/>
              </w:rPr>
              <w:t>一、共性普法责任清单</w:t>
            </w:r>
          </w:p>
        </w:tc>
      </w:tr>
      <w:tr w14:paraId="58EE9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blHeader/>
          <w:jc w:val="center"/>
        </w:trPr>
        <w:tc>
          <w:tcPr>
            <w:tcW w:w="14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82A372">
            <w:pPr>
              <w:spacing w:line="360" w:lineRule="exact"/>
              <w:jc w:val="center"/>
              <w:rPr>
                <w:rFonts w:hint="eastAsia" w:ascii="宋体" w:hAnsi="宋体" w:eastAsia="黑体" w:cs="黑体"/>
                <w:b w:val="0"/>
                <w:color w:val="000000"/>
                <w:sz w:val="24"/>
              </w:rPr>
            </w:pPr>
            <w:r>
              <w:rPr>
                <w:rFonts w:hint="eastAsia" w:ascii="宋体" w:hAnsi="宋体" w:eastAsia="黑体" w:cs="黑体"/>
                <w:b w:val="0"/>
                <w:color w:val="000000"/>
                <w:sz w:val="24"/>
              </w:rPr>
              <w:t>责任单位</w:t>
            </w:r>
          </w:p>
        </w:tc>
        <w:tc>
          <w:tcPr>
            <w:tcW w:w="234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19D920">
            <w:pPr>
              <w:spacing w:line="360" w:lineRule="exact"/>
              <w:jc w:val="center"/>
              <w:rPr>
                <w:rFonts w:hint="eastAsia" w:ascii="宋体" w:hAnsi="宋体" w:eastAsia="黑体" w:cs="黑体"/>
                <w:b w:val="0"/>
                <w:color w:val="000000"/>
                <w:sz w:val="24"/>
              </w:rPr>
            </w:pPr>
            <w:r>
              <w:rPr>
                <w:rFonts w:hint="eastAsia" w:ascii="宋体" w:hAnsi="宋体" w:eastAsia="黑体" w:cs="黑体"/>
                <w:b w:val="0"/>
                <w:color w:val="000000"/>
                <w:sz w:val="24"/>
              </w:rPr>
              <w:t>普法内容</w:t>
            </w:r>
          </w:p>
        </w:tc>
        <w:tc>
          <w:tcPr>
            <w:tcW w:w="16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550419">
            <w:pPr>
              <w:spacing w:line="360" w:lineRule="exact"/>
              <w:jc w:val="center"/>
              <w:rPr>
                <w:rFonts w:hint="eastAsia" w:ascii="宋体" w:hAnsi="宋体" w:eastAsia="黑体" w:cs="黑体"/>
                <w:b w:val="0"/>
                <w:color w:val="000000"/>
                <w:sz w:val="24"/>
              </w:rPr>
            </w:pPr>
            <w:r>
              <w:rPr>
                <w:rFonts w:hint="eastAsia" w:ascii="宋体" w:hAnsi="宋体" w:eastAsia="黑体" w:cs="黑体"/>
                <w:b w:val="0"/>
                <w:color w:val="000000"/>
                <w:sz w:val="24"/>
              </w:rPr>
              <w:t>普法对象</w:t>
            </w:r>
          </w:p>
        </w:tc>
        <w:tc>
          <w:tcPr>
            <w:tcW w:w="47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C77922">
            <w:pPr>
              <w:spacing w:line="360" w:lineRule="exact"/>
              <w:jc w:val="center"/>
              <w:rPr>
                <w:rFonts w:hint="eastAsia" w:ascii="宋体" w:hAnsi="宋体" w:eastAsia="黑体" w:cs="黑体"/>
                <w:b w:val="0"/>
                <w:color w:val="000000"/>
                <w:sz w:val="24"/>
              </w:rPr>
            </w:pPr>
            <w:r>
              <w:rPr>
                <w:rFonts w:hint="eastAsia" w:ascii="宋体" w:hAnsi="宋体" w:eastAsia="黑体" w:cs="黑体"/>
                <w:b w:val="0"/>
                <w:color w:val="000000"/>
                <w:sz w:val="24"/>
              </w:rPr>
              <w:t>重点举措</w:t>
            </w:r>
          </w:p>
        </w:tc>
        <w:tc>
          <w:tcPr>
            <w:tcW w:w="15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A68514">
            <w:pPr>
              <w:spacing w:line="360" w:lineRule="exact"/>
              <w:jc w:val="center"/>
              <w:rPr>
                <w:rFonts w:hint="eastAsia" w:ascii="宋体" w:hAnsi="宋体" w:eastAsia="黑体" w:cs="黑体"/>
                <w:b w:val="0"/>
                <w:color w:val="000000"/>
                <w:sz w:val="24"/>
              </w:rPr>
            </w:pPr>
            <w:r>
              <w:rPr>
                <w:rFonts w:hint="eastAsia" w:ascii="宋体" w:hAnsi="宋体" w:eastAsia="黑体" w:cs="黑体"/>
                <w:b w:val="0"/>
                <w:color w:val="000000"/>
                <w:sz w:val="24"/>
              </w:rPr>
              <w:t>完成时限</w:t>
            </w:r>
          </w:p>
        </w:tc>
        <w:tc>
          <w:tcPr>
            <w:tcW w:w="28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356C43">
            <w:pPr>
              <w:spacing w:line="360" w:lineRule="exact"/>
              <w:jc w:val="center"/>
              <w:rPr>
                <w:rFonts w:hint="eastAsia" w:ascii="宋体" w:hAnsi="宋体" w:eastAsia="黑体" w:cs="黑体"/>
                <w:b w:val="0"/>
                <w:color w:val="000000"/>
                <w:spacing w:val="-11"/>
                <w:sz w:val="24"/>
              </w:rPr>
            </w:pPr>
            <w:r>
              <w:rPr>
                <w:rFonts w:hint="eastAsia" w:ascii="宋体" w:hAnsi="宋体" w:eastAsia="黑体" w:cs="黑体"/>
                <w:b w:val="0"/>
                <w:color w:val="000000"/>
                <w:spacing w:val="-11"/>
                <w:sz w:val="24"/>
              </w:rPr>
              <w:t>责任人及其联系方式</w:t>
            </w:r>
          </w:p>
        </w:tc>
      </w:tr>
      <w:tr w14:paraId="1096F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blHeader/>
          <w:jc w:val="center"/>
        </w:trPr>
        <w:tc>
          <w:tcPr>
            <w:tcW w:w="1431" w:type="dxa"/>
            <w:vMerge w:val="restart"/>
            <w:tcBorders>
              <w:top w:val="single" w:color="000000" w:sz="4" w:space="0"/>
              <w:left w:val="single" w:color="000000" w:sz="4" w:space="0"/>
              <w:right w:val="single" w:color="000000" w:sz="4" w:space="0"/>
            </w:tcBorders>
            <w:shd w:val="clear" w:color="auto" w:fill="FFFFFF"/>
            <w:noWrap w:val="0"/>
            <w:vAlign w:val="center"/>
          </w:tcPr>
          <w:p w14:paraId="6058F2E4">
            <w:pPr>
              <w:spacing w:line="360" w:lineRule="exact"/>
              <w:jc w:val="center"/>
              <w:rPr>
                <w:rFonts w:hint="eastAsia" w:ascii="宋体" w:hAnsi="宋体" w:eastAsia="仿宋_GB2312" w:cs="仿宋_GB2312"/>
                <w:b w:val="0"/>
                <w:color w:val="000000"/>
                <w:sz w:val="21"/>
                <w:szCs w:val="21"/>
                <w:lang w:val="en-US" w:eastAsia="zh-CN"/>
              </w:rPr>
            </w:pPr>
            <w:r>
              <w:rPr>
                <w:rFonts w:hint="eastAsia" w:ascii="宋体" w:hAnsi="宋体" w:eastAsia="仿宋_GB2312" w:cs="仿宋_GB2312"/>
                <w:b w:val="0"/>
                <w:color w:val="000000"/>
                <w:sz w:val="21"/>
                <w:szCs w:val="21"/>
                <w:lang w:val="en-US" w:eastAsia="zh-CN"/>
              </w:rPr>
              <w:t>农业农村局</w:t>
            </w:r>
          </w:p>
          <w:p w14:paraId="3EA5E8DD">
            <w:pPr>
              <w:spacing w:line="360" w:lineRule="exact"/>
              <w:jc w:val="center"/>
              <w:rPr>
                <w:rFonts w:hint="eastAsia" w:ascii="宋体" w:hAnsi="宋体" w:eastAsia="仿宋_GB2312" w:cs="仿宋_GB2312"/>
                <w:b w:val="0"/>
                <w:color w:val="000000"/>
                <w:sz w:val="21"/>
                <w:szCs w:val="21"/>
              </w:rPr>
            </w:pPr>
          </w:p>
        </w:tc>
        <w:tc>
          <w:tcPr>
            <w:tcW w:w="234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41FFD3">
            <w:pPr>
              <w:spacing w:line="360" w:lineRule="exact"/>
              <w:jc w:val="center"/>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习近平法治思想</w:t>
            </w:r>
          </w:p>
        </w:tc>
        <w:tc>
          <w:tcPr>
            <w:tcW w:w="16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3BFCB0">
            <w:pPr>
              <w:spacing w:line="360" w:lineRule="exact"/>
              <w:jc w:val="center"/>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局机关全体干部职工</w:t>
            </w:r>
          </w:p>
        </w:tc>
        <w:tc>
          <w:tcPr>
            <w:tcW w:w="47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24C29C">
            <w:pPr>
              <w:spacing w:line="360" w:lineRule="exact"/>
              <w:rPr>
                <w:rFonts w:hint="default" w:ascii="宋体" w:hAnsi="宋体" w:eastAsia="仿宋_GB2312" w:cs="仿宋_GB2312"/>
                <w:b w:val="0"/>
                <w:color w:val="000000"/>
                <w:sz w:val="21"/>
                <w:szCs w:val="21"/>
                <w:lang w:val="en-US" w:eastAsia="zh-CN"/>
              </w:rPr>
            </w:pPr>
            <w:r>
              <w:rPr>
                <w:rFonts w:hint="eastAsia" w:ascii="宋体" w:hAnsi="宋体" w:eastAsia="仿宋_GB2312" w:cs="仿宋_GB2312"/>
                <w:b w:val="0"/>
                <w:color w:val="000000"/>
                <w:sz w:val="21"/>
                <w:szCs w:val="21"/>
              </w:rPr>
              <w:t>1.纳入局党组理论学习中心组学习重点内容；2.纳入农业农村系统分类学法考法内容</w:t>
            </w:r>
            <w:r>
              <w:rPr>
                <w:rFonts w:hint="eastAsia" w:ascii="宋体" w:hAnsi="宋体" w:eastAsia="仿宋_GB2312" w:cs="仿宋_GB2312"/>
                <w:b w:val="0"/>
                <w:color w:val="000000"/>
                <w:sz w:val="21"/>
                <w:szCs w:val="21"/>
                <w:lang w:eastAsia="zh-CN"/>
              </w:rPr>
              <w:t>；</w:t>
            </w:r>
            <w:r>
              <w:rPr>
                <w:rFonts w:hint="eastAsia" w:ascii="宋体" w:hAnsi="宋体" w:eastAsia="仿宋_GB2312" w:cs="仿宋_GB2312"/>
                <w:b w:val="0"/>
                <w:color w:val="000000"/>
                <w:sz w:val="21"/>
                <w:szCs w:val="21"/>
                <w:lang w:val="en-US" w:eastAsia="zh-CN"/>
              </w:rPr>
              <w:t>3.纳入行政执法人员培训内容。</w:t>
            </w:r>
          </w:p>
        </w:tc>
        <w:tc>
          <w:tcPr>
            <w:tcW w:w="15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266741">
            <w:pPr>
              <w:spacing w:line="360" w:lineRule="exact"/>
              <w:jc w:val="center"/>
              <w:rPr>
                <w:rFonts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202</w:t>
            </w:r>
            <w:r>
              <w:rPr>
                <w:rFonts w:hint="eastAsia" w:ascii="宋体" w:hAnsi="宋体" w:eastAsia="仿宋_GB2312" w:cs="仿宋_GB2312"/>
                <w:b w:val="0"/>
                <w:color w:val="000000"/>
                <w:sz w:val="21"/>
                <w:szCs w:val="21"/>
                <w:lang w:val="en-US" w:eastAsia="zh-CN"/>
              </w:rPr>
              <w:t>4</w:t>
            </w:r>
            <w:r>
              <w:rPr>
                <w:rFonts w:hint="eastAsia" w:ascii="宋体" w:hAnsi="宋体" w:eastAsia="仿宋_GB2312" w:cs="仿宋_GB2312"/>
                <w:b w:val="0"/>
                <w:color w:val="000000"/>
                <w:sz w:val="21"/>
                <w:szCs w:val="21"/>
              </w:rPr>
              <w:t>年12月</w:t>
            </w:r>
          </w:p>
        </w:tc>
        <w:tc>
          <w:tcPr>
            <w:tcW w:w="28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71D6A6">
            <w:pPr>
              <w:spacing w:line="360" w:lineRule="exact"/>
              <w:jc w:val="center"/>
              <w:rPr>
                <w:rFonts w:hint="default" w:ascii="宋体" w:hAnsi="宋体" w:eastAsia="仿宋_GB2312" w:cs="仿宋_GB2312"/>
                <w:b w:val="0"/>
                <w:color w:val="000000"/>
                <w:sz w:val="21"/>
                <w:szCs w:val="21"/>
                <w:lang w:val="en-US" w:eastAsia="zh-CN"/>
              </w:rPr>
            </w:pPr>
            <w:r>
              <w:rPr>
                <w:rFonts w:hint="eastAsia" w:ascii="宋体" w:hAnsi="宋体" w:eastAsia="仿宋_GB2312" w:cs="仿宋_GB2312"/>
                <w:b w:val="0"/>
                <w:color w:val="000000"/>
                <w:sz w:val="21"/>
                <w:szCs w:val="21"/>
              </w:rPr>
              <w:t>李  淼</w:t>
            </w:r>
            <w:r>
              <w:rPr>
                <w:rFonts w:hint="eastAsia" w:ascii="宋体" w:hAnsi="宋体" w:eastAsia="仿宋_GB2312" w:cs="仿宋_GB2312"/>
                <w:b w:val="0"/>
                <w:color w:val="000000"/>
                <w:sz w:val="21"/>
                <w:szCs w:val="21"/>
                <w:lang w:val="en-US" w:eastAsia="zh-CN"/>
              </w:rPr>
              <w:t>8196371</w:t>
            </w:r>
          </w:p>
          <w:p w14:paraId="286D6167">
            <w:pPr>
              <w:spacing w:line="360" w:lineRule="exact"/>
              <w:jc w:val="center"/>
              <w:rPr>
                <w:rFonts w:hint="eastAsia" w:ascii="宋体" w:hAnsi="宋体" w:eastAsia="仿宋_GB2312" w:cs="仿宋_GB2312"/>
                <w:b w:val="0"/>
                <w:color w:val="000000"/>
                <w:sz w:val="21"/>
                <w:szCs w:val="21"/>
                <w:lang w:val="en-US" w:eastAsia="zh-CN"/>
              </w:rPr>
            </w:pPr>
            <w:r>
              <w:rPr>
                <w:rFonts w:hint="eastAsia" w:ascii="宋体" w:hAnsi="宋体" w:eastAsia="仿宋_GB2312" w:cs="仿宋_GB2312"/>
                <w:b w:val="0"/>
                <w:color w:val="000000"/>
                <w:sz w:val="21"/>
                <w:szCs w:val="21"/>
              </w:rPr>
              <w:t>谢石洋</w:t>
            </w:r>
            <w:r>
              <w:rPr>
                <w:rFonts w:hint="eastAsia" w:ascii="宋体" w:hAnsi="宋体" w:eastAsia="仿宋_GB2312" w:cs="仿宋_GB2312"/>
                <w:b w:val="0"/>
                <w:color w:val="000000"/>
                <w:sz w:val="21"/>
                <w:szCs w:val="21"/>
                <w:lang w:val="en-US" w:eastAsia="zh-CN"/>
              </w:rPr>
              <w:t>8196932</w:t>
            </w:r>
          </w:p>
          <w:p w14:paraId="37E2C283">
            <w:pPr>
              <w:spacing w:line="360" w:lineRule="exact"/>
              <w:jc w:val="center"/>
              <w:rPr>
                <w:rFonts w:hint="default" w:ascii="宋体" w:hAnsi="宋体" w:eastAsia="仿宋_GB2312" w:cs="仿宋_GB2312"/>
                <w:b w:val="0"/>
                <w:color w:val="000000"/>
                <w:sz w:val="21"/>
                <w:szCs w:val="21"/>
                <w:lang w:val="en-US" w:eastAsia="zh-CN"/>
              </w:rPr>
            </w:pPr>
            <w:r>
              <w:rPr>
                <w:rFonts w:hint="eastAsia" w:ascii="宋体" w:hAnsi="宋体" w:eastAsia="仿宋_GB2312" w:cs="仿宋_GB2312"/>
                <w:b w:val="0"/>
                <w:color w:val="000000"/>
                <w:sz w:val="21"/>
                <w:szCs w:val="21"/>
              </w:rPr>
              <w:t>胡柏森</w:t>
            </w:r>
            <w:r>
              <w:rPr>
                <w:rFonts w:hint="eastAsia" w:ascii="宋体" w:hAnsi="宋体" w:eastAsia="仿宋_GB2312" w:cs="仿宋_GB2312"/>
                <w:b w:val="0"/>
                <w:color w:val="000000"/>
                <w:sz w:val="21"/>
                <w:szCs w:val="21"/>
                <w:lang w:val="en-US" w:eastAsia="zh-CN"/>
              </w:rPr>
              <w:t>8196372</w:t>
            </w:r>
          </w:p>
        </w:tc>
      </w:tr>
      <w:tr w14:paraId="05ED5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tblHeader/>
          <w:jc w:val="center"/>
        </w:trPr>
        <w:tc>
          <w:tcPr>
            <w:tcW w:w="1431" w:type="dxa"/>
            <w:vMerge w:val="continue"/>
            <w:tcBorders>
              <w:left w:val="single" w:color="000000" w:sz="4" w:space="0"/>
              <w:right w:val="single" w:color="000000" w:sz="4" w:space="0"/>
            </w:tcBorders>
            <w:shd w:val="clear" w:color="auto" w:fill="FFFFFF"/>
            <w:noWrap w:val="0"/>
            <w:vAlign w:val="center"/>
          </w:tcPr>
          <w:p w14:paraId="793E9E60">
            <w:pPr>
              <w:spacing w:line="360" w:lineRule="exact"/>
              <w:jc w:val="center"/>
              <w:rPr>
                <w:rFonts w:hint="eastAsia" w:ascii="宋体" w:hAnsi="宋体" w:eastAsia="仿宋_GB2312" w:cs="仿宋_GB2312"/>
                <w:b w:val="0"/>
                <w:color w:val="000000"/>
                <w:sz w:val="21"/>
                <w:szCs w:val="21"/>
                <w:lang w:eastAsia="zh-CN"/>
              </w:rPr>
            </w:pPr>
          </w:p>
        </w:tc>
        <w:tc>
          <w:tcPr>
            <w:tcW w:w="234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31E849">
            <w:pPr>
              <w:spacing w:line="360" w:lineRule="exact"/>
              <w:jc w:val="center"/>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《中华人民共和国宪法》</w:t>
            </w:r>
          </w:p>
        </w:tc>
        <w:tc>
          <w:tcPr>
            <w:tcW w:w="16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FF95F8">
            <w:pPr>
              <w:spacing w:line="360" w:lineRule="exact"/>
              <w:jc w:val="center"/>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局机关全体干部职工、社会公众</w:t>
            </w:r>
          </w:p>
        </w:tc>
        <w:tc>
          <w:tcPr>
            <w:tcW w:w="47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EF5639">
            <w:pPr>
              <w:spacing w:line="360" w:lineRule="exact"/>
              <w:rPr>
                <w:rFonts w:hint="eastAsia" w:ascii="宋体" w:hAnsi="宋体" w:eastAsia="仿宋_GB2312" w:cs="仿宋_GB2312"/>
                <w:b w:val="0"/>
                <w:color w:val="000000"/>
                <w:sz w:val="21"/>
                <w:szCs w:val="21"/>
                <w:lang w:eastAsia="zh-CN"/>
              </w:rPr>
            </w:pPr>
            <w:r>
              <w:rPr>
                <w:rFonts w:hint="eastAsia" w:ascii="宋体" w:hAnsi="宋体" w:eastAsia="仿宋_GB2312" w:cs="仿宋_GB2312"/>
                <w:b w:val="0"/>
                <w:color w:val="000000"/>
                <w:sz w:val="21"/>
                <w:szCs w:val="21"/>
              </w:rPr>
              <w:t>1.</w:t>
            </w:r>
            <w:r>
              <w:rPr>
                <w:rFonts w:hint="eastAsia" w:ascii="宋体" w:hAnsi="宋体" w:eastAsia="仿宋_GB2312" w:cs="仿宋_GB2312"/>
                <w:b w:val="0"/>
                <w:color w:val="000000"/>
                <w:sz w:val="21"/>
                <w:szCs w:val="21"/>
                <w:lang w:eastAsia="zh-CN"/>
              </w:rPr>
              <w:t>组织新任命的科级国家工作人员进行宪法宣誓；</w:t>
            </w:r>
            <w:r>
              <w:rPr>
                <w:rFonts w:hint="eastAsia" w:ascii="宋体" w:hAnsi="宋体" w:eastAsia="仿宋_GB2312" w:cs="仿宋_GB2312"/>
                <w:b w:val="0"/>
                <w:color w:val="000000"/>
                <w:sz w:val="21"/>
                <w:szCs w:val="21"/>
                <w:lang w:val="en-US" w:eastAsia="zh-CN"/>
              </w:rPr>
              <w:t>2.</w:t>
            </w:r>
            <w:r>
              <w:rPr>
                <w:rFonts w:hint="eastAsia" w:ascii="宋体" w:hAnsi="宋体" w:eastAsia="仿宋_GB2312" w:cs="仿宋_GB2312"/>
                <w:b w:val="0"/>
                <w:color w:val="000000"/>
                <w:sz w:val="21"/>
                <w:szCs w:val="21"/>
              </w:rPr>
              <w:t>开展“宪法进农村”</w:t>
            </w:r>
            <w:r>
              <w:rPr>
                <w:rFonts w:hint="eastAsia" w:ascii="宋体" w:hAnsi="宋体" w:eastAsia="仿宋_GB2312" w:cs="仿宋_GB2312"/>
                <w:b w:val="0"/>
                <w:color w:val="000000"/>
                <w:sz w:val="21"/>
                <w:szCs w:val="21"/>
                <w:lang w:eastAsia="zh-CN"/>
              </w:rPr>
              <w:t>普法</w:t>
            </w:r>
            <w:r>
              <w:rPr>
                <w:rFonts w:hint="eastAsia" w:ascii="宋体" w:hAnsi="宋体" w:eastAsia="仿宋_GB2312" w:cs="仿宋_GB2312"/>
                <w:b w:val="0"/>
                <w:color w:val="000000"/>
                <w:sz w:val="21"/>
                <w:szCs w:val="21"/>
              </w:rPr>
              <w:t>宣传活动；</w:t>
            </w:r>
            <w:r>
              <w:rPr>
                <w:rFonts w:hint="eastAsia" w:ascii="宋体" w:hAnsi="宋体" w:eastAsia="仿宋_GB2312" w:cs="仿宋_GB2312"/>
                <w:b w:val="0"/>
                <w:color w:val="000000"/>
                <w:sz w:val="21"/>
                <w:szCs w:val="21"/>
                <w:lang w:val="en-US" w:eastAsia="zh-CN"/>
              </w:rPr>
              <w:t>3</w:t>
            </w:r>
            <w:r>
              <w:rPr>
                <w:rFonts w:hint="eastAsia" w:ascii="宋体" w:hAnsi="宋体" w:eastAsia="仿宋_GB2312" w:cs="仿宋_GB2312"/>
                <w:b w:val="0"/>
                <w:color w:val="000000"/>
                <w:sz w:val="21"/>
                <w:szCs w:val="21"/>
              </w:rPr>
              <w:t>.纳入农业农村系统分类学法考法内容</w:t>
            </w:r>
            <w:r>
              <w:rPr>
                <w:rFonts w:hint="eastAsia" w:ascii="宋体" w:hAnsi="宋体" w:eastAsia="仿宋_GB2312" w:cs="仿宋_GB2312"/>
                <w:b w:val="0"/>
                <w:color w:val="000000"/>
                <w:sz w:val="21"/>
                <w:szCs w:val="21"/>
                <w:lang w:eastAsia="zh-CN"/>
              </w:rPr>
              <w:t>。</w:t>
            </w:r>
          </w:p>
        </w:tc>
        <w:tc>
          <w:tcPr>
            <w:tcW w:w="15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445784">
            <w:pPr>
              <w:spacing w:line="360" w:lineRule="exact"/>
              <w:jc w:val="center"/>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202</w:t>
            </w:r>
            <w:r>
              <w:rPr>
                <w:rFonts w:hint="eastAsia" w:ascii="宋体" w:hAnsi="宋体" w:eastAsia="仿宋_GB2312" w:cs="仿宋_GB2312"/>
                <w:b w:val="0"/>
                <w:color w:val="000000"/>
                <w:sz w:val="21"/>
                <w:szCs w:val="21"/>
                <w:lang w:val="en-US" w:eastAsia="zh-CN"/>
              </w:rPr>
              <w:t>4</w:t>
            </w:r>
            <w:r>
              <w:rPr>
                <w:rFonts w:hint="eastAsia" w:ascii="宋体" w:hAnsi="宋体" w:eastAsia="仿宋_GB2312" w:cs="仿宋_GB2312"/>
                <w:b w:val="0"/>
                <w:color w:val="000000"/>
                <w:sz w:val="21"/>
                <w:szCs w:val="21"/>
              </w:rPr>
              <w:t>年12月</w:t>
            </w:r>
          </w:p>
        </w:tc>
        <w:tc>
          <w:tcPr>
            <w:tcW w:w="28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5B89C1">
            <w:pPr>
              <w:spacing w:line="360" w:lineRule="exact"/>
              <w:jc w:val="center"/>
              <w:rPr>
                <w:rFonts w:hint="eastAsia" w:ascii="宋体" w:hAnsi="宋体" w:eastAsia="仿宋_GB2312" w:cs="仿宋_GB2312"/>
                <w:b w:val="0"/>
                <w:color w:val="000000"/>
                <w:sz w:val="21"/>
                <w:szCs w:val="21"/>
                <w:lang w:val="en-US" w:eastAsia="zh-CN"/>
              </w:rPr>
            </w:pPr>
            <w:r>
              <w:rPr>
                <w:rFonts w:hint="eastAsia" w:ascii="宋体" w:hAnsi="宋体" w:eastAsia="仿宋_GB2312" w:cs="仿宋_GB2312"/>
                <w:b w:val="0"/>
                <w:color w:val="000000"/>
                <w:sz w:val="21"/>
                <w:szCs w:val="21"/>
              </w:rPr>
              <w:t>谢石洋</w:t>
            </w:r>
            <w:r>
              <w:rPr>
                <w:rFonts w:hint="eastAsia" w:ascii="宋体" w:hAnsi="宋体" w:eastAsia="仿宋_GB2312" w:cs="仿宋_GB2312"/>
                <w:b w:val="0"/>
                <w:color w:val="000000"/>
                <w:sz w:val="21"/>
                <w:szCs w:val="21"/>
                <w:lang w:val="en-US" w:eastAsia="zh-CN"/>
              </w:rPr>
              <w:t>8196932</w:t>
            </w:r>
          </w:p>
          <w:p w14:paraId="5ABF6641">
            <w:pPr>
              <w:spacing w:line="360" w:lineRule="exact"/>
              <w:jc w:val="center"/>
              <w:rPr>
                <w:rFonts w:hint="default" w:ascii="宋体" w:hAnsi="宋体" w:eastAsia="仿宋_GB2312" w:cs="仿宋_GB2312"/>
                <w:b w:val="0"/>
                <w:color w:val="000000"/>
                <w:sz w:val="21"/>
                <w:szCs w:val="21"/>
                <w:lang w:val="en-US" w:eastAsia="zh-CN"/>
              </w:rPr>
            </w:pPr>
            <w:r>
              <w:rPr>
                <w:rFonts w:hint="eastAsia" w:ascii="宋体" w:hAnsi="宋体" w:eastAsia="仿宋_GB2312" w:cs="仿宋_GB2312"/>
                <w:b w:val="0"/>
                <w:color w:val="000000"/>
                <w:sz w:val="21"/>
                <w:szCs w:val="21"/>
                <w:lang w:eastAsia="zh-CN"/>
              </w:rPr>
              <w:t>刘瑞清</w:t>
            </w:r>
            <w:r>
              <w:rPr>
                <w:rFonts w:hint="eastAsia" w:ascii="宋体" w:hAnsi="宋体" w:eastAsia="仿宋_GB2312" w:cs="仿宋_GB2312"/>
                <w:b w:val="0"/>
                <w:color w:val="000000"/>
                <w:sz w:val="21"/>
                <w:szCs w:val="21"/>
                <w:lang w:val="en-US" w:eastAsia="zh-CN"/>
              </w:rPr>
              <w:t>8391631</w:t>
            </w:r>
          </w:p>
        </w:tc>
      </w:tr>
      <w:tr w14:paraId="18A3C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431" w:type="dxa"/>
            <w:vMerge w:val="continue"/>
            <w:tcBorders>
              <w:left w:val="single" w:color="000000" w:sz="4" w:space="0"/>
              <w:right w:val="single" w:color="000000" w:sz="4" w:space="0"/>
            </w:tcBorders>
            <w:shd w:val="clear" w:color="auto" w:fill="FFFFFF"/>
            <w:noWrap w:val="0"/>
            <w:vAlign w:val="center"/>
          </w:tcPr>
          <w:p w14:paraId="387889D7">
            <w:pPr>
              <w:spacing w:line="360" w:lineRule="exact"/>
              <w:jc w:val="center"/>
              <w:rPr>
                <w:rFonts w:hint="eastAsia" w:ascii="宋体" w:hAnsi="宋体" w:eastAsia="仿宋_GB2312" w:cs="仿宋_GB2312"/>
                <w:b w:val="0"/>
                <w:color w:val="000000"/>
                <w:sz w:val="21"/>
                <w:szCs w:val="21"/>
              </w:rPr>
            </w:pPr>
          </w:p>
        </w:tc>
        <w:tc>
          <w:tcPr>
            <w:tcW w:w="234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BD314F">
            <w:pPr>
              <w:spacing w:line="360" w:lineRule="exact"/>
              <w:jc w:val="center"/>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《中华人民共和国民法典》</w:t>
            </w:r>
          </w:p>
        </w:tc>
        <w:tc>
          <w:tcPr>
            <w:tcW w:w="16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A7F4B7">
            <w:pPr>
              <w:spacing w:line="360" w:lineRule="exact"/>
              <w:jc w:val="center"/>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局机关全体干部职工、社会公众</w:t>
            </w:r>
          </w:p>
        </w:tc>
        <w:tc>
          <w:tcPr>
            <w:tcW w:w="47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446D55">
            <w:pPr>
              <w:spacing w:line="360" w:lineRule="exact"/>
              <w:rPr>
                <w:rFonts w:hint="eastAsia" w:ascii="宋体" w:hAnsi="宋体" w:eastAsia="仿宋_GB2312" w:cs="仿宋_GB2312"/>
                <w:b w:val="0"/>
                <w:color w:val="000000"/>
                <w:sz w:val="21"/>
                <w:szCs w:val="21"/>
                <w:lang w:eastAsia="zh-CN"/>
              </w:rPr>
            </w:pPr>
            <w:r>
              <w:rPr>
                <w:rFonts w:hint="eastAsia" w:ascii="宋体" w:hAnsi="宋体" w:eastAsia="仿宋_GB2312" w:cs="仿宋_GB2312"/>
                <w:b w:val="0"/>
                <w:color w:val="000000"/>
                <w:sz w:val="21"/>
                <w:szCs w:val="21"/>
              </w:rPr>
              <w:t>1.</w:t>
            </w:r>
            <w:r>
              <w:rPr>
                <w:rFonts w:hint="eastAsia" w:ascii="宋体" w:hAnsi="宋体" w:eastAsia="仿宋_GB2312" w:cs="仿宋_GB2312"/>
                <w:b w:val="0"/>
                <w:color w:val="000000"/>
                <w:sz w:val="21"/>
                <w:szCs w:val="21"/>
                <w:lang w:eastAsia="zh-CN"/>
              </w:rPr>
              <w:t>参与“民法典宣传月”专题普法活动；</w:t>
            </w:r>
            <w:r>
              <w:rPr>
                <w:rFonts w:hint="eastAsia" w:ascii="宋体" w:hAnsi="宋体" w:eastAsia="仿宋_GB2312" w:cs="仿宋_GB2312"/>
                <w:b w:val="0"/>
                <w:color w:val="000000"/>
                <w:sz w:val="21"/>
                <w:szCs w:val="21"/>
                <w:lang w:val="en-US" w:eastAsia="zh-CN"/>
              </w:rPr>
              <w:t>2.</w:t>
            </w:r>
            <w:r>
              <w:rPr>
                <w:rFonts w:hint="eastAsia" w:ascii="宋体" w:hAnsi="宋体" w:eastAsia="仿宋_GB2312" w:cs="仿宋_GB2312"/>
                <w:b w:val="0"/>
                <w:color w:val="000000"/>
                <w:sz w:val="21"/>
                <w:szCs w:val="21"/>
              </w:rPr>
              <w:t>组织参加民法典知识竞赛；</w:t>
            </w:r>
            <w:r>
              <w:rPr>
                <w:rFonts w:hint="eastAsia" w:ascii="宋体" w:hAnsi="宋体" w:eastAsia="仿宋_GB2312" w:cs="仿宋_GB2312"/>
                <w:b w:val="0"/>
                <w:color w:val="000000"/>
                <w:sz w:val="21"/>
                <w:szCs w:val="21"/>
                <w:lang w:val="en-US" w:eastAsia="zh-CN"/>
              </w:rPr>
              <w:t>3</w:t>
            </w:r>
            <w:r>
              <w:rPr>
                <w:rFonts w:hint="eastAsia" w:ascii="宋体" w:hAnsi="宋体" w:eastAsia="仿宋_GB2312" w:cs="仿宋_GB2312"/>
                <w:b w:val="0"/>
                <w:color w:val="000000"/>
                <w:sz w:val="21"/>
                <w:szCs w:val="21"/>
              </w:rPr>
              <w:t>.纳入农业农村系统分类学法考法内容</w:t>
            </w:r>
            <w:r>
              <w:rPr>
                <w:rFonts w:hint="eastAsia" w:ascii="宋体" w:hAnsi="宋体" w:eastAsia="仿宋_GB2312" w:cs="仿宋_GB2312"/>
                <w:b w:val="0"/>
                <w:color w:val="000000"/>
                <w:sz w:val="21"/>
                <w:szCs w:val="21"/>
                <w:lang w:eastAsia="zh-CN"/>
              </w:rPr>
              <w:t>。</w:t>
            </w:r>
          </w:p>
        </w:tc>
        <w:tc>
          <w:tcPr>
            <w:tcW w:w="15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6599AC">
            <w:pPr>
              <w:spacing w:line="360" w:lineRule="exact"/>
              <w:jc w:val="center"/>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202</w:t>
            </w:r>
            <w:r>
              <w:rPr>
                <w:rFonts w:hint="eastAsia" w:ascii="宋体" w:hAnsi="宋体" w:eastAsia="仿宋_GB2312" w:cs="仿宋_GB2312"/>
                <w:b w:val="0"/>
                <w:color w:val="000000"/>
                <w:sz w:val="21"/>
                <w:szCs w:val="21"/>
                <w:lang w:val="en-US" w:eastAsia="zh-CN"/>
              </w:rPr>
              <w:t>4</w:t>
            </w:r>
            <w:r>
              <w:rPr>
                <w:rFonts w:hint="eastAsia" w:ascii="宋体" w:hAnsi="宋体" w:eastAsia="仿宋_GB2312" w:cs="仿宋_GB2312"/>
                <w:b w:val="0"/>
                <w:color w:val="000000"/>
                <w:sz w:val="21"/>
                <w:szCs w:val="21"/>
              </w:rPr>
              <w:t>年12月</w:t>
            </w:r>
          </w:p>
        </w:tc>
        <w:tc>
          <w:tcPr>
            <w:tcW w:w="28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FB477C">
            <w:pPr>
              <w:spacing w:line="360" w:lineRule="exact"/>
              <w:jc w:val="center"/>
              <w:rPr>
                <w:rFonts w:hint="default" w:ascii="宋体" w:hAnsi="宋体" w:eastAsia="仿宋_GB2312" w:cs="仿宋_GB2312"/>
                <w:b w:val="0"/>
                <w:color w:val="000000"/>
                <w:sz w:val="21"/>
                <w:szCs w:val="21"/>
                <w:lang w:val="en-US" w:eastAsia="zh-CN"/>
              </w:rPr>
            </w:pPr>
            <w:r>
              <w:rPr>
                <w:rFonts w:hint="eastAsia" w:ascii="宋体" w:hAnsi="宋体" w:eastAsia="仿宋_GB2312" w:cs="仿宋_GB2312"/>
                <w:b w:val="0"/>
                <w:color w:val="000000"/>
                <w:sz w:val="21"/>
                <w:szCs w:val="21"/>
              </w:rPr>
              <w:t>谢石洋</w:t>
            </w:r>
            <w:r>
              <w:rPr>
                <w:rFonts w:hint="eastAsia" w:ascii="宋体" w:hAnsi="宋体" w:eastAsia="仿宋_GB2312" w:cs="仿宋_GB2312"/>
                <w:b w:val="0"/>
                <w:color w:val="000000"/>
                <w:sz w:val="21"/>
                <w:szCs w:val="21"/>
                <w:lang w:val="en-US" w:eastAsia="zh-CN"/>
              </w:rPr>
              <w:t>8196932</w:t>
            </w:r>
          </w:p>
        </w:tc>
      </w:tr>
      <w:tr w14:paraId="1F1A8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blHeader/>
          <w:jc w:val="center"/>
        </w:trPr>
        <w:tc>
          <w:tcPr>
            <w:tcW w:w="1431" w:type="dxa"/>
            <w:vMerge w:val="continue"/>
            <w:tcBorders>
              <w:left w:val="single" w:color="000000" w:sz="4" w:space="0"/>
              <w:right w:val="single" w:color="000000" w:sz="4" w:space="0"/>
            </w:tcBorders>
            <w:shd w:val="clear" w:color="auto" w:fill="FFFFFF"/>
            <w:noWrap w:val="0"/>
            <w:vAlign w:val="center"/>
          </w:tcPr>
          <w:p w14:paraId="3B9E8D7A">
            <w:pPr>
              <w:spacing w:line="360" w:lineRule="exact"/>
              <w:jc w:val="center"/>
              <w:rPr>
                <w:rFonts w:hint="eastAsia" w:ascii="宋体" w:hAnsi="宋体" w:eastAsia="仿宋_GB2312" w:cs="仿宋_GB2312"/>
                <w:b w:val="0"/>
                <w:color w:val="000000"/>
                <w:sz w:val="21"/>
                <w:szCs w:val="21"/>
              </w:rPr>
            </w:pPr>
          </w:p>
        </w:tc>
        <w:tc>
          <w:tcPr>
            <w:tcW w:w="234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76A0AD">
            <w:pPr>
              <w:spacing w:line="360" w:lineRule="exact"/>
              <w:jc w:val="center"/>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党内法规</w:t>
            </w:r>
          </w:p>
        </w:tc>
        <w:tc>
          <w:tcPr>
            <w:tcW w:w="16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72F421">
            <w:pPr>
              <w:spacing w:line="360" w:lineRule="exact"/>
              <w:jc w:val="center"/>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局机关全体干部职工</w:t>
            </w:r>
          </w:p>
        </w:tc>
        <w:tc>
          <w:tcPr>
            <w:tcW w:w="47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3B6BF4">
            <w:pPr>
              <w:spacing w:line="360" w:lineRule="exact"/>
              <w:rPr>
                <w:rFonts w:hint="eastAsia" w:ascii="宋体" w:hAnsi="宋体" w:eastAsia="仿宋_GB2312" w:cs="仿宋_GB2312"/>
                <w:b w:val="0"/>
                <w:color w:val="000000"/>
                <w:sz w:val="21"/>
                <w:szCs w:val="21"/>
                <w:lang w:eastAsia="zh-CN"/>
              </w:rPr>
            </w:pPr>
            <w:r>
              <w:rPr>
                <w:rFonts w:hint="eastAsia" w:ascii="宋体" w:hAnsi="宋体" w:eastAsia="仿宋_GB2312" w:cs="仿宋_GB2312"/>
                <w:b w:val="0"/>
                <w:color w:val="000000"/>
                <w:sz w:val="21"/>
                <w:szCs w:val="21"/>
              </w:rPr>
              <w:t>1.纳入局党组理论学习中心组学习重点内容；2.列入支部主题党日活动内容</w:t>
            </w:r>
            <w:r>
              <w:rPr>
                <w:rFonts w:hint="eastAsia" w:ascii="宋体" w:hAnsi="宋体" w:eastAsia="仿宋_GB2312" w:cs="仿宋_GB2312"/>
                <w:b w:val="0"/>
                <w:color w:val="000000"/>
                <w:sz w:val="21"/>
                <w:szCs w:val="21"/>
                <w:lang w:eastAsia="zh-CN"/>
              </w:rPr>
              <w:t>。</w:t>
            </w:r>
          </w:p>
        </w:tc>
        <w:tc>
          <w:tcPr>
            <w:tcW w:w="15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E0CE01">
            <w:pPr>
              <w:spacing w:line="360" w:lineRule="exact"/>
              <w:jc w:val="center"/>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202</w:t>
            </w:r>
            <w:r>
              <w:rPr>
                <w:rFonts w:hint="eastAsia" w:ascii="宋体" w:hAnsi="宋体" w:eastAsia="仿宋_GB2312" w:cs="仿宋_GB2312"/>
                <w:b w:val="0"/>
                <w:color w:val="000000"/>
                <w:sz w:val="21"/>
                <w:szCs w:val="21"/>
                <w:lang w:val="en-US" w:eastAsia="zh-CN"/>
              </w:rPr>
              <w:t>4</w:t>
            </w:r>
            <w:r>
              <w:rPr>
                <w:rFonts w:hint="eastAsia" w:ascii="宋体" w:hAnsi="宋体" w:eastAsia="仿宋_GB2312" w:cs="仿宋_GB2312"/>
                <w:b w:val="0"/>
                <w:color w:val="000000"/>
                <w:sz w:val="21"/>
                <w:szCs w:val="21"/>
              </w:rPr>
              <w:t>年12月</w:t>
            </w:r>
          </w:p>
        </w:tc>
        <w:tc>
          <w:tcPr>
            <w:tcW w:w="28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5DF08F">
            <w:pPr>
              <w:spacing w:line="360" w:lineRule="exact"/>
              <w:jc w:val="center"/>
              <w:rPr>
                <w:rFonts w:hint="default" w:ascii="宋体" w:hAnsi="宋体" w:eastAsia="仿宋_GB2312" w:cs="仿宋_GB2312"/>
                <w:b w:val="0"/>
                <w:color w:val="000000"/>
                <w:sz w:val="21"/>
                <w:szCs w:val="21"/>
                <w:lang w:val="en-US" w:eastAsia="zh-CN"/>
              </w:rPr>
            </w:pPr>
            <w:r>
              <w:rPr>
                <w:rFonts w:hint="eastAsia" w:ascii="宋体" w:hAnsi="宋体" w:eastAsia="仿宋_GB2312" w:cs="仿宋_GB2312"/>
                <w:b w:val="0"/>
                <w:color w:val="000000"/>
                <w:sz w:val="21"/>
                <w:szCs w:val="21"/>
              </w:rPr>
              <w:t>李  淼</w:t>
            </w:r>
            <w:r>
              <w:rPr>
                <w:rFonts w:hint="eastAsia" w:ascii="宋体" w:hAnsi="宋体" w:eastAsia="仿宋_GB2312" w:cs="仿宋_GB2312"/>
                <w:b w:val="0"/>
                <w:color w:val="000000"/>
                <w:sz w:val="21"/>
                <w:szCs w:val="21"/>
                <w:lang w:val="en-US" w:eastAsia="zh-CN"/>
              </w:rPr>
              <w:t>8196371</w:t>
            </w:r>
          </w:p>
        </w:tc>
      </w:tr>
      <w:tr w14:paraId="0B0E8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blHeader/>
          <w:jc w:val="center"/>
        </w:trPr>
        <w:tc>
          <w:tcPr>
            <w:tcW w:w="1431" w:type="dxa"/>
            <w:vMerge w:val="continue"/>
            <w:tcBorders>
              <w:left w:val="single" w:color="000000" w:sz="4" w:space="0"/>
              <w:right w:val="single" w:color="000000" w:sz="4" w:space="0"/>
            </w:tcBorders>
            <w:shd w:val="clear" w:color="auto" w:fill="FFFFFF"/>
            <w:noWrap w:val="0"/>
            <w:vAlign w:val="center"/>
          </w:tcPr>
          <w:p w14:paraId="03ABBD6F">
            <w:pPr>
              <w:spacing w:line="360" w:lineRule="exact"/>
              <w:jc w:val="center"/>
              <w:rPr>
                <w:rFonts w:hint="eastAsia" w:ascii="宋体" w:hAnsi="宋体" w:eastAsia="仿宋_GB2312" w:cs="仿宋_GB2312"/>
                <w:b w:val="0"/>
                <w:color w:val="000000"/>
                <w:sz w:val="21"/>
                <w:szCs w:val="21"/>
              </w:rPr>
            </w:pPr>
          </w:p>
        </w:tc>
        <w:tc>
          <w:tcPr>
            <w:tcW w:w="234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097DED">
            <w:pPr>
              <w:spacing w:line="360" w:lineRule="exact"/>
              <w:jc w:val="center"/>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lang w:eastAsia="zh-CN"/>
              </w:rPr>
              <w:t>习近平总书记关于总体国家安全关的重要论述、</w:t>
            </w:r>
            <w:r>
              <w:rPr>
                <w:rFonts w:hint="eastAsia" w:ascii="宋体" w:hAnsi="宋体" w:eastAsia="仿宋_GB2312" w:cs="仿宋_GB2312"/>
                <w:b w:val="0"/>
                <w:color w:val="000000"/>
                <w:sz w:val="21"/>
                <w:szCs w:val="21"/>
              </w:rPr>
              <w:t>国家安全相关法律法规</w:t>
            </w:r>
          </w:p>
        </w:tc>
        <w:tc>
          <w:tcPr>
            <w:tcW w:w="16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0D7037">
            <w:pPr>
              <w:spacing w:line="360" w:lineRule="exact"/>
              <w:jc w:val="center"/>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局机关全体干部职工</w:t>
            </w:r>
          </w:p>
        </w:tc>
        <w:tc>
          <w:tcPr>
            <w:tcW w:w="47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73EB7B">
            <w:pPr>
              <w:spacing w:line="360" w:lineRule="exact"/>
              <w:rPr>
                <w:rFonts w:hint="default" w:ascii="宋体" w:hAnsi="宋体" w:eastAsia="仿宋_GB2312" w:cs="仿宋_GB2312"/>
                <w:b w:val="0"/>
                <w:color w:val="000000"/>
                <w:sz w:val="21"/>
                <w:szCs w:val="21"/>
                <w:lang w:val="en-US" w:eastAsia="zh-CN"/>
              </w:rPr>
            </w:pPr>
            <w:r>
              <w:rPr>
                <w:rFonts w:hint="eastAsia" w:ascii="宋体" w:hAnsi="宋体" w:eastAsia="仿宋_GB2312" w:cs="仿宋_GB2312"/>
                <w:b w:val="0"/>
                <w:color w:val="000000"/>
                <w:sz w:val="21"/>
                <w:szCs w:val="21"/>
                <w:lang w:val="en-US" w:eastAsia="zh-CN"/>
              </w:rPr>
              <w:t>1.</w:t>
            </w:r>
            <w:r>
              <w:rPr>
                <w:rFonts w:hint="eastAsia" w:ascii="宋体" w:hAnsi="宋体" w:eastAsia="仿宋_GB2312" w:cs="仿宋_GB2312"/>
                <w:b w:val="0"/>
                <w:color w:val="000000"/>
                <w:sz w:val="21"/>
                <w:szCs w:val="21"/>
              </w:rPr>
              <w:t>纳入局党组理论学习中心组</w:t>
            </w:r>
            <w:r>
              <w:rPr>
                <w:rFonts w:hint="eastAsia" w:ascii="宋体" w:hAnsi="宋体" w:eastAsia="仿宋_GB2312" w:cs="仿宋_GB2312"/>
                <w:b w:val="0"/>
                <w:color w:val="000000"/>
                <w:sz w:val="21"/>
                <w:szCs w:val="21"/>
                <w:lang w:val="en-US" w:eastAsia="zh-CN"/>
              </w:rPr>
              <w:t>4月份</w:t>
            </w:r>
            <w:r>
              <w:rPr>
                <w:rFonts w:hint="eastAsia" w:ascii="宋体" w:hAnsi="宋体" w:eastAsia="仿宋_GB2312" w:cs="仿宋_GB2312"/>
                <w:b w:val="0"/>
                <w:color w:val="000000"/>
                <w:sz w:val="21"/>
                <w:szCs w:val="21"/>
              </w:rPr>
              <w:t>学习重点内容</w:t>
            </w:r>
            <w:r>
              <w:rPr>
                <w:rFonts w:hint="eastAsia" w:ascii="宋体" w:hAnsi="宋体" w:eastAsia="仿宋_GB2312" w:cs="仿宋_GB2312"/>
                <w:b w:val="0"/>
                <w:color w:val="000000"/>
                <w:sz w:val="21"/>
                <w:szCs w:val="21"/>
                <w:lang w:val="en-US" w:eastAsia="zh-CN"/>
              </w:rPr>
              <w:t>2.</w:t>
            </w:r>
            <w:r>
              <w:rPr>
                <w:rFonts w:hint="eastAsia" w:ascii="宋体" w:hAnsi="宋体" w:eastAsia="仿宋_GB2312" w:cs="仿宋_GB2312"/>
                <w:b w:val="0"/>
                <w:color w:val="000000"/>
                <w:sz w:val="21"/>
                <w:szCs w:val="21"/>
                <w:lang w:eastAsia="zh-CN"/>
              </w:rPr>
              <w:t>组织人员参与“保密基地悟国家安全”普法活动；</w:t>
            </w:r>
            <w:r>
              <w:rPr>
                <w:rFonts w:hint="eastAsia" w:ascii="宋体" w:hAnsi="宋体" w:eastAsia="仿宋_GB2312" w:cs="仿宋_GB2312"/>
                <w:b w:val="0"/>
                <w:color w:val="000000"/>
                <w:sz w:val="21"/>
                <w:szCs w:val="21"/>
                <w:lang w:val="en-US" w:eastAsia="zh-CN"/>
              </w:rPr>
              <w:t>3.利用LED显示屏、门户网站等新媒体开展国家安全普法活动。</w:t>
            </w:r>
          </w:p>
        </w:tc>
        <w:tc>
          <w:tcPr>
            <w:tcW w:w="15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454397">
            <w:pPr>
              <w:spacing w:line="360" w:lineRule="exact"/>
              <w:jc w:val="center"/>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202</w:t>
            </w:r>
            <w:r>
              <w:rPr>
                <w:rFonts w:hint="eastAsia" w:ascii="宋体" w:hAnsi="宋体" w:eastAsia="仿宋_GB2312" w:cs="仿宋_GB2312"/>
                <w:b w:val="0"/>
                <w:color w:val="000000"/>
                <w:sz w:val="21"/>
                <w:szCs w:val="21"/>
                <w:lang w:val="en-US" w:eastAsia="zh-CN"/>
              </w:rPr>
              <w:t>4</w:t>
            </w:r>
            <w:r>
              <w:rPr>
                <w:rFonts w:hint="eastAsia" w:ascii="宋体" w:hAnsi="宋体" w:eastAsia="仿宋_GB2312" w:cs="仿宋_GB2312"/>
                <w:b w:val="0"/>
                <w:color w:val="000000"/>
                <w:sz w:val="21"/>
                <w:szCs w:val="21"/>
              </w:rPr>
              <w:t>年</w:t>
            </w:r>
            <w:r>
              <w:rPr>
                <w:rFonts w:hint="eastAsia" w:ascii="宋体" w:hAnsi="宋体" w:eastAsia="仿宋_GB2312" w:cs="仿宋_GB2312"/>
                <w:b w:val="0"/>
                <w:color w:val="000000"/>
                <w:sz w:val="21"/>
                <w:szCs w:val="21"/>
                <w:lang w:val="en-US" w:eastAsia="zh-CN"/>
              </w:rPr>
              <w:t>4</w:t>
            </w:r>
            <w:r>
              <w:rPr>
                <w:rFonts w:hint="eastAsia" w:ascii="宋体" w:hAnsi="宋体" w:eastAsia="仿宋_GB2312" w:cs="仿宋_GB2312"/>
                <w:b w:val="0"/>
                <w:color w:val="000000"/>
                <w:sz w:val="21"/>
                <w:szCs w:val="21"/>
              </w:rPr>
              <w:t>月</w:t>
            </w:r>
          </w:p>
        </w:tc>
        <w:tc>
          <w:tcPr>
            <w:tcW w:w="28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EA0103">
            <w:pPr>
              <w:spacing w:line="360" w:lineRule="exact"/>
              <w:jc w:val="center"/>
              <w:rPr>
                <w:rFonts w:hint="eastAsia" w:ascii="宋体" w:hAnsi="宋体" w:eastAsia="仿宋_GB2312" w:cs="仿宋_GB2312"/>
                <w:b w:val="0"/>
                <w:color w:val="000000"/>
                <w:sz w:val="21"/>
                <w:szCs w:val="21"/>
                <w:lang w:val="en-US" w:eastAsia="zh-CN"/>
              </w:rPr>
            </w:pPr>
            <w:r>
              <w:rPr>
                <w:rFonts w:hint="eastAsia" w:ascii="宋体" w:hAnsi="宋体" w:eastAsia="仿宋_GB2312" w:cs="仿宋_GB2312"/>
                <w:b w:val="0"/>
                <w:color w:val="000000"/>
                <w:sz w:val="21"/>
                <w:szCs w:val="21"/>
              </w:rPr>
              <w:t>李  淼</w:t>
            </w:r>
            <w:r>
              <w:rPr>
                <w:rFonts w:hint="eastAsia" w:ascii="宋体" w:hAnsi="宋体" w:eastAsia="仿宋_GB2312" w:cs="仿宋_GB2312"/>
                <w:b w:val="0"/>
                <w:color w:val="000000"/>
                <w:sz w:val="21"/>
                <w:szCs w:val="21"/>
                <w:lang w:val="en-US" w:eastAsia="zh-CN"/>
              </w:rPr>
              <w:t>8196371</w:t>
            </w:r>
          </w:p>
          <w:p w14:paraId="54DDB037">
            <w:pPr>
              <w:spacing w:line="360" w:lineRule="exact"/>
              <w:jc w:val="center"/>
              <w:rPr>
                <w:rFonts w:hint="default" w:ascii="宋体" w:hAnsi="宋体" w:eastAsia="仿宋_GB2312" w:cs="仿宋_GB2312"/>
                <w:b w:val="0"/>
                <w:color w:val="000000"/>
                <w:sz w:val="21"/>
                <w:szCs w:val="21"/>
                <w:lang w:val="en-US" w:eastAsia="zh-CN"/>
              </w:rPr>
            </w:pPr>
            <w:r>
              <w:rPr>
                <w:rFonts w:hint="eastAsia" w:ascii="宋体" w:hAnsi="宋体" w:eastAsia="仿宋_GB2312" w:cs="仿宋_GB2312"/>
                <w:b w:val="0"/>
                <w:color w:val="000000"/>
                <w:sz w:val="21"/>
                <w:szCs w:val="21"/>
              </w:rPr>
              <w:t>王  胜</w:t>
            </w:r>
            <w:r>
              <w:rPr>
                <w:rFonts w:hint="eastAsia" w:ascii="宋体" w:hAnsi="宋体" w:eastAsia="仿宋_GB2312" w:cs="仿宋_GB2312"/>
                <w:b w:val="0"/>
                <w:color w:val="000000"/>
                <w:sz w:val="21"/>
                <w:szCs w:val="21"/>
                <w:lang w:val="en-US" w:eastAsia="zh-CN"/>
              </w:rPr>
              <w:t>8196380</w:t>
            </w:r>
          </w:p>
        </w:tc>
      </w:tr>
      <w:tr w14:paraId="6D128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0" w:hRule="atLeast"/>
          <w:tblHeader/>
          <w:jc w:val="center"/>
        </w:trPr>
        <w:tc>
          <w:tcPr>
            <w:tcW w:w="1431" w:type="dxa"/>
            <w:vMerge w:val="continue"/>
            <w:tcBorders>
              <w:left w:val="single" w:color="000000" w:sz="4" w:space="0"/>
              <w:right w:val="single" w:color="000000" w:sz="4" w:space="0"/>
            </w:tcBorders>
            <w:shd w:val="clear" w:color="auto" w:fill="FFFFFF"/>
            <w:noWrap w:val="0"/>
            <w:vAlign w:val="center"/>
          </w:tcPr>
          <w:p w14:paraId="127B8155">
            <w:pPr>
              <w:spacing w:line="360" w:lineRule="exact"/>
              <w:jc w:val="center"/>
              <w:rPr>
                <w:rFonts w:hint="eastAsia" w:ascii="宋体" w:hAnsi="宋体" w:eastAsia="仿宋_GB2312" w:cs="仿宋_GB2312"/>
                <w:b w:val="0"/>
                <w:color w:val="000000"/>
                <w:sz w:val="24"/>
              </w:rPr>
            </w:pPr>
          </w:p>
        </w:tc>
        <w:tc>
          <w:tcPr>
            <w:tcW w:w="234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960343">
            <w:pPr>
              <w:spacing w:line="360" w:lineRule="exact"/>
              <w:jc w:val="center"/>
              <w:rPr>
                <w:rFonts w:hint="default" w:ascii="宋体" w:hAnsi="宋体" w:eastAsia="仿宋_GB2312" w:cs="仿宋_GB2312"/>
                <w:b w:val="0"/>
                <w:color w:val="000000"/>
                <w:sz w:val="21"/>
                <w:szCs w:val="21"/>
                <w:lang w:val="en-US" w:eastAsia="zh-CN"/>
              </w:rPr>
            </w:pPr>
            <w:r>
              <w:rPr>
                <w:rFonts w:hint="eastAsia" w:ascii="宋体" w:hAnsi="宋体" w:eastAsia="仿宋_GB2312" w:cs="仿宋_GB2312"/>
                <w:b w:val="0"/>
                <w:color w:val="000000"/>
                <w:sz w:val="21"/>
                <w:szCs w:val="21"/>
                <w:lang w:val="en-US" w:eastAsia="zh-CN"/>
              </w:rPr>
              <w:t>2024年全省重点法律法规解读</w:t>
            </w:r>
          </w:p>
        </w:tc>
        <w:tc>
          <w:tcPr>
            <w:tcW w:w="16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A29FA9">
            <w:pPr>
              <w:spacing w:line="360" w:lineRule="exact"/>
              <w:jc w:val="center"/>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局机关全体干部职工</w:t>
            </w:r>
          </w:p>
        </w:tc>
        <w:tc>
          <w:tcPr>
            <w:tcW w:w="47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2735C1">
            <w:pPr>
              <w:spacing w:line="360" w:lineRule="exact"/>
              <w:rPr>
                <w:rFonts w:hint="eastAsia" w:ascii="宋体" w:hAnsi="宋体" w:eastAsia="仿宋_GB2312" w:cs="仿宋_GB2312"/>
                <w:b w:val="0"/>
                <w:color w:val="000000"/>
                <w:sz w:val="21"/>
                <w:szCs w:val="21"/>
                <w:lang w:eastAsia="zh-CN"/>
              </w:rPr>
            </w:pPr>
            <w:r>
              <w:rPr>
                <w:rFonts w:hint="eastAsia" w:ascii="宋体" w:hAnsi="宋体" w:eastAsia="仿宋_GB2312" w:cs="仿宋_GB2312"/>
                <w:b w:val="0"/>
                <w:color w:val="000000"/>
                <w:sz w:val="21"/>
                <w:szCs w:val="21"/>
                <w:lang w:eastAsia="zh-CN"/>
              </w:rPr>
              <w:t>运用好</w:t>
            </w:r>
            <w:r>
              <w:rPr>
                <w:rFonts w:hint="eastAsia" w:ascii="宋体" w:hAnsi="宋体" w:eastAsia="仿宋_GB2312" w:cs="仿宋_GB2312"/>
                <w:b w:val="0"/>
                <w:color w:val="000000"/>
                <w:sz w:val="21"/>
                <w:szCs w:val="21"/>
              </w:rPr>
              <w:t>《江西省重点普及法律法规以案释法(202</w:t>
            </w:r>
            <w:r>
              <w:rPr>
                <w:rFonts w:hint="eastAsia" w:ascii="宋体" w:hAnsi="宋体" w:eastAsia="仿宋_GB2312" w:cs="仿宋_GB2312"/>
                <w:b w:val="0"/>
                <w:color w:val="000000"/>
                <w:sz w:val="21"/>
                <w:szCs w:val="21"/>
                <w:lang w:val="en-US" w:eastAsia="zh-CN"/>
              </w:rPr>
              <w:t>4</w:t>
            </w:r>
            <w:r>
              <w:rPr>
                <w:rFonts w:hint="eastAsia" w:ascii="宋体" w:hAnsi="宋体" w:eastAsia="仿宋_GB2312" w:cs="仿宋_GB2312"/>
                <w:b w:val="0"/>
                <w:color w:val="000000"/>
                <w:sz w:val="21"/>
                <w:szCs w:val="21"/>
              </w:rPr>
              <w:t>)》宣传读本</w:t>
            </w:r>
            <w:r>
              <w:rPr>
                <w:rFonts w:hint="eastAsia" w:ascii="宋体" w:hAnsi="宋体" w:eastAsia="仿宋_GB2312" w:cs="仿宋_GB2312"/>
                <w:b w:val="0"/>
                <w:color w:val="000000"/>
                <w:sz w:val="21"/>
                <w:szCs w:val="21"/>
                <w:lang w:eastAsia="zh-CN"/>
              </w:rPr>
              <w:t>开展学习宣传</w:t>
            </w:r>
            <w:r>
              <w:rPr>
                <w:rFonts w:hint="eastAsia" w:ascii="宋体" w:hAnsi="宋体" w:eastAsia="仿宋_GB2312" w:cs="仿宋_GB2312"/>
                <w:b w:val="0"/>
                <w:color w:val="000000"/>
                <w:sz w:val="21"/>
                <w:szCs w:val="21"/>
              </w:rPr>
              <w:t>，重点宣传普及</w:t>
            </w:r>
            <w:r>
              <w:rPr>
                <w:rFonts w:hint="eastAsia" w:ascii="宋体" w:hAnsi="宋体" w:eastAsia="仿宋_GB2312" w:cs="仿宋_GB2312"/>
                <w:b w:val="0"/>
                <w:color w:val="000000"/>
                <w:sz w:val="21"/>
                <w:szCs w:val="21"/>
                <w:lang w:eastAsia="zh-CN"/>
              </w:rPr>
              <w:t>粮食安全保障法</w:t>
            </w:r>
            <w:r>
              <w:rPr>
                <w:rFonts w:hint="eastAsia" w:ascii="宋体" w:hAnsi="宋体" w:eastAsia="仿宋_GB2312" w:cs="仿宋_GB2312"/>
                <w:b w:val="0"/>
                <w:color w:val="000000"/>
                <w:sz w:val="21"/>
                <w:szCs w:val="21"/>
              </w:rPr>
              <w:t>、</w:t>
            </w:r>
            <w:r>
              <w:rPr>
                <w:rFonts w:hint="eastAsia" w:ascii="宋体" w:hAnsi="宋体" w:eastAsia="仿宋_GB2312" w:cs="仿宋_GB2312"/>
                <w:b w:val="0"/>
                <w:color w:val="000000"/>
                <w:sz w:val="21"/>
                <w:szCs w:val="21"/>
                <w:lang w:eastAsia="zh-CN"/>
              </w:rPr>
              <w:t>爱国主义教育法</w:t>
            </w:r>
            <w:r>
              <w:rPr>
                <w:rFonts w:hint="eastAsia" w:ascii="宋体" w:hAnsi="宋体" w:eastAsia="仿宋_GB2312" w:cs="仿宋_GB2312"/>
                <w:b w:val="0"/>
                <w:color w:val="000000"/>
                <w:sz w:val="21"/>
                <w:szCs w:val="21"/>
              </w:rPr>
              <w:t>、</w:t>
            </w:r>
            <w:r>
              <w:rPr>
                <w:rFonts w:hint="eastAsia" w:ascii="宋体" w:hAnsi="宋体" w:eastAsia="仿宋_GB2312" w:cs="仿宋_GB2312"/>
                <w:b w:val="0"/>
                <w:color w:val="000000"/>
                <w:sz w:val="21"/>
                <w:szCs w:val="21"/>
                <w:lang w:eastAsia="zh-CN"/>
              </w:rPr>
              <w:t>行政复议法</w:t>
            </w:r>
            <w:r>
              <w:rPr>
                <w:rFonts w:hint="eastAsia" w:ascii="宋体" w:hAnsi="宋体" w:eastAsia="仿宋_GB2312" w:cs="仿宋_GB2312"/>
                <w:b w:val="0"/>
                <w:color w:val="000000"/>
                <w:sz w:val="21"/>
                <w:szCs w:val="21"/>
              </w:rPr>
              <w:t>、</w:t>
            </w:r>
            <w:r>
              <w:rPr>
                <w:rFonts w:hint="eastAsia" w:ascii="宋体" w:hAnsi="宋体" w:eastAsia="仿宋_GB2312" w:cs="仿宋_GB2312"/>
                <w:b w:val="0"/>
                <w:color w:val="000000"/>
                <w:sz w:val="21"/>
                <w:szCs w:val="21"/>
                <w:lang w:eastAsia="zh-CN"/>
              </w:rPr>
              <w:t>未成年人网络保护条例</w:t>
            </w:r>
            <w:r>
              <w:rPr>
                <w:rFonts w:hint="eastAsia" w:ascii="宋体" w:hAnsi="宋体" w:eastAsia="仿宋_GB2312" w:cs="仿宋_GB2312"/>
                <w:b w:val="0"/>
                <w:color w:val="000000"/>
                <w:sz w:val="21"/>
                <w:szCs w:val="21"/>
              </w:rPr>
              <w:t>、</w:t>
            </w:r>
            <w:r>
              <w:rPr>
                <w:rFonts w:hint="eastAsia" w:ascii="宋体" w:hAnsi="宋体" w:eastAsia="仿宋_GB2312" w:cs="仿宋_GB2312"/>
                <w:b w:val="0"/>
                <w:color w:val="000000"/>
                <w:sz w:val="21"/>
                <w:szCs w:val="21"/>
                <w:lang w:eastAsia="zh-CN"/>
              </w:rPr>
              <w:t>江西省农作物种子条例</w:t>
            </w:r>
            <w:r>
              <w:rPr>
                <w:rFonts w:hint="eastAsia" w:ascii="宋体" w:hAnsi="宋体" w:eastAsia="仿宋_GB2312" w:cs="仿宋_GB2312"/>
                <w:b w:val="0"/>
                <w:color w:val="000000"/>
                <w:sz w:val="21"/>
                <w:szCs w:val="21"/>
              </w:rPr>
              <w:t>、</w:t>
            </w:r>
            <w:r>
              <w:rPr>
                <w:rFonts w:hint="eastAsia" w:ascii="宋体" w:hAnsi="宋体" w:eastAsia="仿宋_GB2312" w:cs="仿宋_GB2312"/>
                <w:b w:val="0"/>
                <w:color w:val="000000"/>
                <w:sz w:val="21"/>
                <w:szCs w:val="21"/>
                <w:lang w:eastAsia="zh-CN"/>
              </w:rPr>
              <w:t>江西省安全生产条例。</w:t>
            </w:r>
          </w:p>
        </w:tc>
        <w:tc>
          <w:tcPr>
            <w:tcW w:w="15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0D5C9D">
            <w:pPr>
              <w:spacing w:line="360" w:lineRule="exact"/>
              <w:jc w:val="center"/>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202</w:t>
            </w:r>
            <w:r>
              <w:rPr>
                <w:rFonts w:hint="eastAsia" w:ascii="宋体" w:hAnsi="宋体" w:eastAsia="仿宋_GB2312" w:cs="仿宋_GB2312"/>
                <w:b w:val="0"/>
                <w:color w:val="000000"/>
                <w:sz w:val="21"/>
                <w:szCs w:val="21"/>
                <w:lang w:val="en-US" w:eastAsia="zh-CN"/>
              </w:rPr>
              <w:t>4</w:t>
            </w:r>
            <w:r>
              <w:rPr>
                <w:rFonts w:hint="eastAsia" w:ascii="宋体" w:hAnsi="宋体" w:eastAsia="仿宋_GB2312" w:cs="仿宋_GB2312"/>
                <w:b w:val="0"/>
                <w:color w:val="000000"/>
                <w:sz w:val="21"/>
                <w:szCs w:val="21"/>
              </w:rPr>
              <w:t>年12月</w:t>
            </w:r>
          </w:p>
        </w:tc>
        <w:tc>
          <w:tcPr>
            <w:tcW w:w="28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05528A">
            <w:pPr>
              <w:spacing w:line="360" w:lineRule="exact"/>
              <w:jc w:val="center"/>
              <w:rPr>
                <w:rFonts w:hint="eastAsia" w:ascii="宋体" w:hAnsi="宋体" w:eastAsia="仿宋_GB2312" w:cs="仿宋_GB2312"/>
                <w:b w:val="0"/>
                <w:color w:val="000000"/>
                <w:sz w:val="21"/>
                <w:szCs w:val="21"/>
                <w:lang w:val="en-US" w:eastAsia="zh-CN"/>
              </w:rPr>
            </w:pPr>
            <w:r>
              <w:rPr>
                <w:rFonts w:hint="eastAsia" w:ascii="宋体" w:hAnsi="宋体" w:eastAsia="仿宋_GB2312" w:cs="仿宋_GB2312"/>
                <w:b w:val="0"/>
                <w:color w:val="000000"/>
                <w:sz w:val="21"/>
                <w:szCs w:val="21"/>
              </w:rPr>
              <w:t>谢石洋</w:t>
            </w:r>
            <w:r>
              <w:rPr>
                <w:rFonts w:hint="eastAsia" w:ascii="宋体" w:hAnsi="宋体" w:eastAsia="仿宋_GB2312" w:cs="仿宋_GB2312"/>
                <w:b w:val="0"/>
                <w:color w:val="000000"/>
                <w:sz w:val="21"/>
                <w:szCs w:val="21"/>
                <w:lang w:val="en-US" w:eastAsia="zh-CN"/>
              </w:rPr>
              <w:t>8196932</w:t>
            </w:r>
          </w:p>
          <w:p w14:paraId="198A2AE5">
            <w:pPr>
              <w:spacing w:line="360" w:lineRule="exact"/>
              <w:jc w:val="center"/>
              <w:rPr>
                <w:rFonts w:hint="eastAsia" w:ascii="宋体" w:hAnsi="宋体" w:eastAsia="仿宋_GB2312" w:cs="仿宋_GB2312"/>
                <w:b w:val="0"/>
                <w:color w:val="000000"/>
                <w:sz w:val="21"/>
                <w:szCs w:val="21"/>
                <w:lang w:val="en-US" w:eastAsia="zh-CN"/>
              </w:rPr>
            </w:pPr>
            <w:r>
              <w:rPr>
                <w:rFonts w:hint="eastAsia" w:ascii="宋体" w:hAnsi="宋体" w:eastAsia="仿宋_GB2312" w:cs="仿宋_GB2312"/>
                <w:b w:val="0"/>
                <w:color w:val="000000"/>
                <w:sz w:val="21"/>
                <w:szCs w:val="21"/>
                <w:lang w:val="en" w:eastAsia="zh-CN"/>
              </w:rPr>
              <w:t>廖宝芳</w:t>
            </w:r>
            <w:r>
              <w:rPr>
                <w:rFonts w:hint="eastAsia" w:ascii="宋体" w:hAnsi="宋体" w:eastAsia="仿宋_GB2312" w:cs="仿宋_GB2312"/>
                <w:b w:val="0"/>
                <w:color w:val="000000"/>
                <w:sz w:val="21"/>
                <w:szCs w:val="21"/>
                <w:lang w:val="en-US" w:eastAsia="zh-CN"/>
              </w:rPr>
              <w:t>8196300</w:t>
            </w:r>
          </w:p>
          <w:p w14:paraId="0EFED879">
            <w:pPr>
              <w:spacing w:line="360" w:lineRule="exact"/>
              <w:jc w:val="center"/>
              <w:rPr>
                <w:rFonts w:hint="eastAsia" w:ascii="宋体" w:hAnsi="宋体" w:eastAsia="仿宋_GB2312" w:cs="仿宋_GB2312"/>
                <w:b w:val="0"/>
                <w:color w:val="000000"/>
                <w:sz w:val="21"/>
                <w:szCs w:val="21"/>
                <w:lang w:val="en-US" w:eastAsia="zh-CN"/>
              </w:rPr>
            </w:pPr>
            <w:r>
              <w:rPr>
                <w:rFonts w:hint="eastAsia" w:ascii="宋体" w:hAnsi="宋体" w:eastAsia="仿宋_GB2312" w:cs="仿宋_GB2312"/>
                <w:b w:val="0"/>
                <w:color w:val="000000"/>
                <w:sz w:val="21"/>
                <w:szCs w:val="21"/>
                <w:lang w:val="en-US" w:eastAsia="zh-CN"/>
              </w:rPr>
              <w:t>蔡  赟8196301</w:t>
            </w:r>
          </w:p>
          <w:p w14:paraId="414C6CA5">
            <w:pPr>
              <w:spacing w:line="360" w:lineRule="exact"/>
              <w:jc w:val="center"/>
              <w:rPr>
                <w:rFonts w:hint="eastAsia" w:ascii="宋体" w:hAnsi="宋体" w:eastAsia="仿宋_GB2312" w:cs="仿宋_GB2312"/>
                <w:b w:val="0"/>
                <w:color w:val="000000"/>
                <w:sz w:val="21"/>
                <w:szCs w:val="21"/>
                <w:lang w:val="en-US" w:eastAsia="zh-CN"/>
              </w:rPr>
            </w:pPr>
            <w:r>
              <w:rPr>
                <w:rFonts w:hint="eastAsia" w:ascii="宋体" w:hAnsi="宋体" w:eastAsia="仿宋_GB2312" w:cs="仿宋_GB2312"/>
                <w:b w:val="0"/>
                <w:color w:val="000000"/>
                <w:sz w:val="21"/>
                <w:szCs w:val="21"/>
                <w:lang w:val="en-US" w:eastAsia="zh-CN"/>
              </w:rPr>
              <w:t>吴慧伶8196302</w:t>
            </w:r>
          </w:p>
          <w:p w14:paraId="64B08C16">
            <w:pPr>
              <w:spacing w:line="360" w:lineRule="exact"/>
              <w:jc w:val="center"/>
              <w:rPr>
                <w:rFonts w:hint="eastAsia" w:ascii="宋体" w:hAnsi="宋体" w:eastAsia="仿宋_GB2312" w:cs="仿宋_GB2312"/>
                <w:b w:val="0"/>
                <w:color w:val="000000"/>
                <w:sz w:val="21"/>
                <w:szCs w:val="21"/>
                <w:lang w:val="en-US" w:eastAsia="zh-CN"/>
              </w:rPr>
            </w:pPr>
            <w:r>
              <w:rPr>
                <w:rFonts w:hint="eastAsia" w:ascii="宋体" w:hAnsi="宋体" w:eastAsia="仿宋_GB2312" w:cs="仿宋_GB2312"/>
                <w:b w:val="0"/>
                <w:color w:val="000000"/>
                <w:sz w:val="21"/>
                <w:szCs w:val="21"/>
                <w:lang w:eastAsia="zh-CN"/>
              </w:rPr>
              <w:t>许朝祥</w:t>
            </w:r>
            <w:r>
              <w:rPr>
                <w:rFonts w:hint="eastAsia" w:ascii="宋体" w:hAnsi="宋体" w:eastAsia="仿宋_GB2312" w:cs="仿宋_GB2312"/>
                <w:b w:val="0"/>
                <w:color w:val="000000"/>
                <w:sz w:val="21"/>
                <w:szCs w:val="21"/>
                <w:lang w:val="en-US" w:eastAsia="zh-CN"/>
              </w:rPr>
              <w:t>8196353</w:t>
            </w:r>
          </w:p>
          <w:p w14:paraId="0ECF6890">
            <w:pPr>
              <w:spacing w:line="360" w:lineRule="exact"/>
              <w:jc w:val="center"/>
              <w:rPr>
                <w:rFonts w:hint="default" w:ascii="宋体" w:hAnsi="宋体" w:eastAsia="仿宋_GB2312" w:cs="仿宋_GB2312"/>
                <w:b w:val="0"/>
                <w:color w:val="000000"/>
                <w:sz w:val="21"/>
                <w:szCs w:val="21"/>
                <w:lang w:val="en-US" w:eastAsia="zh-CN"/>
              </w:rPr>
            </w:pPr>
            <w:r>
              <w:rPr>
                <w:rFonts w:hint="eastAsia" w:ascii="宋体" w:hAnsi="宋体" w:eastAsia="仿宋_GB2312" w:cs="仿宋_GB2312"/>
                <w:b w:val="0"/>
                <w:color w:val="000000"/>
                <w:sz w:val="21"/>
                <w:szCs w:val="21"/>
              </w:rPr>
              <w:t>王  胜</w:t>
            </w:r>
            <w:r>
              <w:rPr>
                <w:rFonts w:hint="eastAsia" w:ascii="宋体" w:hAnsi="宋体" w:eastAsia="仿宋_GB2312" w:cs="仿宋_GB2312"/>
                <w:b w:val="0"/>
                <w:color w:val="000000"/>
                <w:sz w:val="21"/>
                <w:szCs w:val="21"/>
                <w:lang w:val="en-US" w:eastAsia="zh-CN"/>
              </w:rPr>
              <w:t>8196380</w:t>
            </w:r>
          </w:p>
          <w:p w14:paraId="1A9014B8">
            <w:pPr>
              <w:spacing w:line="360" w:lineRule="exact"/>
              <w:jc w:val="center"/>
              <w:rPr>
                <w:rFonts w:hint="eastAsia" w:ascii="宋体" w:hAnsi="宋体" w:eastAsia="仿宋_GB2312" w:cs="仿宋_GB2312"/>
                <w:b w:val="0"/>
                <w:color w:val="000000"/>
                <w:sz w:val="21"/>
                <w:szCs w:val="21"/>
                <w:lang w:val="en-US" w:eastAsia="zh-CN"/>
              </w:rPr>
            </w:pPr>
            <w:r>
              <w:rPr>
                <w:rFonts w:hint="eastAsia" w:ascii="宋体" w:hAnsi="宋体" w:eastAsia="仿宋_GB2312" w:cs="仿宋_GB2312"/>
                <w:b w:val="0"/>
                <w:color w:val="000000"/>
                <w:sz w:val="21"/>
                <w:szCs w:val="21"/>
                <w:lang w:val="en-US" w:eastAsia="zh-CN"/>
              </w:rPr>
              <w:t>林长生8196350</w:t>
            </w:r>
          </w:p>
          <w:p w14:paraId="6003EE8F">
            <w:pPr>
              <w:spacing w:line="360" w:lineRule="exact"/>
              <w:jc w:val="center"/>
              <w:rPr>
                <w:rFonts w:hint="default" w:ascii="宋体" w:hAnsi="宋体" w:eastAsia="仿宋_GB2312" w:cs="仿宋_GB2312"/>
                <w:b w:val="0"/>
                <w:color w:val="000000"/>
                <w:sz w:val="21"/>
                <w:szCs w:val="21"/>
                <w:lang w:val="en-US"/>
              </w:rPr>
            </w:pPr>
            <w:r>
              <w:rPr>
                <w:rFonts w:hint="eastAsia" w:ascii="宋体" w:hAnsi="宋体" w:eastAsia="仿宋_GB2312" w:cs="仿宋_GB2312"/>
                <w:b w:val="0"/>
                <w:color w:val="000000"/>
                <w:sz w:val="21"/>
                <w:szCs w:val="21"/>
                <w:lang w:val="en-US" w:eastAsia="zh-CN"/>
              </w:rPr>
              <w:t>张  璐8196348</w:t>
            </w:r>
          </w:p>
        </w:tc>
      </w:tr>
      <w:tr w14:paraId="12385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tblHeader/>
          <w:jc w:val="center"/>
        </w:trPr>
        <w:tc>
          <w:tcPr>
            <w:tcW w:w="1431" w:type="dxa"/>
            <w:vMerge w:val="continue"/>
            <w:tcBorders>
              <w:left w:val="single" w:color="000000" w:sz="4" w:space="0"/>
              <w:right w:val="single" w:color="000000" w:sz="4" w:space="0"/>
            </w:tcBorders>
            <w:shd w:val="clear" w:color="auto" w:fill="FFFFFF"/>
            <w:noWrap w:val="0"/>
            <w:vAlign w:val="center"/>
          </w:tcPr>
          <w:p w14:paraId="11EB2F18">
            <w:pPr>
              <w:spacing w:line="360" w:lineRule="exact"/>
              <w:jc w:val="center"/>
              <w:rPr>
                <w:rFonts w:hint="eastAsia" w:ascii="宋体" w:hAnsi="宋体" w:eastAsia="仿宋_GB2312" w:cs="仿宋_GB2312"/>
                <w:b w:val="0"/>
                <w:color w:val="000000"/>
                <w:sz w:val="24"/>
                <w:lang w:eastAsia="zh-CN"/>
              </w:rPr>
            </w:pPr>
          </w:p>
        </w:tc>
        <w:tc>
          <w:tcPr>
            <w:tcW w:w="234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B1ABD8">
            <w:pPr>
              <w:spacing w:line="360" w:lineRule="exact"/>
              <w:jc w:val="center"/>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w:t>
            </w:r>
            <w:r>
              <w:rPr>
                <w:rFonts w:hint="eastAsia" w:ascii="宋体" w:hAnsi="宋体" w:eastAsia="仿宋_GB2312" w:cs="仿宋_GB2312"/>
                <w:b w:val="0"/>
                <w:color w:val="000000"/>
                <w:sz w:val="21"/>
                <w:szCs w:val="21"/>
                <w:lang w:eastAsia="zh-CN"/>
              </w:rPr>
              <w:t>赣南脐橙保护条例</w:t>
            </w:r>
            <w:r>
              <w:rPr>
                <w:rFonts w:hint="eastAsia" w:ascii="宋体" w:hAnsi="宋体" w:eastAsia="仿宋_GB2312" w:cs="仿宋_GB2312"/>
                <w:b w:val="0"/>
                <w:color w:val="000000"/>
                <w:sz w:val="21"/>
                <w:szCs w:val="21"/>
              </w:rPr>
              <w:t>》</w:t>
            </w:r>
          </w:p>
        </w:tc>
        <w:tc>
          <w:tcPr>
            <w:tcW w:w="16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092927">
            <w:pPr>
              <w:spacing w:line="360" w:lineRule="exact"/>
              <w:jc w:val="center"/>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局机关全体干部职工、社会公众</w:t>
            </w:r>
          </w:p>
        </w:tc>
        <w:tc>
          <w:tcPr>
            <w:tcW w:w="47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A43656">
            <w:pPr>
              <w:spacing w:line="360" w:lineRule="exact"/>
              <w:rPr>
                <w:rFonts w:hint="default" w:ascii="宋体" w:hAnsi="宋体" w:eastAsia="仿宋_GB2312" w:cs="仿宋_GB2312"/>
                <w:b w:val="0"/>
                <w:color w:val="000000"/>
                <w:sz w:val="21"/>
                <w:szCs w:val="21"/>
                <w:lang w:val="en-US"/>
              </w:rPr>
            </w:pPr>
            <w:r>
              <w:rPr>
                <w:rFonts w:hint="eastAsia" w:ascii="宋体" w:hAnsi="宋体" w:eastAsia="仿宋_GB2312" w:cs="仿宋_GB2312"/>
                <w:b w:val="0"/>
                <w:color w:val="000000"/>
                <w:sz w:val="21"/>
                <w:szCs w:val="21"/>
              </w:rPr>
              <w:t>1.</w:t>
            </w:r>
            <w:r>
              <w:rPr>
                <w:rFonts w:hint="eastAsia" w:ascii="宋体" w:hAnsi="宋体" w:eastAsia="仿宋_GB2312" w:cs="仿宋_GB2312"/>
                <w:b w:val="0"/>
                <w:color w:val="000000"/>
                <w:sz w:val="21"/>
                <w:szCs w:val="21"/>
                <w:lang w:val="en-US" w:eastAsia="zh-CN"/>
              </w:rPr>
              <w:t>纳入局党组中心组理论学习、支部学习和各科室（单位）学习重要内容；2.发放单行本、印发宣传册，运用赣州市农业农村网、“赣州三农”微信公众号等新媒体开展宣传；3.开展以案释法。</w:t>
            </w:r>
          </w:p>
        </w:tc>
        <w:tc>
          <w:tcPr>
            <w:tcW w:w="15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FD09A4">
            <w:pPr>
              <w:spacing w:line="360" w:lineRule="exact"/>
              <w:jc w:val="center"/>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202</w:t>
            </w:r>
            <w:r>
              <w:rPr>
                <w:rFonts w:hint="eastAsia" w:ascii="宋体" w:hAnsi="宋体" w:eastAsia="仿宋_GB2312" w:cs="仿宋_GB2312"/>
                <w:b w:val="0"/>
                <w:color w:val="000000"/>
                <w:sz w:val="21"/>
                <w:szCs w:val="21"/>
                <w:lang w:val="en-US" w:eastAsia="zh-CN"/>
              </w:rPr>
              <w:t>4</w:t>
            </w:r>
            <w:r>
              <w:rPr>
                <w:rFonts w:hint="eastAsia" w:ascii="宋体" w:hAnsi="宋体" w:eastAsia="仿宋_GB2312" w:cs="仿宋_GB2312"/>
                <w:b w:val="0"/>
                <w:color w:val="000000"/>
                <w:sz w:val="21"/>
                <w:szCs w:val="21"/>
              </w:rPr>
              <w:t>年12月</w:t>
            </w:r>
          </w:p>
        </w:tc>
        <w:tc>
          <w:tcPr>
            <w:tcW w:w="28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C9DF11">
            <w:pPr>
              <w:spacing w:line="360" w:lineRule="exact"/>
              <w:jc w:val="center"/>
              <w:rPr>
                <w:rFonts w:hint="default" w:ascii="宋体" w:hAnsi="宋体" w:eastAsia="仿宋_GB2312" w:cs="仿宋_GB2312"/>
                <w:b w:val="0"/>
                <w:color w:val="000000"/>
                <w:sz w:val="21"/>
                <w:szCs w:val="21"/>
                <w:lang w:val="en-US" w:eastAsia="zh-CN"/>
              </w:rPr>
            </w:pPr>
            <w:r>
              <w:rPr>
                <w:rFonts w:ascii="宋体" w:hAnsi="宋体" w:eastAsia="仿宋_GB2312" w:cs="仿宋_GB2312"/>
                <w:b w:val="0"/>
                <w:color w:val="000000"/>
                <w:sz w:val="21"/>
                <w:szCs w:val="21"/>
              </w:rPr>
              <w:t>李  淼</w:t>
            </w:r>
            <w:r>
              <w:rPr>
                <w:rFonts w:hint="eastAsia" w:ascii="宋体" w:hAnsi="宋体" w:eastAsia="仿宋_GB2312" w:cs="仿宋_GB2312"/>
                <w:b w:val="0"/>
                <w:color w:val="000000"/>
                <w:sz w:val="21"/>
                <w:szCs w:val="21"/>
                <w:lang w:val="en-US" w:eastAsia="zh-CN"/>
              </w:rPr>
              <w:t>8196371</w:t>
            </w:r>
          </w:p>
          <w:p w14:paraId="4F88E41C">
            <w:pPr>
              <w:spacing w:line="360" w:lineRule="exact"/>
              <w:jc w:val="center"/>
              <w:rPr>
                <w:rFonts w:hint="eastAsia" w:ascii="宋体" w:hAnsi="宋体" w:eastAsia="仿宋_GB2312" w:cs="仿宋_GB2312"/>
                <w:b w:val="0"/>
                <w:color w:val="000000"/>
                <w:sz w:val="21"/>
                <w:szCs w:val="21"/>
                <w:lang w:val="en-US" w:eastAsia="zh-CN"/>
              </w:rPr>
            </w:pPr>
            <w:r>
              <w:rPr>
                <w:rFonts w:hint="eastAsia" w:ascii="宋体" w:hAnsi="宋体" w:eastAsia="仿宋_GB2312" w:cs="仿宋_GB2312"/>
                <w:b w:val="0"/>
                <w:color w:val="000000"/>
                <w:sz w:val="21"/>
                <w:szCs w:val="21"/>
              </w:rPr>
              <w:t>谢石洋</w:t>
            </w:r>
            <w:r>
              <w:rPr>
                <w:rFonts w:hint="eastAsia" w:ascii="宋体" w:hAnsi="宋体" w:eastAsia="仿宋_GB2312" w:cs="仿宋_GB2312"/>
                <w:b w:val="0"/>
                <w:color w:val="000000"/>
                <w:sz w:val="21"/>
                <w:szCs w:val="21"/>
                <w:lang w:val="en-US" w:eastAsia="zh-CN"/>
              </w:rPr>
              <w:t>8196932</w:t>
            </w:r>
          </w:p>
          <w:p w14:paraId="7A66ABF9">
            <w:pPr>
              <w:spacing w:line="360" w:lineRule="exact"/>
              <w:jc w:val="center"/>
              <w:rPr>
                <w:rFonts w:hint="default" w:ascii="宋体" w:hAnsi="宋体" w:eastAsia="仿宋_GB2312" w:cs="仿宋_GB2312"/>
                <w:b w:val="0"/>
                <w:color w:val="000000"/>
                <w:sz w:val="21"/>
                <w:szCs w:val="21"/>
                <w:lang w:val="en-US" w:eastAsia="zh-CN"/>
              </w:rPr>
            </w:pPr>
            <w:r>
              <w:rPr>
                <w:rFonts w:ascii="宋体" w:hAnsi="宋体" w:eastAsia="仿宋_GB2312" w:cs="仿宋_GB2312"/>
                <w:b w:val="0"/>
                <w:color w:val="000000"/>
                <w:sz w:val="21"/>
                <w:szCs w:val="21"/>
              </w:rPr>
              <w:t>胡柏森</w:t>
            </w:r>
            <w:r>
              <w:rPr>
                <w:rFonts w:hint="eastAsia" w:ascii="宋体" w:hAnsi="宋体" w:eastAsia="仿宋_GB2312" w:cs="仿宋_GB2312"/>
                <w:b w:val="0"/>
                <w:color w:val="000000"/>
                <w:sz w:val="21"/>
                <w:szCs w:val="21"/>
                <w:lang w:val="en-US" w:eastAsia="zh-CN"/>
              </w:rPr>
              <w:t>8196372</w:t>
            </w:r>
          </w:p>
        </w:tc>
      </w:tr>
      <w:tr w14:paraId="66B05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blHeader/>
          <w:jc w:val="center"/>
        </w:trPr>
        <w:tc>
          <w:tcPr>
            <w:tcW w:w="1431" w:type="dxa"/>
            <w:vMerge w:val="continue"/>
            <w:tcBorders>
              <w:left w:val="single" w:color="000000" w:sz="4" w:space="0"/>
              <w:bottom w:val="single" w:color="000000" w:sz="4" w:space="0"/>
              <w:right w:val="single" w:color="000000" w:sz="4" w:space="0"/>
            </w:tcBorders>
            <w:shd w:val="clear" w:color="auto" w:fill="FFFFFF"/>
            <w:noWrap w:val="0"/>
            <w:vAlign w:val="center"/>
          </w:tcPr>
          <w:p w14:paraId="54564250">
            <w:pPr>
              <w:spacing w:line="360" w:lineRule="exact"/>
              <w:jc w:val="center"/>
              <w:rPr>
                <w:rFonts w:hint="eastAsia" w:ascii="宋体" w:hAnsi="宋体" w:eastAsia="仿宋_GB2312" w:cs="仿宋_GB2312"/>
                <w:b w:val="0"/>
                <w:color w:val="000000"/>
                <w:sz w:val="24"/>
              </w:rPr>
            </w:pPr>
          </w:p>
        </w:tc>
        <w:tc>
          <w:tcPr>
            <w:tcW w:w="234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8D32C5">
            <w:pPr>
              <w:spacing w:line="360" w:lineRule="exact"/>
              <w:jc w:val="center"/>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w:t>
            </w:r>
            <w:r>
              <w:rPr>
                <w:rFonts w:ascii="宋体" w:hAnsi="宋体" w:eastAsia="仿宋_GB2312" w:cs="仿宋_GB2312"/>
                <w:b w:val="0"/>
                <w:color w:val="000000"/>
                <w:sz w:val="21"/>
                <w:szCs w:val="21"/>
              </w:rPr>
              <w:t>赣州市</w:t>
            </w:r>
            <w:r>
              <w:rPr>
                <w:rFonts w:hint="eastAsia" w:ascii="宋体" w:hAnsi="宋体" w:eastAsia="仿宋_GB2312" w:cs="仿宋_GB2312"/>
                <w:b w:val="0"/>
                <w:color w:val="000000"/>
                <w:sz w:val="21"/>
                <w:szCs w:val="21"/>
                <w:lang w:eastAsia="zh-CN"/>
              </w:rPr>
              <w:t>科技创新促进条例</w:t>
            </w:r>
            <w:r>
              <w:rPr>
                <w:rFonts w:ascii="宋体" w:hAnsi="宋体" w:eastAsia="仿宋_GB2312" w:cs="仿宋_GB2312"/>
                <w:b w:val="0"/>
                <w:color w:val="000000"/>
                <w:sz w:val="21"/>
                <w:szCs w:val="21"/>
              </w:rPr>
              <w:t>》</w:t>
            </w:r>
          </w:p>
        </w:tc>
        <w:tc>
          <w:tcPr>
            <w:tcW w:w="16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BE3058">
            <w:pPr>
              <w:spacing w:line="360" w:lineRule="exact"/>
              <w:jc w:val="center"/>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局机关全体干部职工</w:t>
            </w:r>
          </w:p>
        </w:tc>
        <w:tc>
          <w:tcPr>
            <w:tcW w:w="47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2DE111">
            <w:pPr>
              <w:spacing w:line="360" w:lineRule="exact"/>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通过局官方网站</w:t>
            </w:r>
            <w:r>
              <w:rPr>
                <w:rFonts w:hint="eastAsia" w:ascii="宋体" w:hAnsi="宋体" w:eastAsia="仿宋_GB2312" w:cs="仿宋_GB2312"/>
                <w:b w:val="0"/>
                <w:color w:val="000000"/>
                <w:sz w:val="21"/>
                <w:szCs w:val="21"/>
                <w:lang w:eastAsia="zh-CN"/>
              </w:rPr>
              <w:t>或</w:t>
            </w:r>
            <w:r>
              <w:rPr>
                <w:rFonts w:hint="eastAsia" w:ascii="宋体" w:hAnsi="宋体" w:eastAsia="仿宋_GB2312" w:cs="仿宋_GB2312"/>
                <w:b w:val="0"/>
                <w:color w:val="000000"/>
                <w:sz w:val="21"/>
                <w:szCs w:val="21"/>
              </w:rPr>
              <w:t>“赣州三农”微信公众号进行宣传解读</w:t>
            </w:r>
          </w:p>
        </w:tc>
        <w:tc>
          <w:tcPr>
            <w:tcW w:w="15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212BAE">
            <w:pPr>
              <w:spacing w:line="360" w:lineRule="exact"/>
              <w:jc w:val="center"/>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202</w:t>
            </w:r>
            <w:r>
              <w:rPr>
                <w:rFonts w:hint="eastAsia" w:ascii="宋体" w:hAnsi="宋体" w:eastAsia="仿宋_GB2312" w:cs="仿宋_GB2312"/>
                <w:b w:val="0"/>
                <w:color w:val="000000"/>
                <w:sz w:val="21"/>
                <w:szCs w:val="21"/>
                <w:lang w:val="en-US" w:eastAsia="zh-CN"/>
              </w:rPr>
              <w:t>4</w:t>
            </w:r>
            <w:r>
              <w:rPr>
                <w:rFonts w:hint="eastAsia" w:ascii="宋体" w:hAnsi="宋体" w:eastAsia="仿宋_GB2312" w:cs="仿宋_GB2312"/>
                <w:b w:val="0"/>
                <w:color w:val="000000"/>
                <w:sz w:val="21"/>
                <w:szCs w:val="21"/>
              </w:rPr>
              <w:t>年12月</w:t>
            </w:r>
          </w:p>
        </w:tc>
        <w:tc>
          <w:tcPr>
            <w:tcW w:w="28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6D81A8">
            <w:pPr>
              <w:spacing w:line="360" w:lineRule="exact"/>
              <w:jc w:val="center"/>
              <w:rPr>
                <w:rFonts w:hint="default" w:ascii="宋体" w:hAnsi="宋体" w:eastAsia="仿宋_GB2312" w:cs="仿宋_GB2312"/>
                <w:b w:val="0"/>
                <w:color w:val="000000"/>
                <w:sz w:val="21"/>
                <w:szCs w:val="21"/>
                <w:lang w:val="en-US" w:eastAsia="zh-CN"/>
              </w:rPr>
            </w:pPr>
            <w:r>
              <w:rPr>
                <w:rFonts w:hint="eastAsia" w:ascii="宋体" w:hAnsi="宋体" w:eastAsia="仿宋_GB2312" w:cs="仿宋_GB2312"/>
                <w:b w:val="0"/>
                <w:color w:val="000000"/>
                <w:sz w:val="21"/>
                <w:szCs w:val="21"/>
              </w:rPr>
              <w:t>温先阳</w:t>
            </w:r>
            <w:r>
              <w:rPr>
                <w:rFonts w:hint="eastAsia" w:ascii="宋体" w:hAnsi="宋体" w:eastAsia="仿宋_GB2312" w:cs="仿宋_GB2312"/>
                <w:b w:val="0"/>
                <w:color w:val="000000"/>
                <w:sz w:val="21"/>
                <w:szCs w:val="21"/>
                <w:lang w:val="en-US" w:eastAsia="zh-CN"/>
              </w:rPr>
              <w:t>8196355</w:t>
            </w:r>
          </w:p>
        </w:tc>
      </w:tr>
      <w:tr w14:paraId="5FFAF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blHeader/>
          <w:jc w:val="center"/>
        </w:trPr>
        <w:tc>
          <w:tcPr>
            <w:tcW w:w="14539" w:type="dxa"/>
            <w:gridSpan w:val="6"/>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C2429F">
            <w:pPr>
              <w:spacing w:line="360" w:lineRule="exact"/>
              <w:jc w:val="center"/>
              <w:rPr>
                <w:rFonts w:hint="eastAsia" w:ascii="宋体" w:hAnsi="宋体" w:eastAsia="黑体" w:cs="黑体"/>
                <w:b w:val="0"/>
                <w:color w:val="000000"/>
                <w:sz w:val="24"/>
              </w:rPr>
            </w:pPr>
            <w:r>
              <w:rPr>
                <w:rFonts w:hint="eastAsia" w:ascii="黑体" w:hAnsi="黑体" w:eastAsia="黑体" w:cs="黑体"/>
                <w:b w:val="0"/>
                <w:color w:val="000000"/>
                <w:sz w:val="32"/>
                <w:szCs w:val="32"/>
                <w:vertAlign w:val="baseline"/>
                <w:lang w:val="en-US" w:eastAsia="zh-CN"/>
              </w:rPr>
              <w:t>二、个性普法责任清单</w:t>
            </w:r>
          </w:p>
        </w:tc>
      </w:tr>
      <w:tr w14:paraId="00A9F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blHeader/>
          <w:jc w:val="center"/>
        </w:trPr>
        <w:tc>
          <w:tcPr>
            <w:tcW w:w="143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3E1AAA">
            <w:pPr>
              <w:spacing w:line="360" w:lineRule="exact"/>
              <w:jc w:val="center"/>
              <w:rPr>
                <w:rFonts w:hint="eastAsia" w:ascii="宋体" w:hAnsi="宋体" w:eastAsia="仿宋_GB2312" w:cs="仿宋_GB2312"/>
                <w:b w:val="0"/>
                <w:color w:val="000000"/>
                <w:sz w:val="24"/>
                <w:lang w:eastAsia="zh-CN"/>
              </w:rPr>
            </w:pPr>
            <w:r>
              <w:rPr>
                <w:rFonts w:hint="eastAsia" w:ascii="宋体" w:hAnsi="宋体" w:eastAsia="黑体" w:cs="黑体"/>
                <w:b w:val="0"/>
                <w:color w:val="000000"/>
                <w:sz w:val="24"/>
              </w:rPr>
              <w:t>责任单位</w:t>
            </w:r>
          </w:p>
        </w:tc>
        <w:tc>
          <w:tcPr>
            <w:tcW w:w="234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CA1A93">
            <w:pPr>
              <w:spacing w:line="360" w:lineRule="exact"/>
              <w:jc w:val="center"/>
              <w:rPr>
                <w:rFonts w:hint="eastAsia" w:ascii="宋体" w:hAnsi="宋体" w:eastAsia="仿宋_GB2312" w:cs="仿宋_GB2312"/>
                <w:b w:val="0"/>
                <w:color w:val="000000"/>
                <w:sz w:val="24"/>
                <w:lang w:eastAsia="zh-CN"/>
              </w:rPr>
            </w:pPr>
            <w:r>
              <w:rPr>
                <w:rFonts w:hint="eastAsia" w:ascii="宋体" w:hAnsi="宋体" w:eastAsia="黑体" w:cs="黑体"/>
                <w:b w:val="0"/>
                <w:color w:val="000000"/>
                <w:sz w:val="24"/>
              </w:rPr>
              <w:t>普法内容</w:t>
            </w:r>
          </w:p>
        </w:tc>
        <w:tc>
          <w:tcPr>
            <w:tcW w:w="16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DA2841">
            <w:pPr>
              <w:spacing w:line="360" w:lineRule="exact"/>
              <w:jc w:val="center"/>
              <w:rPr>
                <w:rFonts w:hint="eastAsia" w:ascii="宋体" w:hAnsi="宋体" w:eastAsia="仿宋_GB2312" w:cs="仿宋_GB2312"/>
                <w:b w:val="0"/>
                <w:color w:val="000000"/>
                <w:sz w:val="24"/>
              </w:rPr>
            </w:pPr>
            <w:r>
              <w:rPr>
                <w:rFonts w:hint="eastAsia" w:ascii="宋体" w:hAnsi="宋体" w:eastAsia="黑体" w:cs="黑体"/>
                <w:b w:val="0"/>
                <w:color w:val="000000"/>
                <w:sz w:val="24"/>
              </w:rPr>
              <w:t>普法对象</w:t>
            </w:r>
          </w:p>
        </w:tc>
        <w:tc>
          <w:tcPr>
            <w:tcW w:w="47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5FB335">
            <w:pPr>
              <w:spacing w:line="360" w:lineRule="exact"/>
              <w:jc w:val="center"/>
              <w:rPr>
                <w:rFonts w:hint="eastAsia" w:ascii="宋体" w:hAnsi="宋体" w:eastAsia="仿宋_GB2312" w:cs="仿宋_GB2312"/>
                <w:b w:val="0"/>
                <w:color w:val="000000"/>
                <w:sz w:val="24"/>
                <w:lang w:val="en-US" w:eastAsia="zh-CN"/>
              </w:rPr>
            </w:pPr>
            <w:r>
              <w:rPr>
                <w:rFonts w:hint="eastAsia" w:ascii="宋体" w:hAnsi="宋体" w:eastAsia="黑体" w:cs="黑体"/>
                <w:b w:val="0"/>
                <w:color w:val="000000"/>
                <w:sz w:val="24"/>
              </w:rPr>
              <w:t>重点举措</w:t>
            </w:r>
          </w:p>
        </w:tc>
        <w:tc>
          <w:tcPr>
            <w:tcW w:w="15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FC1FA5">
            <w:pPr>
              <w:spacing w:line="360" w:lineRule="exact"/>
              <w:jc w:val="center"/>
              <w:rPr>
                <w:rFonts w:hint="eastAsia" w:ascii="宋体" w:hAnsi="宋体" w:eastAsia="仿宋_GB2312" w:cs="仿宋_GB2312"/>
                <w:b w:val="0"/>
                <w:color w:val="000000"/>
                <w:sz w:val="24"/>
              </w:rPr>
            </w:pPr>
            <w:r>
              <w:rPr>
                <w:rFonts w:hint="eastAsia" w:ascii="宋体" w:hAnsi="宋体" w:eastAsia="黑体" w:cs="黑体"/>
                <w:b w:val="0"/>
                <w:color w:val="000000"/>
                <w:sz w:val="24"/>
              </w:rPr>
              <w:t>完成时限</w:t>
            </w:r>
          </w:p>
        </w:tc>
        <w:tc>
          <w:tcPr>
            <w:tcW w:w="28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9B604A">
            <w:pPr>
              <w:spacing w:line="360" w:lineRule="exact"/>
              <w:jc w:val="center"/>
              <w:rPr>
                <w:rFonts w:hint="eastAsia" w:ascii="宋体" w:hAnsi="宋体" w:eastAsia="仿宋_GB2312" w:cs="仿宋_GB2312"/>
                <w:b w:val="0"/>
                <w:color w:val="000000"/>
                <w:sz w:val="24"/>
              </w:rPr>
            </w:pPr>
            <w:r>
              <w:rPr>
                <w:rFonts w:hint="eastAsia" w:ascii="宋体" w:hAnsi="宋体" w:eastAsia="黑体" w:cs="黑体"/>
                <w:b w:val="0"/>
                <w:color w:val="000000"/>
                <w:spacing w:val="-11"/>
                <w:sz w:val="24"/>
              </w:rPr>
              <w:t>责任人及其联系方式</w:t>
            </w:r>
          </w:p>
        </w:tc>
      </w:tr>
      <w:tr w14:paraId="296C1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blHeader/>
          <w:jc w:val="center"/>
        </w:trPr>
        <w:tc>
          <w:tcPr>
            <w:tcW w:w="1431" w:type="dxa"/>
            <w:vMerge w:val="restart"/>
            <w:tcBorders>
              <w:top w:val="single" w:color="000000" w:sz="4" w:space="0"/>
              <w:left w:val="single" w:color="000000" w:sz="4" w:space="0"/>
              <w:right w:val="single" w:color="000000" w:sz="4" w:space="0"/>
            </w:tcBorders>
            <w:shd w:val="clear" w:color="auto" w:fill="FFFFFF"/>
            <w:noWrap w:val="0"/>
            <w:vAlign w:val="center"/>
          </w:tcPr>
          <w:p w14:paraId="1A689608">
            <w:pPr>
              <w:spacing w:line="360" w:lineRule="exact"/>
              <w:jc w:val="center"/>
              <w:rPr>
                <w:rFonts w:hint="eastAsia" w:ascii="宋体" w:hAnsi="宋体" w:eastAsia="仿宋_GB2312" w:cs="仿宋_GB2312"/>
                <w:b w:val="0"/>
                <w:color w:val="000000"/>
                <w:sz w:val="21"/>
                <w:szCs w:val="21"/>
                <w:lang w:val="en-US" w:eastAsia="zh-CN"/>
              </w:rPr>
            </w:pPr>
            <w:r>
              <w:rPr>
                <w:rFonts w:hint="eastAsia" w:ascii="宋体" w:hAnsi="宋体" w:eastAsia="仿宋_GB2312" w:cs="仿宋_GB2312"/>
                <w:b w:val="0"/>
                <w:color w:val="000000"/>
                <w:sz w:val="21"/>
                <w:szCs w:val="21"/>
                <w:lang w:val="en-US" w:eastAsia="zh-CN"/>
              </w:rPr>
              <w:t>农业农村局</w:t>
            </w:r>
          </w:p>
          <w:p w14:paraId="130E6DE5">
            <w:pPr>
              <w:spacing w:line="360" w:lineRule="exact"/>
              <w:jc w:val="center"/>
              <w:rPr>
                <w:rFonts w:hint="eastAsia" w:ascii="宋体" w:hAnsi="宋体" w:eastAsia="仿宋_GB2312" w:cs="仿宋_GB2312"/>
                <w:b w:val="0"/>
                <w:color w:val="000000"/>
                <w:sz w:val="21"/>
                <w:szCs w:val="21"/>
                <w:lang w:eastAsia="zh-CN"/>
              </w:rPr>
            </w:pPr>
          </w:p>
        </w:tc>
        <w:tc>
          <w:tcPr>
            <w:tcW w:w="234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4E75F0">
            <w:pPr>
              <w:spacing w:line="360" w:lineRule="exact"/>
              <w:jc w:val="center"/>
              <w:rPr>
                <w:rFonts w:hint="eastAsia" w:ascii="宋体" w:hAnsi="宋体" w:eastAsia="仿宋_GB2312" w:cs="仿宋_GB2312"/>
                <w:b w:val="0"/>
                <w:color w:val="000000"/>
                <w:sz w:val="21"/>
                <w:szCs w:val="21"/>
                <w:lang w:eastAsia="zh-CN"/>
              </w:rPr>
            </w:pPr>
            <w:r>
              <w:rPr>
                <w:rFonts w:hint="eastAsia" w:ascii="宋体" w:hAnsi="宋体" w:eastAsia="仿宋_GB2312" w:cs="仿宋_GB2312"/>
                <w:b w:val="0"/>
                <w:color w:val="000000"/>
                <w:sz w:val="21"/>
                <w:szCs w:val="21"/>
                <w:lang w:eastAsia="zh-CN"/>
              </w:rPr>
              <w:t>习近平关于“三农”工作重要论述</w:t>
            </w:r>
          </w:p>
        </w:tc>
        <w:tc>
          <w:tcPr>
            <w:tcW w:w="16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99542B">
            <w:pPr>
              <w:spacing w:line="360" w:lineRule="exact"/>
              <w:jc w:val="center"/>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局机关全体干部职工</w:t>
            </w:r>
          </w:p>
        </w:tc>
        <w:tc>
          <w:tcPr>
            <w:tcW w:w="47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24CCDA">
            <w:pPr>
              <w:spacing w:line="360" w:lineRule="exact"/>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纳入局党组理论学习中心组</w:t>
            </w:r>
            <w:r>
              <w:rPr>
                <w:rFonts w:hint="eastAsia" w:ascii="宋体" w:hAnsi="宋体" w:eastAsia="仿宋_GB2312" w:cs="仿宋_GB2312"/>
                <w:b w:val="0"/>
                <w:color w:val="000000"/>
                <w:sz w:val="21"/>
                <w:szCs w:val="21"/>
                <w:lang w:eastAsia="zh-CN"/>
              </w:rPr>
              <w:t>和支部</w:t>
            </w:r>
            <w:r>
              <w:rPr>
                <w:rFonts w:hint="eastAsia" w:ascii="宋体" w:hAnsi="宋体" w:eastAsia="仿宋_GB2312" w:cs="仿宋_GB2312"/>
                <w:b w:val="0"/>
                <w:color w:val="000000"/>
                <w:sz w:val="21"/>
                <w:szCs w:val="21"/>
              </w:rPr>
              <w:t>学习重点内容</w:t>
            </w:r>
            <w:r>
              <w:rPr>
                <w:rFonts w:hint="eastAsia" w:ascii="宋体" w:hAnsi="宋体" w:eastAsia="仿宋_GB2312" w:cs="仿宋_GB2312"/>
                <w:b w:val="0"/>
                <w:color w:val="000000"/>
                <w:sz w:val="21"/>
                <w:szCs w:val="21"/>
                <w:lang w:eastAsia="zh-CN"/>
              </w:rPr>
              <w:t>。</w:t>
            </w:r>
          </w:p>
        </w:tc>
        <w:tc>
          <w:tcPr>
            <w:tcW w:w="15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DEA8BC">
            <w:pPr>
              <w:spacing w:line="360" w:lineRule="exact"/>
              <w:jc w:val="center"/>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202</w:t>
            </w:r>
            <w:r>
              <w:rPr>
                <w:rFonts w:hint="eastAsia" w:ascii="宋体" w:hAnsi="宋体" w:eastAsia="仿宋_GB2312" w:cs="仿宋_GB2312"/>
                <w:b w:val="0"/>
                <w:color w:val="000000"/>
                <w:sz w:val="21"/>
                <w:szCs w:val="21"/>
                <w:lang w:val="en-US" w:eastAsia="zh-CN"/>
              </w:rPr>
              <w:t>4</w:t>
            </w:r>
            <w:r>
              <w:rPr>
                <w:rFonts w:hint="eastAsia" w:ascii="宋体" w:hAnsi="宋体" w:eastAsia="仿宋_GB2312" w:cs="仿宋_GB2312"/>
                <w:b w:val="0"/>
                <w:color w:val="000000"/>
                <w:sz w:val="21"/>
                <w:szCs w:val="21"/>
              </w:rPr>
              <w:t>年12月</w:t>
            </w:r>
          </w:p>
        </w:tc>
        <w:tc>
          <w:tcPr>
            <w:tcW w:w="28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3AF247">
            <w:pPr>
              <w:spacing w:line="360" w:lineRule="exact"/>
              <w:jc w:val="center"/>
              <w:rPr>
                <w:rFonts w:ascii="宋体" w:hAnsi="宋体" w:eastAsia="仿宋_GB2312" w:cs="仿宋_GB2312"/>
                <w:b w:val="0"/>
                <w:color w:val="000000"/>
                <w:sz w:val="21"/>
                <w:szCs w:val="21"/>
              </w:rPr>
            </w:pPr>
            <w:r>
              <w:rPr>
                <w:rFonts w:ascii="宋体" w:hAnsi="宋体" w:eastAsia="仿宋_GB2312" w:cs="仿宋_GB2312"/>
                <w:b w:val="0"/>
                <w:color w:val="000000"/>
                <w:sz w:val="21"/>
                <w:szCs w:val="21"/>
              </w:rPr>
              <w:t>李  淼</w:t>
            </w:r>
            <w:r>
              <w:rPr>
                <w:rFonts w:hint="eastAsia" w:ascii="宋体" w:hAnsi="宋体" w:eastAsia="仿宋_GB2312" w:cs="仿宋_GB2312"/>
                <w:b w:val="0"/>
                <w:color w:val="000000"/>
                <w:sz w:val="21"/>
                <w:szCs w:val="21"/>
                <w:lang w:val="en-US" w:eastAsia="zh-CN"/>
              </w:rPr>
              <w:t>8196371</w:t>
            </w:r>
          </w:p>
        </w:tc>
      </w:tr>
      <w:tr w14:paraId="178E7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blHeader/>
          <w:jc w:val="center"/>
        </w:trPr>
        <w:tc>
          <w:tcPr>
            <w:tcW w:w="1431" w:type="dxa"/>
            <w:vMerge w:val="continue"/>
            <w:tcBorders>
              <w:left w:val="single" w:color="000000" w:sz="4" w:space="0"/>
              <w:right w:val="single" w:color="000000" w:sz="4" w:space="0"/>
            </w:tcBorders>
            <w:shd w:val="clear" w:color="auto" w:fill="FFFFFF"/>
            <w:noWrap w:val="0"/>
            <w:vAlign w:val="center"/>
          </w:tcPr>
          <w:p w14:paraId="458B6A84">
            <w:pPr>
              <w:spacing w:line="360" w:lineRule="exact"/>
              <w:jc w:val="center"/>
              <w:rPr>
                <w:rFonts w:hint="eastAsia" w:ascii="宋体" w:hAnsi="宋体" w:eastAsia="仿宋_GB2312" w:cs="仿宋_GB2312"/>
                <w:b w:val="0"/>
                <w:color w:val="000000"/>
                <w:sz w:val="21"/>
                <w:szCs w:val="21"/>
                <w:lang w:eastAsia="zh-CN"/>
              </w:rPr>
            </w:pPr>
          </w:p>
        </w:tc>
        <w:tc>
          <w:tcPr>
            <w:tcW w:w="234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200622">
            <w:pPr>
              <w:spacing w:line="360" w:lineRule="exact"/>
              <w:jc w:val="center"/>
              <w:rPr>
                <w:rFonts w:hint="eastAsia" w:ascii="宋体" w:hAnsi="宋体" w:eastAsia="仿宋_GB2312" w:cs="仿宋_GB2312"/>
                <w:b w:val="0"/>
                <w:color w:val="000000"/>
                <w:sz w:val="21"/>
                <w:szCs w:val="21"/>
                <w:lang w:eastAsia="zh-CN"/>
              </w:rPr>
            </w:pPr>
            <w:r>
              <w:rPr>
                <w:rFonts w:hint="eastAsia" w:ascii="宋体" w:hAnsi="宋体" w:eastAsia="仿宋_GB2312" w:cs="仿宋_GB2312"/>
                <w:b w:val="0"/>
                <w:color w:val="000000"/>
                <w:sz w:val="21"/>
                <w:szCs w:val="21"/>
                <w:lang w:eastAsia="zh-CN"/>
              </w:rPr>
              <w:t>《中华人民共和国农业法》</w:t>
            </w:r>
          </w:p>
        </w:tc>
        <w:tc>
          <w:tcPr>
            <w:tcW w:w="16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577501">
            <w:pPr>
              <w:spacing w:line="360" w:lineRule="exact"/>
              <w:jc w:val="center"/>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局机关全体干部职工</w:t>
            </w:r>
          </w:p>
        </w:tc>
        <w:tc>
          <w:tcPr>
            <w:tcW w:w="47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0B672C">
            <w:pPr>
              <w:spacing w:line="360" w:lineRule="exact"/>
              <w:rPr>
                <w:rFonts w:hint="default" w:ascii="宋体" w:hAnsi="宋体" w:eastAsia="仿宋_GB2312" w:cs="仿宋_GB2312"/>
                <w:b w:val="0"/>
                <w:color w:val="000000"/>
                <w:sz w:val="21"/>
                <w:szCs w:val="21"/>
                <w:lang w:val="en-US" w:eastAsia="zh-CN"/>
              </w:rPr>
            </w:pPr>
            <w:r>
              <w:rPr>
                <w:rFonts w:hint="eastAsia" w:ascii="宋体" w:hAnsi="宋体" w:eastAsia="仿宋_GB2312" w:cs="仿宋_GB2312"/>
                <w:b w:val="0"/>
                <w:color w:val="000000"/>
                <w:sz w:val="21"/>
                <w:szCs w:val="21"/>
                <w:lang w:val="en-US" w:eastAsia="zh-CN"/>
              </w:rPr>
              <w:t>1.</w:t>
            </w:r>
            <w:r>
              <w:rPr>
                <w:rFonts w:hint="eastAsia" w:ascii="宋体" w:hAnsi="宋体" w:eastAsia="仿宋_GB2312" w:cs="仿宋_GB2312"/>
                <w:b w:val="0"/>
                <w:color w:val="000000"/>
                <w:sz w:val="21"/>
                <w:szCs w:val="21"/>
              </w:rPr>
              <w:t>利用中国农民丰收节开展宣传</w:t>
            </w:r>
            <w:r>
              <w:rPr>
                <w:rFonts w:hint="eastAsia" w:ascii="宋体" w:hAnsi="宋体" w:eastAsia="仿宋_GB2312" w:cs="仿宋_GB2312"/>
                <w:b w:val="0"/>
                <w:color w:val="000000"/>
                <w:sz w:val="21"/>
                <w:szCs w:val="21"/>
                <w:lang w:eastAsia="zh-CN"/>
              </w:rPr>
              <w:t>；</w:t>
            </w:r>
            <w:r>
              <w:rPr>
                <w:rFonts w:hint="eastAsia" w:ascii="宋体" w:hAnsi="宋体" w:eastAsia="仿宋_GB2312" w:cs="仿宋_GB2312"/>
                <w:b w:val="0"/>
                <w:color w:val="000000"/>
                <w:sz w:val="21"/>
                <w:szCs w:val="21"/>
                <w:lang w:val="en-US" w:eastAsia="zh-CN"/>
              </w:rPr>
              <w:t>2.</w:t>
            </w:r>
            <w:r>
              <w:rPr>
                <w:rFonts w:hint="eastAsia" w:ascii="宋体" w:hAnsi="宋体" w:eastAsia="仿宋_GB2312" w:cs="仿宋_GB2312"/>
                <w:b w:val="0"/>
                <w:color w:val="000000"/>
                <w:sz w:val="21"/>
                <w:szCs w:val="21"/>
              </w:rPr>
              <w:t>利用下乡、培训等契机</w:t>
            </w:r>
            <w:r>
              <w:rPr>
                <w:rFonts w:hint="eastAsia" w:ascii="宋体" w:hAnsi="宋体" w:eastAsia="仿宋_GB2312" w:cs="仿宋_GB2312"/>
                <w:b w:val="0"/>
                <w:color w:val="000000"/>
                <w:sz w:val="21"/>
                <w:szCs w:val="21"/>
                <w:lang w:eastAsia="zh-CN"/>
              </w:rPr>
              <w:t>开展</w:t>
            </w:r>
            <w:r>
              <w:rPr>
                <w:rFonts w:hint="eastAsia" w:ascii="宋体" w:hAnsi="宋体" w:eastAsia="仿宋_GB2312" w:cs="仿宋_GB2312"/>
                <w:b w:val="0"/>
                <w:color w:val="000000"/>
                <w:sz w:val="21"/>
                <w:szCs w:val="21"/>
              </w:rPr>
              <w:t>宣传</w:t>
            </w:r>
            <w:r>
              <w:rPr>
                <w:rFonts w:hint="eastAsia" w:ascii="宋体" w:hAnsi="宋体" w:eastAsia="仿宋_GB2312" w:cs="仿宋_GB2312"/>
                <w:b w:val="0"/>
                <w:color w:val="000000"/>
                <w:sz w:val="21"/>
                <w:szCs w:val="21"/>
                <w:lang w:eastAsia="zh-CN"/>
              </w:rPr>
              <w:t>；</w:t>
            </w:r>
            <w:r>
              <w:rPr>
                <w:rFonts w:hint="eastAsia" w:ascii="宋体" w:hAnsi="宋体" w:eastAsia="仿宋_GB2312" w:cs="仿宋_GB2312"/>
                <w:b w:val="0"/>
                <w:color w:val="000000"/>
                <w:sz w:val="21"/>
                <w:szCs w:val="21"/>
                <w:lang w:val="en-US" w:eastAsia="zh-CN"/>
              </w:rPr>
              <w:t>3.</w:t>
            </w:r>
            <w:r>
              <w:rPr>
                <w:rFonts w:hint="eastAsia" w:ascii="宋体" w:hAnsi="宋体" w:eastAsia="仿宋_GB2312" w:cs="仿宋_GB2312"/>
                <w:b w:val="0"/>
                <w:color w:val="000000"/>
                <w:sz w:val="21"/>
                <w:szCs w:val="21"/>
              </w:rPr>
              <w:t>纳入农业农村系统分类学法考法内容</w:t>
            </w:r>
            <w:r>
              <w:rPr>
                <w:rFonts w:hint="eastAsia" w:ascii="宋体" w:hAnsi="宋体" w:eastAsia="仿宋_GB2312" w:cs="仿宋_GB2312"/>
                <w:b w:val="0"/>
                <w:color w:val="000000"/>
                <w:sz w:val="21"/>
                <w:szCs w:val="21"/>
                <w:lang w:val="en-US" w:eastAsia="zh-CN"/>
              </w:rPr>
              <w:t>。</w:t>
            </w:r>
          </w:p>
        </w:tc>
        <w:tc>
          <w:tcPr>
            <w:tcW w:w="15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099C80">
            <w:pPr>
              <w:spacing w:line="360" w:lineRule="exact"/>
              <w:jc w:val="center"/>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202</w:t>
            </w:r>
            <w:r>
              <w:rPr>
                <w:rFonts w:hint="eastAsia" w:ascii="宋体" w:hAnsi="宋体" w:eastAsia="仿宋_GB2312" w:cs="仿宋_GB2312"/>
                <w:b w:val="0"/>
                <w:color w:val="000000"/>
                <w:sz w:val="21"/>
                <w:szCs w:val="21"/>
                <w:lang w:val="en-US" w:eastAsia="zh-CN"/>
              </w:rPr>
              <w:t>4</w:t>
            </w:r>
            <w:r>
              <w:rPr>
                <w:rFonts w:hint="eastAsia" w:ascii="宋体" w:hAnsi="宋体" w:eastAsia="仿宋_GB2312" w:cs="仿宋_GB2312"/>
                <w:b w:val="0"/>
                <w:color w:val="000000"/>
                <w:sz w:val="21"/>
                <w:szCs w:val="21"/>
              </w:rPr>
              <w:t>年12月</w:t>
            </w:r>
          </w:p>
        </w:tc>
        <w:tc>
          <w:tcPr>
            <w:tcW w:w="28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1F5CD9">
            <w:pPr>
              <w:spacing w:line="360" w:lineRule="exact"/>
              <w:jc w:val="center"/>
              <w:rPr>
                <w:rFonts w:hint="eastAsia" w:ascii="宋体" w:hAnsi="宋体" w:eastAsia="仿宋_GB2312" w:cs="仿宋_GB2312"/>
                <w:b w:val="0"/>
                <w:color w:val="000000"/>
                <w:sz w:val="21"/>
                <w:szCs w:val="21"/>
                <w:lang w:val="en-US" w:eastAsia="zh-CN"/>
              </w:rPr>
            </w:pPr>
            <w:r>
              <w:rPr>
                <w:rFonts w:hint="eastAsia" w:ascii="宋体" w:hAnsi="宋体" w:eastAsia="仿宋_GB2312" w:cs="仿宋_GB2312"/>
                <w:b w:val="0"/>
                <w:color w:val="000000"/>
                <w:sz w:val="21"/>
                <w:szCs w:val="21"/>
                <w:lang w:eastAsia="zh-CN"/>
              </w:rPr>
              <w:t>许朝祥</w:t>
            </w:r>
            <w:r>
              <w:rPr>
                <w:rFonts w:hint="eastAsia" w:ascii="宋体" w:hAnsi="宋体" w:eastAsia="仿宋_GB2312" w:cs="仿宋_GB2312"/>
                <w:b w:val="0"/>
                <w:color w:val="000000"/>
                <w:sz w:val="21"/>
                <w:szCs w:val="21"/>
                <w:lang w:val="en-US" w:eastAsia="zh-CN"/>
              </w:rPr>
              <w:t>8196353</w:t>
            </w:r>
          </w:p>
          <w:p w14:paraId="3F57B1B1">
            <w:pPr>
              <w:spacing w:line="360" w:lineRule="exact"/>
              <w:jc w:val="center"/>
              <w:rPr>
                <w:rFonts w:hint="eastAsia" w:ascii="宋体" w:hAnsi="宋体" w:eastAsia="仿宋_GB2312" w:cs="仿宋_GB2312"/>
                <w:b w:val="0"/>
                <w:color w:val="000000"/>
                <w:sz w:val="21"/>
                <w:szCs w:val="21"/>
                <w:lang w:val="en-US" w:eastAsia="zh-CN"/>
              </w:rPr>
            </w:pPr>
            <w:r>
              <w:rPr>
                <w:rFonts w:hint="eastAsia" w:ascii="宋体" w:hAnsi="宋体" w:eastAsia="仿宋_GB2312" w:cs="仿宋_GB2312"/>
                <w:b w:val="0"/>
                <w:color w:val="000000"/>
                <w:sz w:val="21"/>
                <w:szCs w:val="21"/>
              </w:rPr>
              <w:t>刘  弘</w:t>
            </w:r>
            <w:r>
              <w:rPr>
                <w:rFonts w:hint="eastAsia" w:ascii="宋体" w:hAnsi="宋体" w:eastAsia="仿宋_GB2312" w:cs="仿宋_GB2312"/>
                <w:b w:val="0"/>
                <w:color w:val="000000"/>
                <w:sz w:val="21"/>
                <w:szCs w:val="21"/>
                <w:lang w:val="en-US" w:eastAsia="zh-CN"/>
              </w:rPr>
              <w:t>8196378</w:t>
            </w:r>
          </w:p>
          <w:p w14:paraId="13BC985A">
            <w:pPr>
              <w:spacing w:line="360" w:lineRule="exact"/>
              <w:jc w:val="center"/>
              <w:rPr>
                <w:rFonts w:hint="eastAsia" w:ascii="宋体" w:hAnsi="宋体" w:eastAsia="仿宋_GB2312" w:cs="仿宋_GB2312"/>
                <w:b w:val="0"/>
                <w:color w:val="000000"/>
                <w:sz w:val="21"/>
                <w:szCs w:val="21"/>
                <w:lang w:val="en-US" w:eastAsia="zh-CN"/>
              </w:rPr>
            </w:pPr>
            <w:r>
              <w:rPr>
                <w:rFonts w:ascii="宋体" w:hAnsi="宋体" w:eastAsia="仿宋_GB2312" w:cs="仿宋_GB2312"/>
                <w:b w:val="0"/>
                <w:color w:val="000000"/>
                <w:sz w:val="21"/>
                <w:szCs w:val="21"/>
              </w:rPr>
              <w:t>卢新民</w:t>
            </w:r>
            <w:r>
              <w:rPr>
                <w:rFonts w:hint="eastAsia" w:ascii="宋体" w:hAnsi="宋体" w:eastAsia="仿宋_GB2312" w:cs="仿宋_GB2312"/>
                <w:b w:val="0"/>
                <w:color w:val="000000"/>
                <w:sz w:val="21"/>
                <w:szCs w:val="21"/>
                <w:lang w:val="en-US" w:eastAsia="zh-CN"/>
              </w:rPr>
              <w:t>8196345</w:t>
            </w:r>
          </w:p>
          <w:p w14:paraId="4023D15A">
            <w:pPr>
              <w:spacing w:line="360" w:lineRule="exact"/>
              <w:jc w:val="center"/>
              <w:rPr>
                <w:rFonts w:hint="default" w:ascii="宋体" w:hAnsi="宋体" w:eastAsia="仿宋_GB2312" w:cs="仿宋_GB2312"/>
                <w:b w:val="0"/>
                <w:color w:val="000000"/>
                <w:sz w:val="21"/>
                <w:szCs w:val="21"/>
                <w:lang w:val="en-US"/>
              </w:rPr>
            </w:pPr>
            <w:r>
              <w:rPr>
                <w:rFonts w:hint="eastAsia" w:ascii="宋体" w:hAnsi="宋体" w:eastAsia="仿宋_GB2312" w:cs="仿宋_GB2312"/>
                <w:b w:val="0"/>
                <w:color w:val="000000"/>
                <w:sz w:val="21"/>
                <w:szCs w:val="21"/>
              </w:rPr>
              <w:t>谢石洋</w:t>
            </w:r>
            <w:r>
              <w:rPr>
                <w:rFonts w:hint="eastAsia" w:ascii="宋体" w:hAnsi="宋体" w:eastAsia="仿宋_GB2312" w:cs="仿宋_GB2312"/>
                <w:b w:val="0"/>
                <w:color w:val="000000"/>
                <w:sz w:val="21"/>
                <w:szCs w:val="21"/>
                <w:lang w:val="en-US" w:eastAsia="zh-CN"/>
              </w:rPr>
              <w:t>8196932</w:t>
            </w:r>
          </w:p>
        </w:tc>
      </w:tr>
      <w:tr w14:paraId="705F4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31" w:type="dxa"/>
            <w:vMerge w:val="continue"/>
            <w:tcBorders>
              <w:left w:val="single" w:color="000000" w:sz="4" w:space="0"/>
              <w:bottom w:val="single" w:color="000000" w:sz="4" w:space="0"/>
              <w:right w:val="single" w:color="000000" w:sz="4" w:space="0"/>
            </w:tcBorders>
            <w:shd w:val="clear" w:color="auto" w:fill="FFFFFF"/>
            <w:noWrap w:val="0"/>
            <w:vAlign w:val="center"/>
          </w:tcPr>
          <w:p w14:paraId="1C22E76B">
            <w:pPr>
              <w:spacing w:line="360" w:lineRule="exact"/>
              <w:jc w:val="center"/>
              <w:rPr>
                <w:rFonts w:ascii="宋体" w:hAnsi="宋体" w:eastAsia="仿宋_GB2312" w:cs="仿宋_GB2312"/>
                <w:b w:val="0"/>
                <w:color w:val="000000"/>
                <w:sz w:val="21"/>
                <w:szCs w:val="21"/>
              </w:rPr>
            </w:pPr>
          </w:p>
        </w:tc>
        <w:tc>
          <w:tcPr>
            <w:tcW w:w="234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12A4CD">
            <w:pPr>
              <w:spacing w:line="360" w:lineRule="exact"/>
              <w:jc w:val="center"/>
              <w:rPr>
                <w:rFonts w:hint="eastAsia" w:ascii="宋体" w:hAnsi="宋体" w:eastAsia="仿宋_GB2312" w:cs="仿宋_GB2312"/>
                <w:b w:val="0"/>
                <w:color w:val="000000"/>
                <w:sz w:val="21"/>
                <w:szCs w:val="21"/>
                <w:lang w:eastAsia="zh-CN"/>
              </w:rPr>
            </w:pPr>
            <w:r>
              <w:rPr>
                <w:rFonts w:hint="eastAsia" w:ascii="宋体" w:hAnsi="宋体" w:eastAsia="仿宋_GB2312" w:cs="仿宋_GB2312"/>
                <w:b w:val="0"/>
                <w:color w:val="000000"/>
                <w:sz w:val="21"/>
                <w:szCs w:val="21"/>
                <w:lang w:eastAsia="zh-CN"/>
              </w:rPr>
              <w:t>《中华人民共和国乡村振兴促进法》《江西省乡村振兴促进条例》</w:t>
            </w:r>
          </w:p>
        </w:tc>
        <w:tc>
          <w:tcPr>
            <w:tcW w:w="16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E3526B">
            <w:pPr>
              <w:spacing w:line="360" w:lineRule="exact"/>
              <w:jc w:val="center"/>
              <w:rPr>
                <w:rFonts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局机关全体干部职工</w:t>
            </w:r>
            <w:r>
              <w:rPr>
                <w:rFonts w:hint="eastAsia" w:ascii="宋体" w:hAnsi="宋体" w:eastAsia="仿宋_GB2312" w:cs="仿宋_GB2312"/>
                <w:b w:val="0"/>
                <w:color w:val="000000"/>
                <w:sz w:val="21"/>
                <w:szCs w:val="21"/>
                <w:lang w:eastAsia="zh-CN"/>
              </w:rPr>
              <w:t>，</w:t>
            </w:r>
            <w:r>
              <w:rPr>
                <w:rFonts w:hint="eastAsia" w:ascii="宋体" w:hAnsi="宋体" w:eastAsia="仿宋_GB2312" w:cs="仿宋_GB2312"/>
                <w:b w:val="0"/>
                <w:color w:val="000000"/>
                <w:sz w:val="21"/>
                <w:szCs w:val="21"/>
              </w:rPr>
              <w:t>服务对象、社会公众</w:t>
            </w:r>
          </w:p>
        </w:tc>
        <w:tc>
          <w:tcPr>
            <w:tcW w:w="47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E13E4D">
            <w:pPr>
              <w:spacing w:line="360" w:lineRule="exact"/>
              <w:rPr>
                <w:rFonts w:hint="eastAsia" w:ascii="宋体" w:hAnsi="宋体" w:eastAsia="仿宋_GB2312" w:cs="仿宋_GB2312"/>
                <w:b w:val="0"/>
                <w:color w:val="000000"/>
                <w:sz w:val="21"/>
                <w:szCs w:val="21"/>
                <w:lang w:eastAsia="zh-CN"/>
              </w:rPr>
            </w:pPr>
            <w:r>
              <w:rPr>
                <w:rFonts w:hint="eastAsia" w:ascii="宋体" w:hAnsi="宋体" w:eastAsia="仿宋_GB2312" w:cs="仿宋_GB2312"/>
                <w:b w:val="0"/>
                <w:color w:val="000000"/>
                <w:sz w:val="21"/>
                <w:szCs w:val="21"/>
              </w:rPr>
              <w:t>1.利用下乡、培训等契机</w:t>
            </w:r>
            <w:r>
              <w:rPr>
                <w:rFonts w:hint="eastAsia" w:ascii="宋体" w:hAnsi="宋体" w:eastAsia="仿宋_GB2312" w:cs="仿宋_GB2312"/>
                <w:b w:val="0"/>
                <w:color w:val="000000"/>
                <w:sz w:val="21"/>
                <w:szCs w:val="21"/>
                <w:lang w:eastAsia="zh-CN"/>
              </w:rPr>
              <w:t>开展</w:t>
            </w:r>
            <w:r>
              <w:rPr>
                <w:rFonts w:hint="eastAsia" w:ascii="宋体" w:hAnsi="宋体" w:eastAsia="仿宋_GB2312" w:cs="仿宋_GB2312"/>
                <w:b w:val="0"/>
                <w:color w:val="000000"/>
                <w:sz w:val="21"/>
                <w:szCs w:val="21"/>
              </w:rPr>
              <w:t>宣传</w:t>
            </w:r>
            <w:r>
              <w:rPr>
                <w:rFonts w:hint="eastAsia" w:ascii="宋体" w:hAnsi="宋体" w:eastAsia="仿宋_GB2312" w:cs="仿宋_GB2312"/>
                <w:b w:val="0"/>
                <w:color w:val="000000"/>
                <w:sz w:val="21"/>
                <w:szCs w:val="21"/>
                <w:lang w:eastAsia="zh-CN"/>
              </w:rPr>
              <w:t>；</w:t>
            </w:r>
            <w:r>
              <w:rPr>
                <w:rFonts w:hint="eastAsia" w:ascii="宋体" w:hAnsi="宋体" w:eastAsia="仿宋_GB2312" w:cs="仿宋_GB2312"/>
                <w:b w:val="0"/>
                <w:color w:val="000000"/>
                <w:sz w:val="21"/>
                <w:szCs w:val="21"/>
                <w:lang w:val="en-US" w:eastAsia="zh-CN"/>
              </w:rPr>
              <w:t>2.</w:t>
            </w:r>
            <w:r>
              <w:rPr>
                <w:rFonts w:hint="eastAsia" w:ascii="宋体" w:hAnsi="宋体" w:eastAsia="仿宋_GB2312" w:cs="仿宋_GB2312"/>
                <w:b w:val="0"/>
                <w:color w:val="000000"/>
                <w:sz w:val="21"/>
                <w:szCs w:val="21"/>
              </w:rPr>
              <w:t>利用中国农民丰收节、</w:t>
            </w:r>
            <w:r>
              <w:rPr>
                <w:rFonts w:hint="eastAsia" w:ascii="宋体" w:hAnsi="宋体" w:eastAsia="仿宋_GB2312" w:cs="仿宋_GB2312"/>
                <w:b w:val="0"/>
                <w:color w:val="000000"/>
                <w:sz w:val="21"/>
                <w:szCs w:val="21"/>
                <w:lang w:eastAsia="zh-CN"/>
              </w:rPr>
              <w:t>“宪法进农村”主题活动</w:t>
            </w:r>
            <w:r>
              <w:rPr>
                <w:rFonts w:hint="eastAsia" w:ascii="宋体" w:hAnsi="宋体" w:eastAsia="仿宋_GB2312" w:cs="仿宋_GB2312"/>
                <w:b w:val="0"/>
                <w:color w:val="000000"/>
                <w:sz w:val="21"/>
                <w:szCs w:val="21"/>
              </w:rPr>
              <w:t>开展宣传</w:t>
            </w:r>
            <w:r>
              <w:rPr>
                <w:rFonts w:hint="eastAsia" w:ascii="宋体" w:hAnsi="宋体" w:eastAsia="仿宋_GB2312" w:cs="仿宋_GB2312"/>
                <w:b w:val="0"/>
                <w:color w:val="000000"/>
                <w:sz w:val="21"/>
                <w:szCs w:val="21"/>
                <w:lang w:eastAsia="zh-CN"/>
              </w:rPr>
              <w:t>。</w:t>
            </w:r>
          </w:p>
        </w:tc>
        <w:tc>
          <w:tcPr>
            <w:tcW w:w="15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11AEC8">
            <w:pPr>
              <w:spacing w:line="360" w:lineRule="exact"/>
              <w:jc w:val="center"/>
              <w:rPr>
                <w:rFonts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202</w:t>
            </w:r>
            <w:r>
              <w:rPr>
                <w:rFonts w:hint="eastAsia" w:ascii="宋体" w:hAnsi="宋体" w:eastAsia="仿宋_GB2312" w:cs="仿宋_GB2312"/>
                <w:b w:val="0"/>
                <w:color w:val="000000"/>
                <w:sz w:val="21"/>
                <w:szCs w:val="21"/>
                <w:lang w:val="en-US" w:eastAsia="zh-CN"/>
              </w:rPr>
              <w:t>4</w:t>
            </w:r>
            <w:r>
              <w:rPr>
                <w:rFonts w:hint="eastAsia" w:ascii="宋体" w:hAnsi="宋体" w:eastAsia="仿宋_GB2312" w:cs="仿宋_GB2312"/>
                <w:b w:val="0"/>
                <w:color w:val="000000"/>
                <w:sz w:val="21"/>
                <w:szCs w:val="21"/>
              </w:rPr>
              <w:t>年12月</w:t>
            </w:r>
          </w:p>
        </w:tc>
        <w:tc>
          <w:tcPr>
            <w:tcW w:w="28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41B9F0">
            <w:pPr>
              <w:spacing w:line="360" w:lineRule="exact"/>
              <w:jc w:val="center"/>
              <w:rPr>
                <w:rFonts w:hint="eastAsia" w:ascii="宋体" w:hAnsi="宋体" w:eastAsia="仿宋_GB2312" w:cs="仿宋_GB2312"/>
                <w:b w:val="0"/>
                <w:color w:val="000000"/>
                <w:sz w:val="21"/>
                <w:szCs w:val="21"/>
                <w:lang w:val="en-US" w:eastAsia="zh-CN"/>
              </w:rPr>
            </w:pPr>
            <w:r>
              <w:rPr>
                <w:rFonts w:hint="eastAsia" w:ascii="宋体" w:hAnsi="宋体" w:eastAsia="仿宋_GB2312" w:cs="仿宋_GB2312"/>
                <w:b w:val="0"/>
                <w:color w:val="000000"/>
                <w:sz w:val="21"/>
                <w:szCs w:val="21"/>
              </w:rPr>
              <w:t>王春林</w:t>
            </w:r>
            <w:r>
              <w:rPr>
                <w:rFonts w:hint="eastAsia" w:ascii="宋体" w:hAnsi="宋体" w:eastAsia="仿宋_GB2312" w:cs="仿宋_GB2312"/>
                <w:b w:val="0"/>
                <w:color w:val="000000"/>
                <w:sz w:val="21"/>
                <w:szCs w:val="21"/>
                <w:lang w:val="en-US" w:eastAsia="zh-CN"/>
              </w:rPr>
              <w:t>8390225</w:t>
            </w:r>
          </w:p>
          <w:p w14:paraId="31095350">
            <w:pPr>
              <w:spacing w:line="360" w:lineRule="exact"/>
              <w:jc w:val="center"/>
              <w:rPr>
                <w:rFonts w:hint="default" w:ascii="宋体" w:hAnsi="宋体" w:eastAsia="仿宋_GB2312" w:cs="仿宋_GB2312"/>
                <w:b w:val="0"/>
                <w:color w:val="000000"/>
                <w:sz w:val="21"/>
                <w:szCs w:val="21"/>
                <w:lang w:val="en-US" w:eastAsia="zh-CN"/>
              </w:rPr>
            </w:pPr>
            <w:r>
              <w:rPr>
                <w:rFonts w:hint="eastAsia" w:ascii="宋体" w:hAnsi="宋体" w:eastAsia="仿宋_GB2312" w:cs="仿宋_GB2312"/>
                <w:b w:val="0"/>
                <w:color w:val="000000"/>
                <w:sz w:val="21"/>
                <w:szCs w:val="21"/>
              </w:rPr>
              <w:t>谢石洋</w:t>
            </w:r>
            <w:r>
              <w:rPr>
                <w:rFonts w:hint="eastAsia" w:ascii="宋体" w:hAnsi="宋体" w:eastAsia="仿宋_GB2312" w:cs="仿宋_GB2312"/>
                <w:b w:val="0"/>
                <w:color w:val="000000"/>
                <w:sz w:val="21"/>
                <w:szCs w:val="21"/>
                <w:lang w:val="en-US" w:eastAsia="zh-CN"/>
              </w:rPr>
              <w:t>8196932</w:t>
            </w:r>
          </w:p>
        </w:tc>
      </w:tr>
      <w:tr w14:paraId="79656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5" w:hRule="atLeast"/>
          <w:tblHeader/>
          <w:jc w:val="center"/>
        </w:trPr>
        <w:tc>
          <w:tcPr>
            <w:tcW w:w="1431" w:type="dxa"/>
            <w:vMerge w:val="restart"/>
            <w:tcBorders>
              <w:top w:val="single" w:color="000000" w:sz="4" w:space="0"/>
              <w:left w:val="single" w:color="000000" w:sz="4" w:space="0"/>
              <w:right w:val="single" w:color="000000" w:sz="4" w:space="0"/>
            </w:tcBorders>
            <w:shd w:val="clear" w:color="auto" w:fill="FFFFFF"/>
            <w:noWrap w:val="0"/>
            <w:vAlign w:val="center"/>
          </w:tcPr>
          <w:p w14:paraId="62C7EC66">
            <w:pPr>
              <w:spacing w:line="360" w:lineRule="exact"/>
              <w:jc w:val="center"/>
              <w:rPr>
                <w:rFonts w:hint="eastAsia" w:ascii="宋体" w:hAnsi="宋体" w:eastAsia="仿宋_GB2312" w:cs="仿宋_GB2312"/>
                <w:b w:val="0"/>
                <w:color w:val="000000"/>
                <w:sz w:val="21"/>
                <w:szCs w:val="21"/>
                <w:lang w:eastAsia="zh-CN"/>
              </w:rPr>
            </w:pPr>
            <w:r>
              <w:rPr>
                <w:rFonts w:hint="eastAsia" w:ascii="宋体" w:hAnsi="宋体" w:eastAsia="仿宋_GB2312" w:cs="仿宋_GB2312"/>
                <w:b w:val="0"/>
                <w:color w:val="000000"/>
                <w:sz w:val="21"/>
                <w:szCs w:val="21"/>
                <w:lang w:val="en-US" w:eastAsia="zh-CN"/>
              </w:rPr>
              <w:t>农业农村局</w:t>
            </w:r>
          </w:p>
        </w:tc>
        <w:tc>
          <w:tcPr>
            <w:tcW w:w="234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297283">
            <w:pPr>
              <w:spacing w:line="360" w:lineRule="exact"/>
              <w:jc w:val="center"/>
              <w:rPr>
                <w:rFonts w:hint="eastAsia" w:ascii="宋体" w:hAnsi="宋体" w:eastAsia="仿宋_GB2312" w:cs="仿宋_GB2312"/>
                <w:b w:val="0"/>
                <w:color w:val="000000"/>
                <w:sz w:val="21"/>
                <w:szCs w:val="21"/>
                <w:lang w:eastAsia="zh-CN"/>
              </w:rPr>
            </w:pPr>
            <w:r>
              <w:rPr>
                <w:rFonts w:hint="eastAsia" w:ascii="宋体" w:hAnsi="宋体" w:eastAsia="仿宋_GB2312" w:cs="仿宋_GB2312"/>
                <w:b w:val="0"/>
                <w:color w:val="000000"/>
                <w:sz w:val="21"/>
                <w:szCs w:val="21"/>
                <w:lang w:eastAsia="zh-CN"/>
              </w:rPr>
              <w:t>《中华人民共和国粮食安全保障法》《粮食流通管理条例》</w:t>
            </w:r>
          </w:p>
        </w:tc>
        <w:tc>
          <w:tcPr>
            <w:tcW w:w="16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DB8864">
            <w:pPr>
              <w:spacing w:line="360" w:lineRule="exact"/>
              <w:jc w:val="center"/>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局机关干部职工</w:t>
            </w:r>
            <w:r>
              <w:rPr>
                <w:rFonts w:hint="eastAsia" w:ascii="宋体" w:hAnsi="宋体" w:eastAsia="仿宋_GB2312" w:cs="仿宋_GB2312"/>
                <w:b w:val="0"/>
                <w:color w:val="000000"/>
                <w:sz w:val="21"/>
                <w:szCs w:val="21"/>
                <w:lang w:eastAsia="zh-CN"/>
              </w:rPr>
              <w:t>，</w:t>
            </w:r>
            <w:r>
              <w:rPr>
                <w:rFonts w:hint="eastAsia" w:ascii="宋体" w:hAnsi="宋体" w:eastAsia="仿宋_GB2312" w:cs="仿宋_GB2312"/>
                <w:b w:val="0"/>
                <w:color w:val="000000"/>
                <w:sz w:val="21"/>
                <w:szCs w:val="21"/>
              </w:rPr>
              <w:t>管理对象、社会公众</w:t>
            </w:r>
          </w:p>
        </w:tc>
        <w:tc>
          <w:tcPr>
            <w:tcW w:w="47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D9C958">
            <w:pPr>
              <w:spacing w:line="360" w:lineRule="exact"/>
              <w:jc w:val="left"/>
              <w:rPr>
                <w:rFonts w:hint="default" w:ascii="宋体" w:hAnsi="宋体" w:eastAsia="仿宋_GB2312" w:cs="仿宋_GB2312"/>
                <w:b w:val="0"/>
                <w:color w:val="000000"/>
                <w:sz w:val="21"/>
                <w:szCs w:val="21"/>
                <w:lang w:val="en-US" w:eastAsia="zh-CN"/>
              </w:rPr>
            </w:pPr>
            <w:r>
              <w:rPr>
                <w:rFonts w:hint="eastAsia" w:ascii="宋体" w:hAnsi="宋体" w:eastAsia="仿宋_GB2312" w:cs="仿宋_GB2312"/>
                <w:b w:val="0"/>
                <w:color w:val="000000"/>
                <w:sz w:val="21"/>
                <w:szCs w:val="21"/>
              </w:rPr>
              <w:t>1.纳入局党组理论学习中心组学习重点内容</w:t>
            </w:r>
            <w:r>
              <w:rPr>
                <w:rFonts w:hint="eastAsia" w:ascii="宋体" w:hAnsi="宋体" w:eastAsia="仿宋_GB2312" w:cs="仿宋_GB2312"/>
                <w:b w:val="0"/>
                <w:color w:val="000000"/>
                <w:sz w:val="21"/>
                <w:szCs w:val="21"/>
                <w:lang w:eastAsia="zh-CN"/>
              </w:rPr>
              <w:t>；</w:t>
            </w:r>
            <w:r>
              <w:rPr>
                <w:rFonts w:hint="eastAsia" w:ascii="宋体" w:hAnsi="宋体" w:eastAsia="仿宋_GB2312" w:cs="仿宋_GB2312"/>
                <w:b w:val="0"/>
                <w:color w:val="000000"/>
                <w:sz w:val="21"/>
                <w:szCs w:val="21"/>
                <w:lang w:val="en-US" w:eastAsia="zh-CN"/>
              </w:rPr>
              <w:t>2</w:t>
            </w:r>
            <w:r>
              <w:rPr>
                <w:rFonts w:hint="eastAsia" w:ascii="宋体" w:hAnsi="宋体" w:eastAsia="仿宋_GB2312" w:cs="仿宋_GB2312"/>
                <w:b w:val="0"/>
                <w:color w:val="000000"/>
                <w:sz w:val="21"/>
                <w:szCs w:val="21"/>
              </w:rPr>
              <w:t>.利用中国农民丰收节开展宣传；</w:t>
            </w:r>
            <w:r>
              <w:rPr>
                <w:rFonts w:hint="eastAsia" w:ascii="宋体" w:hAnsi="宋体" w:eastAsia="仿宋_GB2312" w:cs="仿宋_GB2312"/>
                <w:b w:val="0"/>
                <w:color w:val="000000"/>
                <w:sz w:val="21"/>
                <w:szCs w:val="21"/>
                <w:lang w:val="en-US" w:eastAsia="zh-CN"/>
              </w:rPr>
              <w:t>3</w:t>
            </w:r>
            <w:r>
              <w:rPr>
                <w:rFonts w:hint="eastAsia" w:ascii="宋体" w:hAnsi="宋体" w:eastAsia="仿宋_GB2312" w:cs="仿宋_GB2312"/>
                <w:b w:val="0"/>
                <w:color w:val="000000"/>
                <w:sz w:val="21"/>
                <w:szCs w:val="21"/>
              </w:rPr>
              <w:t>.利用下乡、培训等契机</w:t>
            </w:r>
            <w:r>
              <w:rPr>
                <w:rFonts w:hint="eastAsia" w:ascii="宋体" w:hAnsi="宋体" w:eastAsia="仿宋_GB2312" w:cs="仿宋_GB2312"/>
                <w:b w:val="0"/>
                <w:color w:val="000000"/>
                <w:sz w:val="21"/>
                <w:szCs w:val="21"/>
                <w:lang w:eastAsia="zh-CN"/>
              </w:rPr>
              <w:t>开展</w:t>
            </w:r>
            <w:r>
              <w:rPr>
                <w:rFonts w:hint="eastAsia" w:ascii="宋体" w:hAnsi="宋体" w:eastAsia="仿宋_GB2312" w:cs="仿宋_GB2312"/>
                <w:b w:val="0"/>
                <w:color w:val="000000"/>
                <w:sz w:val="21"/>
                <w:szCs w:val="21"/>
              </w:rPr>
              <w:t>宣传</w:t>
            </w:r>
            <w:r>
              <w:rPr>
                <w:rFonts w:hint="eastAsia" w:ascii="宋体" w:hAnsi="宋体" w:eastAsia="仿宋_GB2312" w:cs="仿宋_GB2312"/>
                <w:b w:val="0"/>
                <w:color w:val="000000"/>
                <w:sz w:val="21"/>
                <w:szCs w:val="21"/>
                <w:lang w:eastAsia="zh-CN"/>
              </w:rPr>
              <w:t>；</w:t>
            </w:r>
            <w:r>
              <w:rPr>
                <w:rFonts w:hint="eastAsia" w:ascii="宋体" w:hAnsi="宋体" w:eastAsia="仿宋_GB2312" w:cs="仿宋_GB2312"/>
                <w:b w:val="0"/>
                <w:color w:val="000000"/>
                <w:sz w:val="21"/>
                <w:szCs w:val="21"/>
                <w:lang w:val="en-US" w:eastAsia="zh-CN"/>
              </w:rPr>
              <w:t>4.以案释法。</w:t>
            </w:r>
          </w:p>
        </w:tc>
        <w:tc>
          <w:tcPr>
            <w:tcW w:w="15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6E0FEF">
            <w:pPr>
              <w:spacing w:line="360" w:lineRule="exact"/>
              <w:jc w:val="center"/>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202</w:t>
            </w:r>
            <w:r>
              <w:rPr>
                <w:rFonts w:hint="eastAsia" w:ascii="宋体" w:hAnsi="宋体" w:eastAsia="仿宋_GB2312" w:cs="仿宋_GB2312"/>
                <w:b w:val="0"/>
                <w:color w:val="000000"/>
                <w:sz w:val="21"/>
                <w:szCs w:val="21"/>
                <w:lang w:val="en-US" w:eastAsia="zh-CN"/>
              </w:rPr>
              <w:t>4</w:t>
            </w:r>
            <w:r>
              <w:rPr>
                <w:rFonts w:hint="eastAsia" w:ascii="宋体" w:hAnsi="宋体" w:eastAsia="仿宋_GB2312" w:cs="仿宋_GB2312"/>
                <w:b w:val="0"/>
                <w:color w:val="000000"/>
                <w:sz w:val="21"/>
                <w:szCs w:val="21"/>
              </w:rPr>
              <w:t>年12月</w:t>
            </w:r>
          </w:p>
        </w:tc>
        <w:tc>
          <w:tcPr>
            <w:tcW w:w="28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58E4C8">
            <w:pPr>
              <w:spacing w:line="360" w:lineRule="exact"/>
              <w:jc w:val="center"/>
              <w:rPr>
                <w:rFonts w:hint="eastAsia" w:ascii="宋体" w:hAnsi="宋体" w:eastAsia="仿宋_GB2312" w:cs="仿宋_GB2312"/>
                <w:b w:val="0"/>
                <w:color w:val="000000"/>
                <w:sz w:val="21"/>
                <w:szCs w:val="21"/>
                <w:lang w:val="en-US" w:eastAsia="zh-CN"/>
              </w:rPr>
            </w:pPr>
            <w:r>
              <w:rPr>
                <w:rFonts w:hint="eastAsia" w:ascii="宋体" w:hAnsi="宋体" w:eastAsia="仿宋_GB2312" w:cs="仿宋_GB2312"/>
                <w:b w:val="0"/>
                <w:color w:val="000000"/>
                <w:sz w:val="21"/>
                <w:szCs w:val="21"/>
                <w:lang w:val="en" w:eastAsia="zh-CN"/>
              </w:rPr>
              <w:t>廖宝芳</w:t>
            </w:r>
            <w:r>
              <w:rPr>
                <w:rFonts w:hint="eastAsia" w:ascii="宋体" w:hAnsi="宋体" w:eastAsia="仿宋_GB2312" w:cs="仿宋_GB2312"/>
                <w:b w:val="0"/>
                <w:color w:val="000000"/>
                <w:sz w:val="21"/>
                <w:szCs w:val="21"/>
                <w:lang w:val="en-US" w:eastAsia="zh-CN"/>
              </w:rPr>
              <w:t>8196300</w:t>
            </w:r>
          </w:p>
          <w:p w14:paraId="690CBE63">
            <w:pPr>
              <w:spacing w:line="360" w:lineRule="exact"/>
              <w:jc w:val="center"/>
              <w:rPr>
                <w:rFonts w:hint="eastAsia" w:ascii="宋体" w:hAnsi="宋体" w:eastAsia="仿宋_GB2312" w:cs="仿宋_GB2312"/>
                <w:b w:val="0"/>
                <w:color w:val="000000"/>
                <w:sz w:val="21"/>
                <w:szCs w:val="21"/>
                <w:lang w:val="en-US" w:eastAsia="zh-CN"/>
              </w:rPr>
            </w:pPr>
            <w:r>
              <w:rPr>
                <w:rFonts w:hint="eastAsia" w:ascii="宋体" w:hAnsi="宋体" w:eastAsia="仿宋_GB2312" w:cs="仿宋_GB2312"/>
                <w:b w:val="0"/>
                <w:color w:val="000000"/>
                <w:sz w:val="21"/>
                <w:szCs w:val="21"/>
                <w:lang w:val="en-US" w:eastAsia="zh-CN"/>
              </w:rPr>
              <w:t>蔡  赟8196301</w:t>
            </w:r>
          </w:p>
          <w:p w14:paraId="133B8DAB">
            <w:pPr>
              <w:spacing w:line="360" w:lineRule="exact"/>
              <w:jc w:val="center"/>
              <w:rPr>
                <w:rFonts w:hint="eastAsia" w:ascii="宋体" w:hAnsi="宋体" w:eastAsia="仿宋_GB2312" w:cs="仿宋_GB2312"/>
                <w:b w:val="0"/>
                <w:color w:val="000000"/>
                <w:sz w:val="21"/>
                <w:szCs w:val="21"/>
                <w:lang w:val="en-US" w:eastAsia="zh-CN"/>
              </w:rPr>
            </w:pPr>
            <w:r>
              <w:rPr>
                <w:rFonts w:hint="eastAsia" w:ascii="宋体" w:hAnsi="宋体" w:eastAsia="仿宋_GB2312" w:cs="仿宋_GB2312"/>
                <w:b w:val="0"/>
                <w:color w:val="000000"/>
                <w:sz w:val="21"/>
                <w:szCs w:val="21"/>
                <w:lang w:val="en-US" w:eastAsia="zh-CN"/>
              </w:rPr>
              <w:t>吴慧伶8196302</w:t>
            </w:r>
          </w:p>
          <w:p w14:paraId="4239CEFD">
            <w:pPr>
              <w:spacing w:line="360" w:lineRule="exact"/>
              <w:jc w:val="center"/>
              <w:rPr>
                <w:rFonts w:hint="default" w:ascii="宋体" w:hAnsi="宋体" w:eastAsia="仿宋_GB2312" w:cs="仿宋_GB2312"/>
                <w:b w:val="0"/>
                <w:color w:val="000000"/>
                <w:sz w:val="21"/>
                <w:szCs w:val="21"/>
                <w:lang w:val="en-US" w:eastAsia="zh-CN"/>
              </w:rPr>
            </w:pPr>
            <w:r>
              <w:rPr>
                <w:rFonts w:hint="eastAsia" w:ascii="宋体" w:hAnsi="宋体" w:eastAsia="仿宋_GB2312" w:cs="仿宋_GB2312"/>
                <w:b w:val="0"/>
                <w:color w:val="000000"/>
                <w:sz w:val="21"/>
                <w:szCs w:val="21"/>
                <w:lang w:eastAsia="zh-CN"/>
              </w:rPr>
              <w:t>许朝祥</w:t>
            </w:r>
            <w:r>
              <w:rPr>
                <w:rFonts w:hint="eastAsia" w:ascii="宋体" w:hAnsi="宋体" w:eastAsia="仿宋_GB2312" w:cs="仿宋_GB2312"/>
                <w:b w:val="0"/>
                <w:color w:val="000000"/>
                <w:sz w:val="21"/>
                <w:szCs w:val="21"/>
                <w:lang w:val="en-US" w:eastAsia="zh-CN"/>
              </w:rPr>
              <w:t>8196353</w:t>
            </w:r>
          </w:p>
          <w:p w14:paraId="7379A3E6">
            <w:pPr>
              <w:spacing w:line="360" w:lineRule="exact"/>
              <w:jc w:val="center"/>
              <w:rPr>
                <w:rFonts w:hint="eastAsia" w:ascii="宋体" w:hAnsi="宋体" w:eastAsia="仿宋_GB2312" w:cs="仿宋_GB2312"/>
                <w:b w:val="0"/>
                <w:color w:val="000000"/>
                <w:sz w:val="21"/>
                <w:szCs w:val="21"/>
              </w:rPr>
            </w:pPr>
            <w:r>
              <w:rPr>
                <w:rFonts w:ascii="宋体" w:hAnsi="宋体" w:eastAsia="仿宋_GB2312" w:cs="仿宋_GB2312"/>
                <w:b w:val="0"/>
                <w:color w:val="000000"/>
                <w:sz w:val="21"/>
                <w:szCs w:val="21"/>
              </w:rPr>
              <w:t>胡柏森</w:t>
            </w:r>
            <w:r>
              <w:rPr>
                <w:rFonts w:hint="eastAsia" w:ascii="宋体" w:hAnsi="宋体" w:eastAsia="仿宋_GB2312" w:cs="仿宋_GB2312"/>
                <w:b w:val="0"/>
                <w:color w:val="000000"/>
                <w:sz w:val="21"/>
                <w:szCs w:val="21"/>
                <w:lang w:val="en-US" w:eastAsia="zh-CN"/>
              </w:rPr>
              <w:t>8196372</w:t>
            </w:r>
          </w:p>
        </w:tc>
      </w:tr>
      <w:tr w14:paraId="0EDAF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tblHeader/>
          <w:jc w:val="center"/>
        </w:trPr>
        <w:tc>
          <w:tcPr>
            <w:tcW w:w="1431" w:type="dxa"/>
            <w:vMerge w:val="continue"/>
            <w:tcBorders>
              <w:left w:val="single" w:color="000000" w:sz="4" w:space="0"/>
              <w:right w:val="single" w:color="000000" w:sz="4" w:space="0"/>
            </w:tcBorders>
            <w:shd w:val="clear" w:color="auto" w:fill="FFFFFF"/>
            <w:noWrap w:val="0"/>
            <w:vAlign w:val="center"/>
          </w:tcPr>
          <w:p w14:paraId="152D9535">
            <w:pPr>
              <w:spacing w:line="360" w:lineRule="exact"/>
              <w:jc w:val="center"/>
              <w:rPr>
                <w:rFonts w:hint="eastAsia" w:ascii="宋体" w:hAnsi="宋体" w:eastAsia="仿宋_GB2312" w:cs="仿宋_GB2312"/>
                <w:b w:val="0"/>
                <w:color w:val="000000"/>
                <w:sz w:val="21"/>
                <w:szCs w:val="21"/>
                <w:lang w:eastAsia="zh-CN"/>
              </w:rPr>
            </w:pPr>
          </w:p>
        </w:tc>
        <w:tc>
          <w:tcPr>
            <w:tcW w:w="234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6FC677">
            <w:pPr>
              <w:spacing w:line="360" w:lineRule="exact"/>
              <w:jc w:val="center"/>
              <w:rPr>
                <w:rFonts w:hint="eastAsia" w:ascii="宋体" w:hAnsi="宋体" w:eastAsia="仿宋_GB2312" w:cs="仿宋_GB2312"/>
                <w:b w:val="0"/>
                <w:color w:val="000000"/>
                <w:sz w:val="21"/>
                <w:szCs w:val="21"/>
                <w:lang w:eastAsia="zh-CN"/>
              </w:rPr>
            </w:pPr>
            <w:r>
              <w:rPr>
                <w:rFonts w:hint="eastAsia" w:ascii="宋体" w:hAnsi="宋体" w:eastAsia="仿宋_GB2312" w:cs="仿宋_GB2312"/>
                <w:b w:val="0"/>
                <w:color w:val="000000"/>
                <w:sz w:val="21"/>
                <w:szCs w:val="21"/>
                <w:lang w:eastAsia="zh-CN"/>
              </w:rPr>
              <w:t>《中华人民共和国农产品质量安全法》</w:t>
            </w:r>
          </w:p>
        </w:tc>
        <w:tc>
          <w:tcPr>
            <w:tcW w:w="16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6FD4DB">
            <w:pPr>
              <w:spacing w:line="360" w:lineRule="exact"/>
              <w:jc w:val="center"/>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管理对象、社会公众</w:t>
            </w:r>
          </w:p>
        </w:tc>
        <w:tc>
          <w:tcPr>
            <w:tcW w:w="47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8B452E">
            <w:pPr>
              <w:spacing w:line="360" w:lineRule="exact"/>
              <w:rPr>
                <w:rFonts w:hint="default" w:ascii="宋体" w:hAnsi="宋体" w:eastAsia="仿宋_GB2312" w:cs="仿宋_GB2312"/>
                <w:b w:val="0"/>
                <w:color w:val="000000"/>
                <w:sz w:val="21"/>
                <w:szCs w:val="21"/>
                <w:lang w:val="en-US" w:eastAsia="zh-CN"/>
              </w:rPr>
            </w:pPr>
            <w:r>
              <w:rPr>
                <w:rFonts w:hint="eastAsia" w:ascii="宋体" w:hAnsi="宋体" w:eastAsia="仿宋_GB2312" w:cs="仿宋_GB2312"/>
                <w:b w:val="0"/>
                <w:color w:val="000000"/>
                <w:sz w:val="21"/>
                <w:szCs w:val="21"/>
              </w:rPr>
              <w:t>1.利用中国农民丰收节、全国“质量月”开展宣传；</w:t>
            </w:r>
            <w:r>
              <w:rPr>
                <w:rFonts w:hint="eastAsia" w:ascii="宋体" w:hAnsi="宋体" w:eastAsia="仿宋_GB2312" w:cs="仿宋_GB2312"/>
                <w:b w:val="0"/>
                <w:color w:val="000000"/>
                <w:sz w:val="21"/>
                <w:szCs w:val="21"/>
                <w:lang w:val="en-US" w:eastAsia="zh-CN"/>
              </w:rPr>
              <w:t>2</w:t>
            </w:r>
            <w:r>
              <w:rPr>
                <w:rFonts w:hint="eastAsia" w:ascii="宋体" w:hAnsi="宋体" w:eastAsia="仿宋_GB2312" w:cs="仿宋_GB2312"/>
                <w:b w:val="0"/>
                <w:color w:val="000000"/>
                <w:sz w:val="21"/>
                <w:szCs w:val="21"/>
              </w:rPr>
              <w:t>.利用下乡、培训等契机</w:t>
            </w:r>
            <w:r>
              <w:rPr>
                <w:rFonts w:hint="eastAsia" w:ascii="宋体" w:hAnsi="宋体" w:eastAsia="仿宋_GB2312" w:cs="仿宋_GB2312"/>
                <w:b w:val="0"/>
                <w:color w:val="000000"/>
                <w:sz w:val="21"/>
                <w:szCs w:val="21"/>
                <w:lang w:eastAsia="zh-CN"/>
              </w:rPr>
              <w:t>开展</w:t>
            </w:r>
            <w:r>
              <w:rPr>
                <w:rFonts w:hint="eastAsia" w:ascii="宋体" w:hAnsi="宋体" w:eastAsia="仿宋_GB2312" w:cs="仿宋_GB2312"/>
                <w:b w:val="0"/>
                <w:color w:val="000000"/>
                <w:sz w:val="21"/>
                <w:szCs w:val="21"/>
              </w:rPr>
              <w:t>宣传</w:t>
            </w:r>
            <w:r>
              <w:rPr>
                <w:rFonts w:hint="eastAsia" w:ascii="宋体" w:hAnsi="宋体" w:eastAsia="仿宋_GB2312" w:cs="仿宋_GB2312"/>
                <w:b w:val="0"/>
                <w:color w:val="000000"/>
                <w:sz w:val="21"/>
                <w:szCs w:val="21"/>
                <w:lang w:eastAsia="zh-CN"/>
              </w:rPr>
              <w:t>；</w:t>
            </w:r>
            <w:r>
              <w:rPr>
                <w:rFonts w:hint="eastAsia" w:ascii="宋体" w:hAnsi="宋体" w:eastAsia="仿宋_GB2312" w:cs="仿宋_GB2312"/>
                <w:b w:val="0"/>
                <w:color w:val="000000"/>
                <w:sz w:val="21"/>
                <w:szCs w:val="21"/>
                <w:lang w:val="en-US" w:eastAsia="zh-CN"/>
              </w:rPr>
              <w:t>3.开展以案释法。</w:t>
            </w:r>
          </w:p>
        </w:tc>
        <w:tc>
          <w:tcPr>
            <w:tcW w:w="15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CA5F3D">
            <w:pPr>
              <w:spacing w:line="360" w:lineRule="exact"/>
              <w:jc w:val="center"/>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202</w:t>
            </w:r>
            <w:r>
              <w:rPr>
                <w:rFonts w:hint="eastAsia" w:ascii="宋体" w:hAnsi="宋体" w:eastAsia="仿宋_GB2312" w:cs="仿宋_GB2312"/>
                <w:b w:val="0"/>
                <w:color w:val="000000"/>
                <w:sz w:val="21"/>
                <w:szCs w:val="21"/>
                <w:lang w:val="en-US" w:eastAsia="zh-CN"/>
              </w:rPr>
              <w:t>4</w:t>
            </w:r>
            <w:r>
              <w:rPr>
                <w:rFonts w:hint="eastAsia" w:ascii="宋体" w:hAnsi="宋体" w:eastAsia="仿宋_GB2312" w:cs="仿宋_GB2312"/>
                <w:b w:val="0"/>
                <w:color w:val="000000"/>
                <w:sz w:val="21"/>
                <w:szCs w:val="21"/>
              </w:rPr>
              <w:t>年1</w:t>
            </w:r>
            <w:r>
              <w:rPr>
                <w:rFonts w:ascii="宋体" w:hAnsi="宋体" w:eastAsia="仿宋_GB2312" w:cs="仿宋_GB2312"/>
                <w:b w:val="0"/>
                <w:color w:val="000000"/>
                <w:sz w:val="21"/>
                <w:szCs w:val="21"/>
                <w:lang w:val="en"/>
              </w:rPr>
              <w:t>2</w:t>
            </w:r>
            <w:r>
              <w:rPr>
                <w:rFonts w:hint="eastAsia" w:ascii="宋体" w:hAnsi="宋体" w:eastAsia="仿宋_GB2312" w:cs="仿宋_GB2312"/>
                <w:b w:val="0"/>
                <w:color w:val="000000"/>
                <w:sz w:val="21"/>
                <w:szCs w:val="21"/>
              </w:rPr>
              <w:t>月</w:t>
            </w:r>
          </w:p>
        </w:tc>
        <w:tc>
          <w:tcPr>
            <w:tcW w:w="28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B5E386">
            <w:pPr>
              <w:spacing w:line="360" w:lineRule="exact"/>
              <w:jc w:val="center"/>
              <w:rPr>
                <w:rFonts w:hint="eastAsia" w:ascii="宋体" w:hAnsi="宋体" w:eastAsia="仿宋_GB2312" w:cs="仿宋_GB2312"/>
                <w:b w:val="0"/>
                <w:color w:val="000000"/>
                <w:sz w:val="21"/>
                <w:szCs w:val="21"/>
                <w:lang w:val="en-US" w:eastAsia="zh-CN"/>
              </w:rPr>
            </w:pPr>
            <w:r>
              <w:rPr>
                <w:rFonts w:hint="eastAsia" w:ascii="宋体" w:hAnsi="宋体" w:eastAsia="仿宋_GB2312" w:cs="仿宋_GB2312"/>
                <w:b w:val="0"/>
                <w:color w:val="000000"/>
                <w:sz w:val="21"/>
                <w:szCs w:val="21"/>
                <w:lang w:val="en-US" w:eastAsia="zh-CN"/>
              </w:rPr>
              <w:t>肖云辉8196340</w:t>
            </w:r>
          </w:p>
          <w:p w14:paraId="415A3982">
            <w:pPr>
              <w:spacing w:line="360" w:lineRule="exact"/>
              <w:jc w:val="center"/>
              <w:rPr>
                <w:rFonts w:ascii="宋体" w:hAnsi="宋体" w:eastAsia="仿宋_GB2312" w:cs="仿宋_GB2312"/>
                <w:b w:val="0"/>
                <w:color w:val="000000"/>
                <w:sz w:val="21"/>
                <w:szCs w:val="21"/>
              </w:rPr>
            </w:pPr>
            <w:r>
              <w:rPr>
                <w:rFonts w:ascii="宋体" w:hAnsi="宋体" w:eastAsia="仿宋_GB2312" w:cs="仿宋_GB2312"/>
                <w:b w:val="0"/>
                <w:color w:val="000000"/>
                <w:sz w:val="21"/>
                <w:szCs w:val="21"/>
              </w:rPr>
              <w:t>胡柏森</w:t>
            </w:r>
            <w:r>
              <w:rPr>
                <w:rFonts w:hint="eastAsia" w:ascii="宋体" w:hAnsi="宋体" w:eastAsia="仿宋_GB2312" w:cs="仿宋_GB2312"/>
                <w:b w:val="0"/>
                <w:color w:val="000000"/>
                <w:sz w:val="21"/>
                <w:szCs w:val="21"/>
                <w:lang w:val="en-US" w:eastAsia="zh-CN"/>
              </w:rPr>
              <w:t>8196372</w:t>
            </w:r>
          </w:p>
        </w:tc>
      </w:tr>
      <w:tr w14:paraId="5B37D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5" w:hRule="atLeast"/>
          <w:tblHeader/>
          <w:jc w:val="center"/>
        </w:trPr>
        <w:tc>
          <w:tcPr>
            <w:tcW w:w="1431" w:type="dxa"/>
            <w:vMerge w:val="continue"/>
            <w:tcBorders>
              <w:left w:val="single" w:color="000000" w:sz="4" w:space="0"/>
              <w:right w:val="single" w:color="000000" w:sz="4" w:space="0"/>
            </w:tcBorders>
            <w:shd w:val="clear" w:color="auto" w:fill="FFFFFF"/>
            <w:noWrap w:val="0"/>
            <w:vAlign w:val="center"/>
          </w:tcPr>
          <w:p w14:paraId="3B84D8D5">
            <w:pPr>
              <w:spacing w:line="360" w:lineRule="exact"/>
              <w:jc w:val="center"/>
              <w:rPr>
                <w:rFonts w:hint="eastAsia" w:ascii="宋体" w:hAnsi="宋体" w:eastAsia="仿宋_GB2312" w:cs="仿宋_GB2312"/>
                <w:b w:val="0"/>
                <w:color w:val="000000"/>
                <w:sz w:val="21"/>
                <w:szCs w:val="21"/>
              </w:rPr>
            </w:pPr>
          </w:p>
        </w:tc>
        <w:tc>
          <w:tcPr>
            <w:tcW w:w="234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E42318">
            <w:pPr>
              <w:spacing w:line="360" w:lineRule="exact"/>
              <w:jc w:val="center"/>
              <w:rPr>
                <w:rFonts w:hint="eastAsia" w:ascii="宋体" w:hAnsi="宋体" w:eastAsia="仿宋_GB2312" w:cs="仿宋_GB2312"/>
                <w:b w:val="0"/>
                <w:color w:val="000000"/>
                <w:sz w:val="21"/>
                <w:szCs w:val="21"/>
                <w:lang w:eastAsia="zh-CN"/>
              </w:rPr>
            </w:pPr>
            <w:r>
              <w:rPr>
                <w:rFonts w:hint="eastAsia" w:ascii="宋体" w:hAnsi="宋体" w:eastAsia="仿宋_GB2312" w:cs="仿宋_GB2312"/>
                <w:b w:val="0"/>
                <w:color w:val="000000"/>
                <w:sz w:val="21"/>
                <w:szCs w:val="21"/>
                <w:lang w:eastAsia="zh-CN"/>
              </w:rPr>
              <w:t>《中华人民共和国农村土地承包法》《</w:t>
            </w:r>
            <w:r>
              <w:rPr>
                <w:rFonts w:hint="eastAsia" w:ascii="宋体" w:hAnsi="宋体" w:eastAsia="仿宋_GB2312" w:cs="仿宋_GB2312"/>
                <w:b w:val="0"/>
                <w:color w:val="000000"/>
                <w:sz w:val="21"/>
                <w:szCs w:val="21"/>
                <w:lang w:val="en-US" w:eastAsia="zh-CN"/>
              </w:rPr>
              <w:t>江西省农村村民自建房管理办法</w:t>
            </w:r>
            <w:r>
              <w:rPr>
                <w:rFonts w:hint="eastAsia" w:ascii="宋体" w:hAnsi="宋体" w:eastAsia="仿宋_GB2312" w:cs="仿宋_GB2312"/>
                <w:b w:val="0"/>
                <w:color w:val="000000"/>
                <w:sz w:val="21"/>
                <w:szCs w:val="21"/>
                <w:lang w:eastAsia="zh-CN"/>
              </w:rPr>
              <w:t>》《赣州市农村住房建设管理条例》</w:t>
            </w:r>
          </w:p>
        </w:tc>
        <w:tc>
          <w:tcPr>
            <w:tcW w:w="16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B5A151">
            <w:pPr>
              <w:spacing w:line="360" w:lineRule="exact"/>
              <w:jc w:val="center"/>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服务对象、社会公众</w:t>
            </w:r>
          </w:p>
        </w:tc>
        <w:tc>
          <w:tcPr>
            <w:tcW w:w="47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6FF7E2">
            <w:pPr>
              <w:spacing w:line="360" w:lineRule="exact"/>
              <w:rPr>
                <w:rFonts w:hint="eastAsia" w:ascii="宋体" w:hAnsi="宋体" w:eastAsia="仿宋_GB2312" w:cs="仿宋_GB2312"/>
                <w:b w:val="0"/>
                <w:color w:val="000000"/>
                <w:sz w:val="21"/>
                <w:szCs w:val="21"/>
                <w:lang w:val="en-US" w:eastAsia="zh-CN"/>
              </w:rPr>
            </w:pPr>
            <w:r>
              <w:rPr>
                <w:rFonts w:hint="eastAsia" w:ascii="宋体" w:hAnsi="宋体" w:eastAsia="仿宋_GB2312" w:cs="仿宋_GB2312"/>
                <w:b w:val="0"/>
                <w:color w:val="000000"/>
                <w:sz w:val="21"/>
                <w:szCs w:val="21"/>
              </w:rPr>
              <w:t>1.利用中国农民丰收节开展宣传；</w:t>
            </w:r>
            <w:r>
              <w:rPr>
                <w:rFonts w:hint="eastAsia" w:ascii="宋体" w:hAnsi="宋体" w:eastAsia="仿宋_GB2312" w:cs="仿宋_GB2312"/>
                <w:b w:val="0"/>
                <w:color w:val="000000"/>
                <w:sz w:val="21"/>
                <w:szCs w:val="21"/>
                <w:lang w:val="en-US" w:eastAsia="zh-CN"/>
              </w:rPr>
              <w:t>2</w:t>
            </w:r>
            <w:r>
              <w:rPr>
                <w:rFonts w:hint="eastAsia" w:ascii="宋体" w:hAnsi="宋体" w:eastAsia="仿宋_GB2312" w:cs="仿宋_GB2312"/>
                <w:b w:val="0"/>
                <w:color w:val="000000"/>
                <w:sz w:val="21"/>
                <w:szCs w:val="21"/>
              </w:rPr>
              <w:t>.利用下乡、培训等契机</w:t>
            </w:r>
            <w:r>
              <w:rPr>
                <w:rFonts w:hint="eastAsia" w:ascii="宋体" w:hAnsi="宋体" w:eastAsia="仿宋_GB2312" w:cs="仿宋_GB2312"/>
                <w:b w:val="0"/>
                <w:color w:val="000000"/>
                <w:sz w:val="21"/>
                <w:szCs w:val="21"/>
                <w:lang w:eastAsia="zh-CN"/>
              </w:rPr>
              <w:t>开展</w:t>
            </w:r>
            <w:r>
              <w:rPr>
                <w:rFonts w:hint="eastAsia" w:ascii="宋体" w:hAnsi="宋体" w:eastAsia="仿宋_GB2312" w:cs="仿宋_GB2312"/>
                <w:b w:val="0"/>
                <w:color w:val="000000"/>
                <w:sz w:val="21"/>
                <w:szCs w:val="21"/>
              </w:rPr>
              <w:t>宣传</w:t>
            </w:r>
            <w:r>
              <w:rPr>
                <w:rFonts w:hint="eastAsia" w:ascii="宋体" w:hAnsi="宋体" w:eastAsia="仿宋_GB2312" w:cs="仿宋_GB2312"/>
                <w:b w:val="0"/>
                <w:color w:val="000000"/>
                <w:sz w:val="21"/>
                <w:szCs w:val="21"/>
                <w:lang w:val="en-US" w:eastAsia="zh-CN"/>
              </w:rPr>
              <w:t>。</w:t>
            </w:r>
          </w:p>
        </w:tc>
        <w:tc>
          <w:tcPr>
            <w:tcW w:w="15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0BB967">
            <w:pPr>
              <w:spacing w:line="360" w:lineRule="exact"/>
              <w:jc w:val="center"/>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202</w:t>
            </w:r>
            <w:r>
              <w:rPr>
                <w:rFonts w:hint="eastAsia" w:ascii="宋体" w:hAnsi="宋体" w:eastAsia="仿宋_GB2312" w:cs="仿宋_GB2312"/>
                <w:b w:val="0"/>
                <w:color w:val="000000"/>
                <w:sz w:val="21"/>
                <w:szCs w:val="21"/>
                <w:lang w:val="en-US" w:eastAsia="zh-CN"/>
              </w:rPr>
              <w:t>4</w:t>
            </w:r>
            <w:r>
              <w:rPr>
                <w:rFonts w:hint="eastAsia" w:ascii="宋体" w:hAnsi="宋体" w:eastAsia="仿宋_GB2312" w:cs="仿宋_GB2312"/>
                <w:b w:val="0"/>
                <w:color w:val="000000"/>
                <w:sz w:val="21"/>
                <w:szCs w:val="21"/>
              </w:rPr>
              <w:t>年12月</w:t>
            </w:r>
          </w:p>
        </w:tc>
        <w:tc>
          <w:tcPr>
            <w:tcW w:w="28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A22A22">
            <w:pPr>
              <w:spacing w:line="360" w:lineRule="exact"/>
              <w:jc w:val="center"/>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lang w:eastAsia="zh-CN"/>
              </w:rPr>
              <w:t>廖小莲</w:t>
            </w:r>
            <w:r>
              <w:rPr>
                <w:rFonts w:hint="eastAsia" w:ascii="宋体" w:hAnsi="宋体" w:eastAsia="仿宋_GB2312" w:cs="仿宋_GB2312"/>
                <w:b w:val="0"/>
                <w:color w:val="000000"/>
                <w:sz w:val="21"/>
                <w:szCs w:val="21"/>
                <w:lang w:val="en-US" w:eastAsia="zh-CN"/>
              </w:rPr>
              <w:t>8196352</w:t>
            </w:r>
          </w:p>
        </w:tc>
      </w:tr>
      <w:tr w14:paraId="440AD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5" w:hRule="atLeast"/>
          <w:tblHeader/>
          <w:jc w:val="center"/>
        </w:trPr>
        <w:tc>
          <w:tcPr>
            <w:tcW w:w="1431" w:type="dxa"/>
            <w:vMerge w:val="continue"/>
            <w:tcBorders>
              <w:left w:val="single" w:color="000000" w:sz="4" w:space="0"/>
              <w:right w:val="single" w:color="000000" w:sz="4" w:space="0"/>
            </w:tcBorders>
            <w:shd w:val="clear" w:color="auto" w:fill="FFFFFF"/>
            <w:noWrap w:val="0"/>
            <w:vAlign w:val="center"/>
          </w:tcPr>
          <w:p w14:paraId="59F21D8D">
            <w:pPr>
              <w:spacing w:line="360" w:lineRule="exact"/>
              <w:jc w:val="center"/>
              <w:rPr>
                <w:rFonts w:hint="eastAsia" w:ascii="宋体" w:hAnsi="宋体" w:eastAsia="仿宋_GB2312" w:cs="仿宋_GB2312"/>
                <w:b w:val="0"/>
                <w:color w:val="000000"/>
                <w:sz w:val="21"/>
                <w:szCs w:val="21"/>
                <w:lang w:eastAsia="zh-CN"/>
              </w:rPr>
            </w:pPr>
          </w:p>
        </w:tc>
        <w:tc>
          <w:tcPr>
            <w:tcW w:w="234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4E3CA7">
            <w:pPr>
              <w:spacing w:line="360" w:lineRule="exact"/>
              <w:jc w:val="center"/>
              <w:rPr>
                <w:rFonts w:hint="eastAsia" w:ascii="宋体" w:hAnsi="宋体" w:eastAsia="仿宋_GB2312" w:cs="仿宋_GB2312"/>
                <w:b w:val="0"/>
                <w:color w:val="000000"/>
                <w:sz w:val="21"/>
                <w:szCs w:val="21"/>
                <w:lang w:eastAsia="zh-CN"/>
              </w:rPr>
            </w:pPr>
            <w:r>
              <w:rPr>
                <w:rFonts w:hint="eastAsia" w:ascii="宋体" w:hAnsi="宋体" w:eastAsia="仿宋_GB2312" w:cs="仿宋_GB2312"/>
                <w:b w:val="0"/>
                <w:color w:val="000000"/>
                <w:sz w:val="21"/>
                <w:szCs w:val="21"/>
                <w:lang w:eastAsia="zh-CN"/>
              </w:rPr>
              <w:t>《中华人民共和国刑法》《中华人民共和国行政处罚法》《中华人民共和国行政复议法》《农业行政处罚程序规定》及以案说法</w:t>
            </w:r>
          </w:p>
        </w:tc>
        <w:tc>
          <w:tcPr>
            <w:tcW w:w="16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A471B2">
            <w:pPr>
              <w:spacing w:line="360" w:lineRule="exact"/>
              <w:jc w:val="center"/>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执法对象、社会公众</w:t>
            </w:r>
          </w:p>
        </w:tc>
        <w:tc>
          <w:tcPr>
            <w:tcW w:w="47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BD314F">
            <w:pPr>
              <w:spacing w:line="360" w:lineRule="exact"/>
              <w:rPr>
                <w:rFonts w:hint="eastAsia" w:ascii="宋体" w:hAnsi="宋体" w:eastAsia="仿宋_GB2312" w:cs="仿宋_GB2312"/>
                <w:b w:val="0"/>
                <w:color w:val="000000"/>
                <w:sz w:val="21"/>
                <w:szCs w:val="21"/>
                <w:lang w:eastAsia="zh-CN"/>
              </w:rPr>
            </w:pPr>
            <w:r>
              <w:rPr>
                <w:rFonts w:hint="eastAsia" w:ascii="宋体" w:hAnsi="宋体" w:eastAsia="仿宋_GB2312" w:cs="仿宋_GB2312"/>
                <w:b w:val="0"/>
                <w:color w:val="000000"/>
                <w:sz w:val="21"/>
                <w:szCs w:val="21"/>
              </w:rPr>
              <w:t>1.行政执法培训中，开展法律知识讲座；2.执法办案过程中，加强以案说法、以案释法</w:t>
            </w:r>
            <w:r>
              <w:rPr>
                <w:rFonts w:hint="eastAsia" w:ascii="宋体" w:hAnsi="宋体" w:eastAsia="仿宋_GB2312" w:cs="仿宋_GB2312"/>
                <w:b w:val="0"/>
                <w:color w:val="000000"/>
                <w:sz w:val="21"/>
                <w:szCs w:val="21"/>
                <w:lang w:eastAsia="zh-CN"/>
              </w:rPr>
              <w:t>；</w:t>
            </w:r>
            <w:r>
              <w:rPr>
                <w:rFonts w:hint="eastAsia" w:ascii="宋体" w:hAnsi="宋体" w:eastAsia="仿宋_GB2312" w:cs="仿宋_GB2312"/>
                <w:b w:val="0"/>
                <w:color w:val="000000"/>
                <w:sz w:val="21"/>
                <w:szCs w:val="21"/>
                <w:lang w:val="en-US" w:eastAsia="zh-CN"/>
              </w:rPr>
              <w:t>3</w:t>
            </w:r>
            <w:r>
              <w:rPr>
                <w:rFonts w:hint="eastAsia" w:ascii="宋体" w:hAnsi="宋体" w:eastAsia="仿宋_GB2312" w:cs="仿宋_GB2312"/>
                <w:b w:val="0"/>
                <w:color w:val="000000"/>
                <w:sz w:val="21"/>
                <w:szCs w:val="21"/>
              </w:rPr>
              <w:t>.纳入农业农村系统分类学法考法内容</w:t>
            </w:r>
            <w:r>
              <w:rPr>
                <w:rFonts w:hint="eastAsia" w:ascii="宋体" w:hAnsi="宋体" w:eastAsia="仿宋_GB2312" w:cs="仿宋_GB2312"/>
                <w:b w:val="0"/>
                <w:color w:val="000000"/>
                <w:sz w:val="21"/>
                <w:szCs w:val="21"/>
                <w:lang w:eastAsia="zh-CN"/>
              </w:rPr>
              <w:t>。</w:t>
            </w:r>
          </w:p>
        </w:tc>
        <w:tc>
          <w:tcPr>
            <w:tcW w:w="15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8F58E1">
            <w:pPr>
              <w:spacing w:line="360" w:lineRule="exact"/>
              <w:jc w:val="center"/>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202</w:t>
            </w:r>
            <w:r>
              <w:rPr>
                <w:rFonts w:hint="eastAsia" w:ascii="宋体" w:hAnsi="宋体" w:eastAsia="仿宋_GB2312" w:cs="仿宋_GB2312"/>
                <w:b w:val="0"/>
                <w:color w:val="000000"/>
                <w:sz w:val="21"/>
                <w:szCs w:val="21"/>
                <w:lang w:val="en-US" w:eastAsia="zh-CN"/>
              </w:rPr>
              <w:t>4</w:t>
            </w:r>
            <w:r>
              <w:rPr>
                <w:rFonts w:hint="eastAsia" w:ascii="宋体" w:hAnsi="宋体" w:eastAsia="仿宋_GB2312" w:cs="仿宋_GB2312"/>
                <w:b w:val="0"/>
                <w:color w:val="000000"/>
                <w:sz w:val="21"/>
                <w:szCs w:val="21"/>
              </w:rPr>
              <w:t>年12月</w:t>
            </w:r>
          </w:p>
        </w:tc>
        <w:tc>
          <w:tcPr>
            <w:tcW w:w="28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5B5EBA">
            <w:pPr>
              <w:spacing w:line="360" w:lineRule="exact"/>
              <w:jc w:val="center"/>
              <w:rPr>
                <w:rFonts w:hint="eastAsia" w:ascii="宋体" w:hAnsi="宋体" w:eastAsia="仿宋_GB2312" w:cs="仿宋_GB2312"/>
                <w:b w:val="0"/>
                <w:color w:val="000000"/>
                <w:sz w:val="21"/>
                <w:szCs w:val="21"/>
                <w:lang w:val="en-US" w:eastAsia="zh-CN"/>
              </w:rPr>
            </w:pPr>
            <w:r>
              <w:rPr>
                <w:rFonts w:ascii="宋体" w:hAnsi="宋体" w:eastAsia="仿宋_GB2312" w:cs="仿宋_GB2312"/>
                <w:b w:val="0"/>
                <w:color w:val="000000"/>
                <w:sz w:val="21"/>
                <w:szCs w:val="21"/>
              </w:rPr>
              <w:t>胡柏森</w:t>
            </w:r>
            <w:r>
              <w:rPr>
                <w:rFonts w:hint="eastAsia" w:ascii="宋体" w:hAnsi="宋体" w:eastAsia="仿宋_GB2312" w:cs="仿宋_GB2312"/>
                <w:b w:val="0"/>
                <w:color w:val="000000"/>
                <w:sz w:val="21"/>
                <w:szCs w:val="21"/>
                <w:lang w:val="en-US" w:eastAsia="zh-CN"/>
              </w:rPr>
              <w:t>8196372</w:t>
            </w:r>
          </w:p>
          <w:p w14:paraId="3EE725C6">
            <w:pPr>
              <w:spacing w:line="360" w:lineRule="exact"/>
              <w:jc w:val="center"/>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谢石洋</w:t>
            </w:r>
            <w:r>
              <w:rPr>
                <w:rFonts w:hint="eastAsia" w:ascii="宋体" w:hAnsi="宋体" w:eastAsia="仿宋_GB2312" w:cs="仿宋_GB2312"/>
                <w:b w:val="0"/>
                <w:color w:val="000000"/>
                <w:sz w:val="21"/>
                <w:szCs w:val="21"/>
                <w:lang w:val="en-US" w:eastAsia="zh-CN"/>
              </w:rPr>
              <w:t>8196932</w:t>
            </w:r>
          </w:p>
        </w:tc>
      </w:tr>
      <w:tr w14:paraId="6E8C1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tblHeader/>
          <w:jc w:val="center"/>
        </w:trPr>
        <w:tc>
          <w:tcPr>
            <w:tcW w:w="1431" w:type="dxa"/>
            <w:vMerge w:val="continue"/>
            <w:tcBorders>
              <w:left w:val="single" w:color="000000" w:sz="4" w:space="0"/>
              <w:right w:val="single" w:color="000000" w:sz="4" w:space="0"/>
            </w:tcBorders>
            <w:shd w:val="clear" w:color="auto" w:fill="FFFFFF"/>
            <w:noWrap w:val="0"/>
            <w:vAlign w:val="center"/>
          </w:tcPr>
          <w:p w14:paraId="3AEAF217">
            <w:pPr>
              <w:spacing w:line="360" w:lineRule="exact"/>
              <w:jc w:val="center"/>
              <w:rPr>
                <w:rFonts w:hint="eastAsia" w:ascii="宋体" w:hAnsi="宋体" w:eastAsia="仿宋_GB2312" w:cs="仿宋_GB2312"/>
                <w:b w:val="0"/>
                <w:color w:val="000000"/>
                <w:sz w:val="21"/>
                <w:szCs w:val="21"/>
                <w:lang w:eastAsia="zh-CN"/>
              </w:rPr>
            </w:pPr>
          </w:p>
        </w:tc>
        <w:tc>
          <w:tcPr>
            <w:tcW w:w="234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6CAE47">
            <w:pPr>
              <w:spacing w:line="360" w:lineRule="exact"/>
              <w:jc w:val="center"/>
              <w:rPr>
                <w:rFonts w:hint="eastAsia" w:ascii="宋体" w:hAnsi="宋体" w:eastAsia="仿宋_GB2312" w:cs="仿宋_GB2312"/>
                <w:b w:val="0"/>
                <w:color w:val="000000"/>
                <w:sz w:val="21"/>
                <w:szCs w:val="21"/>
                <w:lang w:eastAsia="zh-CN"/>
              </w:rPr>
            </w:pPr>
            <w:r>
              <w:rPr>
                <w:rFonts w:hint="eastAsia" w:ascii="宋体" w:hAnsi="宋体" w:eastAsia="仿宋_GB2312" w:cs="仿宋_GB2312"/>
                <w:b w:val="0"/>
                <w:color w:val="000000"/>
                <w:sz w:val="21"/>
                <w:szCs w:val="21"/>
                <w:lang w:eastAsia="zh-CN"/>
              </w:rPr>
              <w:t>《中华人民共和国渔业法》《江西省渔业条例》</w:t>
            </w:r>
          </w:p>
        </w:tc>
        <w:tc>
          <w:tcPr>
            <w:tcW w:w="16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669C8A">
            <w:pPr>
              <w:spacing w:line="360" w:lineRule="exact"/>
              <w:jc w:val="center"/>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管理对象、社会公众</w:t>
            </w:r>
          </w:p>
        </w:tc>
        <w:tc>
          <w:tcPr>
            <w:tcW w:w="47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A33A37">
            <w:pPr>
              <w:spacing w:line="360" w:lineRule="exact"/>
              <w:rPr>
                <w:rFonts w:hint="default" w:ascii="宋体" w:hAnsi="宋体" w:eastAsia="仿宋_GB2312" w:cs="仿宋_GB2312"/>
                <w:b w:val="0"/>
                <w:color w:val="000000"/>
                <w:sz w:val="21"/>
                <w:szCs w:val="21"/>
                <w:lang w:val="en-US" w:eastAsia="zh-CN"/>
              </w:rPr>
            </w:pPr>
            <w:r>
              <w:rPr>
                <w:rFonts w:hint="eastAsia" w:ascii="宋体" w:hAnsi="宋体" w:eastAsia="仿宋_GB2312" w:cs="仿宋_GB2312"/>
                <w:b w:val="0"/>
                <w:color w:val="000000"/>
                <w:sz w:val="21"/>
                <w:szCs w:val="21"/>
              </w:rPr>
              <w:t>1.利用下乡、巡河检查等契机</w:t>
            </w:r>
            <w:r>
              <w:rPr>
                <w:rFonts w:hint="eastAsia" w:ascii="宋体" w:hAnsi="宋体" w:eastAsia="仿宋_GB2312" w:cs="仿宋_GB2312"/>
                <w:b w:val="0"/>
                <w:color w:val="000000"/>
                <w:sz w:val="21"/>
                <w:szCs w:val="21"/>
                <w:lang w:eastAsia="zh-CN"/>
              </w:rPr>
              <w:t>积极宣传渔业渔政方面法律法规</w:t>
            </w:r>
            <w:r>
              <w:rPr>
                <w:rFonts w:hint="eastAsia" w:ascii="宋体" w:hAnsi="宋体" w:eastAsia="仿宋_GB2312" w:cs="仿宋_GB2312"/>
                <w:b w:val="0"/>
                <w:color w:val="000000"/>
                <w:sz w:val="21"/>
                <w:szCs w:val="21"/>
              </w:rPr>
              <w:t>；</w:t>
            </w:r>
            <w:r>
              <w:rPr>
                <w:rFonts w:hint="eastAsia" w:ascii="宋体" w:hAnsi="宋体" w:eastAsia="仿宋_GB2312" w:cs="仿宋_GB2312"/>
                <w:b w:val="0"/>
                <w:color w:val="000000"/>
                <w:sz w:val="21"/>
                <w:szCs w:val="21"/>
                <w:lang w:val="en-US" w:eastAsia="zh-CN"/>
              </w:rPr>
              <w:t>2.开展以案释法。</w:t>
            </w:r>
          </w:p>
        </w:tc>
        <w:tc>
          <w:tcPr>
            <w:tcW w:w="15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1D1F9B">
            <w:pPr>
              <w:spacing w:line="360" w:lineRule="exact"/>
              <w:jc w:val="center"/>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202</w:t>
            </w:r>
            <w:r>
              <w:rPr>
                <w:rFonts w:hint="eastAsia" w:ascii="宋体" w:hAnsi="宋体" w:eastAsia="仿宋_GB2312" w:cs="仿宋_GB2312"/>
                <w:b w:val="0"/>
                <w:color w:val="000000"/>
                <w:sz w:val="21"/>
                <w:szCs w:val="21"/>
                <w:lang w:val="en-US" w:eastAsia="zh-CN"/>
              </w:rPr>
              <w:t>4</w:t>
            </w:r>
            <w:r>
              <w:rPr>
                <w:rFonts w:hint="eastAsia" w:ascii="宋体" w:hAnsi="宋体" w:eastAsia="仿宋_GB2312" w:cs="仿宋_GB2312"/>
                <w:b w:val="0"/>
                <w:color w:val="000000"/>
                <w:sz w:val="21"/>
                <w:szCs w:val="21"/>
              </w:rPr>
              <w:t>年12月</w:t>
            </w:r>
          </w:p>
        </w:tc>
        <w:tc>
          <w:tcPr>
            <w:tcW w:w="28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A33D48">
            <w:pPr>
              <w:spacing w:line="360" w:lineRule="exact"/>
              <w:jc w:val="center"/>
              <w:rPr>
                <w:rFonts w:hint="eastAsia" w:ascii="宋体" w:hAnsi="宋体" w:eastAsia="仿宋_GB2312" w:cs="仿宋_GB2312"/>
                <w:b w:val="0"/>
                <w:color w:val="000000"/>
                <w:sz w:val="21"/>
                <w:szCs w:val="21"/>
                <w:lang w:val="en-US" w:eastAsia="zh-CN"/>
              </w:rPr>
            </w:pPr>
            <w:r>
              <w:rPr>
                <w:rFonts w:ascii="宋体" w:hAnsi="宋体" w:eastAsia="仿宋_GB2312" w:cs="仿宋_GB2312"/>
                <w:b w:val="0"/>
                <w:color w:val="000000"/>
                <w:sz w:val="21"/>
                <w:szCs w:val="21"/>
              </w:rPr>
              <w:t>卢新民</w:t>
            </w:r>
            <w:r>
              <w:rPr>
                <w:rFonts w:hint="eastAsia" w:ascii="宋体" w:hAnsi="宋体" w:eastAsia="仿宋_GB2312" w:cs="仿宋_GB2312"/>
                <w:b w:val="0"/>
                <w:color w:val="000000"/>
                <w:sz w:val="21"/>
                <w:szCs w:val="21"/>
                <w:lang w:val="en-US" w:eastAsia="zh-CN"/>
              </w:rPr>
              <w:t>8196345</w:t>
            </w:r>
          </w:p>
          <w:p w14:paraId="71FE5BD3">
            <w:pPr>
              <w:spacing w:line="360" w:lineRule="exact"/>
              <w:jc w:val="center"/>
              <w:rPr>
                <w:rFonts w:hint="default" w:ascii="宋体" w:hAnsi="宋体" w:eastAsia="仿宋_GB2312" w:cs="仿宋_GB2312"/>
                <w:b w:val="0"/>
                <w:color w:val="000000"/>
                <w:sz w:val="21"/>
                <w:szCs w:val="21"/>
                <w:lang w:val="en-US" w:eastAsia="zh-CN"/>
              </w:rPr>
            </w:pPr>
            <w:r>
              <w:rPr>
                <w:rFonts w:ascii="宋体" w:hAnsi="宋体" w:eastAsia="仿宋_GB2312" w:cs="仿宋_GB2312"/>
                <w:b w:val="0"/>
                <w:color w:val="000000"/>
                <w:sz w:val="21"/>
                <w:szCs w:val="21"/>
              </w:rPr>
              <w:t>胡柏森</w:t>
            </w:r>
            <w:r>
              <w:rPr>
                <w:rFonts w:hint="eastAsia" w:ascii="宋体" w:hAnsi="宋体" w:eastAsia="仿宋_GB2312" w:cs="仿宋_GB2312"/>
                <w:b w:val="0"/>
                <w:color w:val="000000"/>
                <w:sz w:val="21"/>
                <w:szCs w:val="21"/>
                <w:lang w:val="en-US" w:eastAsia="zh-CN"/>
              </w:rPr>
              <w:t>8196372</w:t>
            </w:r>
          </w:p>
        </w:tc>
      </w:tr>
      <w:tr w14:paraId="50729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blHeader/>
          <w:jc w:val="center"/>
        </w:trPr>
        <w:tc>
          <w:tcPr>
            <w:tcW w:w="1431" w:type="dxa"/>
            <w:vMerge w:val="continue"/>
            <w:tcBorders>
              <w:left w:val="single" w:color="000000" w:sz="4" w:space="0"/>
              <w:right w:val="single" w:color="000000" w:sz="4" w:space="0"/>
            </w:tcBorders>
            <w:shd w:val="clear" w:color="auto" w:fill="FFFFFF"/>
            <w:noWrap w:val="0"/>
            <w:vAlign w:val="center"/>
          </w:tcPr>
          <w:p w14:paraId="7E5E6B90">
            <w:pPr>
              <w:spacing w:line="360" w:lineRule="exact"/>
              <w:jc w:val="center"/>
              <w:rPr>
                <w:rFonts w:hint="eastAsia" w:ascii="宋体" w:hAnsi="宋体" w:eastAsia="仿宋_GB2312" w:cs="仿宋_GB2312"/>
                <w:b w:val="0"/>
                <w:color w:val="000000"/>
                <w:sz w:val="21"/>
                <w:szCs w:val="21"/>
                <w:lang w:eastAsia="zh-CN"/>
              </w:rPr>
            </w:pPr>
          </w:p>
        </w:tc>
        <w:tc>
          <w:tcPr>
            <w:tcW w:w="234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C4EF57">
            <w:pPr>
              <w:spacing w:line="360" w:lineRule="exact"/>
              <w:jc w:val="center"/>
              <w:rPr>
                <w:rFonts w:hint="eastAsia" w:ascii="宋体" w:hAnsi="宋体" w:eastAsia="仿宋_GB2312" w:cs="仿宋_GB2312"/>
                <w:b w:val="0"/>
                <w:color w:val="000000"/>
                <w:sz w:val="21"/>
                <w:szCs w:val="21"/>
                <w:lang w:eastAsia="zh-CN"/>
              </w:rPr>
            </w:pPr>
            <w:r>
              <w:rPr>
                <w:rFonts w:hint="eastAsia" w:ascii="宋体" w:hAnsi="宋体" w:eastAsia="仿宋_GB2312" w:cs="仿宋_GB2312"/>
                <w:b w:val="0"/>
                <w:color w:val="000000"/>
                <w:sz w:val="21"/>
                <w:szCs w:val="21"/>
                <w:lang w:eastAsia="zh-CN"/>
              </w:rPr>
              <w:t>《中华人民共和国种子法》《江西省农作物种子条例》</w:t>
            </w:r>
          </w:p>
        </w:tc>
        <w:tc>
          <w:tcPr>
            <w:tcW w:w="16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883F3B">
            <w:pPr>
              <w:spacing w:line="360" w:lineRule="exact"/>
              <w:jc w:val="center"/>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管理对象、社会公众</w:t>
            </w:r>
          </w:p>
        </w:tc>
        <w:tc>
          <w:tcPr>
            <w:tcW w:w="47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60D240">
            <w:pPr>
              <w:spacing w:line="360" w:lineRule="exact"/>
              <w:rPr>
                <w:rFonts w:hint="default" w:ascii="宋体" w:hAnsi="宋体" w:eastAsia="仿宋_GB2312" w:cs="仿宋_GB2312"/>
                <w:b w:val="0"/>
                <w:color w:val="000000"/>
                <w:sz w:val="21"/>
                <w:szCs w:val="21"/>
                <w:lang w:val="en-US" w:eastAsia="zh-CN"/>
              </w:rPr>
            </w:pPr>
            <w:r>
              <w:rPr>
                <w:rFonts w:hint="eastAsia" w:ascii="宋体" w:hAnsi="宋体" w:eastAsia="仿宋_GB2312" w:cs="仿宋_GB2312"/>
                <w:b w:val="0"/>
                <w:color w:val="000000"/>
                <w:sz w:val="21"/>
                <w:szCs w:val="21"/>
              </w:rPr>
              <w:t>1.利用中国农民丰收节开展宣传</w:t>
            </w:r>
            <w:r>
              <w:rPr>
                <w:rFonts w:hint="eastAsia" w:ascii="宋体" w:hAnsi="宋体" w:eastAsia="仿宋_GB2312" w:cs="仿宋_GB2312"/>
                <w:b w:val="0"/>
                <w:color w:val="000000"/>
                <w:sz w:val="21"/>
                <w:szCs w:val="21"/>
                <w:lang w:eastAsia="zh-CN"/>
              </w:rPr>
              <w:t>；</w:t>
            </w:r>
            <w:r>
              <w:rPr>
                <w:rFonts w:hint="eastAsia" w:ascii="宋体" w:hAnsi="宋体" w:eastAsia="仿宋_GB2312" w:cs="仿宋_GB2312"/>
                <w:b w:val="0"/>
                <w:color w:val="000000"/>
                <w:sz w:val="21"/>
                <w:szCs w:val="21"/>
                <w:lang w:val="en-US" w:eastAsia="zh-CN"/>
              </w:rPr>
              <w:t>2.</w:t>
            </w:r>
            <w:r>
              <w:rPr>
                <w:rFonts w:hint="eastAsia" w:ascii="宋体" w:hAnsi="宋体" w:eastAsia="仿宋_GB2312" w:cs="仿宋_GB2312"/>
                <w:b w:val="0"/>
                <w:color w:val="000000"/>
                <w:sz w:val="21"/>
                <w:szCs w:val="21"/>
              </w:rPr>
              <w:t>利用下乡、培训等契机</w:t>
            </w:r>
            <w:r>
              <w:rPr>
                <w:rFonts w:hint="eastAsia" w:ascii="宋体" w:hAnsi="宋体" w:eastAsia="仿宋_GB2312" w:cs="仿宋_GB2312"/>
                <w:b w:val="0"/>
                <w:color w:val="000000"/>
                <w:sz w:val="21"/>
                <w:szCs w:val="21"/>
                <w:lang w:eastAsia="zh-CN"/>
              </w:rPr>
              <w:t>开展宣传</w:t>
            </w:r>
            <w:r>
              <w:rPr>
                <w:rFonts w:hint="eastAsia" w:ascii="宋体" w:hAnsi="宋体" w:eastAsia="仿宋_GB2312" w:cs="仿宋_GB2312"/>
                <w:b w:val="0"/>
                <w:color w:val="000000"/>
                <w:sz w:val="21"/>
                <w:szCs w:val="21"/>
              </w:rPr>
              <w:t>；</w:t>
            </w:r>
            <w:r>
              <w:rPr>
                <w:rFonts w:hint="eastAsia" w:ascii="宋体" w:hAnsi="宋体" w:eastAsia="仿宋_GB2312" w:cs="仿宋_GB2312"/>
                <w:b w:val="0"/>
                <w:color w:val="000000"/>
                <w:sz w:val="21"/>
                <w:szCs w:val="21"/>
                <w:lang w:val="en-US" w:eastAsia="zh-CN"/>
              </w:rPr>
              <w:t>3.开展以案释法。</w:t>
            </w:r>
          </w:p>
        </w:tc>
        <w:tc>
          <w:tcPr>
            <w:tcW w:w="15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19C91C">
            <w:pPr>
              <w:spacing w:line="360" w:lineRule="exact"/>
              <w:jc w:val="center"/>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202</w:t>
            </w:r>
            <w:r>
              <w:rPr>
                <w:rFonts w:hint="eastAsia" w:ascii="宋体" w:hAnsi="宋体" w:eastAsia="仿宋_GB2312" w:cs="仿宋_GB2312"/>
                <w:b w:val="0"/>
                <w:color w:val="000000"/>
                <w:sz w:val="21"/>
                <w:szCs w:val="21"/>
                <w:lang w:val="en-US" w:eastAsia="zh-CN"/>
              </w:rPr>
              <w:t>4</w:t>
            </w:r>
            <w:r>
              <w:rPr>
                <w:rFonts w:hint="eastAsia" w:ascii="宋体" w:hAnsi="宋体" w:eastAsia="仿宋_GB2312" w:cs="仿宋_GB2312"/>
                <w:b w:val="0"/>
                <w:color w:val="000000"/>
                <w:sz w:val="21"/>
                <w:szCs w:val="21"/>
              </w:rPr>
              <w:t>年12月</w:t>
            </w:r>
          </w:p>
        </w:tc>
        <w:tc>
          <w:tcPr>
            <w:tcW w:w="28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87F3F8">
            <w:pPr>
              <w:spacing w:line="360" w:lineRule="exact"/>
              <w:jc w:val="center"/>
              <w:rPr>
                <w:rFonts w:hint="eastAsia" w:ascii="宋体" w:hAnsi="宋体" w:eastAsia="仿宋_GB2312" w:cs="仿宋_GB2312"/>
                <w:b w:val="0"/>
                <w:color w:val="000000"/>
                <w:sz w:val="21"/>
                <w:szCs w:val="21"/>
                <w:lang w:val="en-US" w:eastAsia="zh-CN"/>
              </w:rPr>
            </w:pPr>
            <w:r>
              <w:rPr>
                <w:rFonts w:ascii="宋体" w:hAnsi="宋体" w:eastAsia="仿宋_GB2312" w:cs="仿宋_GB2312"/>
                <w:b w:val="0"/>
                <w:color w:val="000000"/>
                <w:sz w:val="21"/>
                <w:szCs w:val="21"/>
              </w:rPr>
              <w:t>林长生</w:t>
            </w:r>
            <w:r>
              <w:rPr>
                <w:rFonts w:hint="eastAsia" w:ascii="宋体" w:hAnsi="宋体" w:eastAsia="仿宋_GB2312" w:cs="仿宋_GB2312"/>
                <w:b w:val="0"/>
                <w:color w:val="000000"/>
                <w:sz w:val="21"/>
                <w:szCs w:val="21"/>
                <w:lang w:val="en-US" w:eastAsia="zh-CN"/>
              </w:rPr>
              <w:t>8196350</w:t>
            </w:r>
          </w:p>
          <w:p w14:paraId="77B194CC">
            <w:pPr>
              <w:spacing w:line="360" w:lineRule="exact"/>
              <w:jc w:val="center"/>
              <w:rPr>
                <w:rFonts w:hint="default" w:ascii="宋体" w:hAnsi="宋体" w:eastAsia="仿宋_GB2312" w:cs="仿宋_GB2312"/>
                <w:b w:val="0"/>
                <w:color w:val="000000"/>
                <w:sz w:val="21"/>
                <w:szCs w:val="21"/>
                <w:lang w:val="en-US" w:eastAsia="zh-CN"/>
              </w:rPr>
            </w:pPr>
            <w:r>
              <w:rPr>
                <w:rFonts w:ascii="宋体" w:hAnsi="宋体" w:eastAsia="仿宋_GB2312" w:cs="仿宋_GB2312"/>
                <w:b w:val="0"/>
                <w:color w:val="000000"/>
                <w:sz w:val="21"/>
                <w:szCs w:val="21"/>
              </w:rPr>
              <w:t>胡柏森</w:t>
            </w:r>
            <w:r>
              <w:rPr>
                <w:rFonts w:hint="eastAsia" w:ascii="宋体" w:hAnsi="宋体" w:eastAsia="仿宋_GB2312" w:cs="仿宋_GB2312"/>
                <w:b w:val="0"/>
                <w:color w:val="000000"/>
                <w:sz w:val="21"/>
                <w:szCs w:val="21"/>
                <w:lang w:val="en-US" w:eastAsia="zh-CN"/>
              </w:rPr>
              <w:t>8196372</w:t>
            </w:r>
          </w:p>
        </w:tc>
      </w:tr>
      <w:tr w14:paraId="1A452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tblHeader/>
          <w:jc w:val="center"/>
        </w:trPr>
        <w:tc>
          <w:tcPr>
            <w:tcW w:w="1431" w:type="dxa"/>
            <w:vMerge w:val="continue"/>
            <w:tcBorders>
              <w:left w:val="single" w:color="000000" w:sz="4" w:space="0"/>
              <w:right w:val="single" w:color="000000" w:sz="4" w:space="0"/>
            </w:tcBorders>
            <w:shd w:val="clear" w:color="auto" w:fill="FFFFFF"/>
            <w:noWrap w:val="0"/>
            <w:vAlign w:val="center"/>
          </w:tcPr>
          <w:p w14:paraId="47583788">
            <w:pPr>
              <w:spacing w:line="360" w:lineRule="exact"/>
              <w:jc w:val="center"/>
              <w:rPr>
                <w:rFonts w:hint="eastAsia" w:ascii="宋体" w:hAnsi="宋体" w:eastAsia="仿宋_GB2312" w:cs="仿宋_GB2312"/>
                <w:b w:val="0"/>
                <w:color w:val="000000"/>
                <w:sz w:val="21"/>
                <w:szCs w:val="21"/>
                <w:lang w:eastAsia="zh-CN"/>
              </w:rPr>
            </w:pPr>
          </w:p>
        </w:tc>
        <w:tc>
          <w:tcPr>
            <w:tcW w:w="234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5AA631">
            <w:pPr>
              <w:spacing w:line="360" w:lineRule="exact"/>
              <w:jc w:val="center"/>
              <w:rPr>
                <w:rFonts w:hint="eastAsia" w:ascii="宋体" w:hAnsi="宋体" w:eastAsia="仿宋_GB2312" w:cs="仿宋_GB2312"/>
                <w:b w:val="0"/>
                <w:color w:val="000000"/>
                <w:sz w:val="21"/>
                <w:szCs w:val="21"/>
                <w:lang w:eastAsia="zh-CN"/>
              </w:rPr>
            </w:pPr>
            <w:r>
              <w:rPr>
                <w:rFonts w:hint="eastAsia" w:ascii="宋体" w:hAnsi="宋体" w:eastAsia="仿宋_GB2312" w:cs="仿宋_GB2312"/>
                <w:b w:val="0"/>
                <w:color w:val="000000"/>
                <w:sz w:val="21"/>
                <w:szCs w:val="21"/>
                <w:lang w:eastAsia="zh-CN"/>
              </w:rPr>
              <w:t>《中华人民共和国畜牧法》《中华人民共和国动物防疫法》《生猪屠宰管理条例》《</w:t>
            </w:r>
            <w:r>
              <w:rPr>
                <w:rFonts w:hint="eastAsia" w:ascii="宋体" w:hAnsi="宋体" w:eastAsia="仿宋_GB2312" w:cs="仿宋_GB2312"/>
                <w:b w:val="0"/>
                <w:color w:val="000000"/>
                <w:sz w:val="21"/>
                <w:szCs w:val="21"/>
                <w:lang w:eastAsia="zh-CN"/>
              </w:rPr>
              <w:fldChar w:fldCharType="begin"/>
            </w:r>
            <w:r>
              <w:rPr>
                <w:rFonts w:hint="eastAsia" w:ascii="宋体" w:hAnsi="宋体" w:eastAsia="仿宋_GB2312" w:cs="仿宋_GB2312"/>
                <w:b w:val="0"/>
                <w:color w:val="000000"/>
                <w:sz w:val="21"/>
                <w:szCs w:val="21"/>
                <w:lang w:eastAsia="zh-CN"/>
              </w:rPr>
              <w:instrText xml:space="preserve"> HYPERLINK "http://nync.jiangxi.gov.cn/art/2020/4/7/art_28863_363.html" \o "兽药管理条例" \t "/home/user/文档\\x/_blank" </w:instrText>
            </w:r>
            <w:r>
              <w:rPr>
                <w:rFonts w:hint="eastAsia" w:ascii="宋体" w:hAnsi="宋体" w:eastAsia="仿宋_GB2312" w:cs="仿宋_GB2312"/>
                <w:b w:val="0"/>
                <w:color w:val="000000"/>
                <w:sz w:val="21"/>
                <w:szCs w:val="21"/>
                <w:lang w:eastAsia="zh-CN"/>
              </w:rPr>
              <w:fldChar w:fldCharType="separate"/>
            </w:r>
            <w:r>
              <w:rPr>
                <w:rFonts w:hint="eastAsia" w:ascii="宋体" w:hAnsi="宋体" w:eastAsia="仿宋_GB2312" w:cs="仿宋_GB2312"/>
                <w:b w:val="0"/>
                <w:color w:val="000000"/>
                <w:sz w:val="21"/>
                <w:szCs w:val="21"/>
                <w:lang w:eastAsia="zh-CN"/>
              </w:rPr>
              <w:t>兽药管理条例</w:t>
            </w:r>
            <w:r>
              <w:rPr>
                <w:rFonts w:hint="eastAsia" w:ascii="宋体" w:hAnsi="宋体" w:eastAsia="仿宋_GB2312" w:cs="仿宋_GB2312"/>
                <w:b w:val="0"/>
                <w:color w:val="000000"/>
                <w:sz w:val="21"/>
                <w:szCs w:val="21"/>
                <w:lang w:eastAsia="zh-CN"/>
              </w:rPr>
              <w:fldChar w:fldCharType="end"/>
            </w:r>
            <w:r>
              <w:rPr>
                <w:rFonts w:hint="eastAsia" w:ascii="宋体" w:hAnsi="宋体" w:eastAsia="仿宋_GB2312" w:cs="仿宋_GB2312"/>
                <w:b w:val="0"/>
                <w:color w:val="000000"/>
                <w:sz w:val="21"/>
                <w:szCs w:val="21"/>
                <w:lang w:eastAsia="zh-CN"/>
              </w:rPr>
              <w:t>》</w:t>
            </w:r>
          </w:p>
        </w:tc>
        <w:tc>
          <w:tcPr>
            <w:tcW w:w="16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468853">
            <w:pPr>
              <w:spacing w:line="360" w:lineRule="exact"/>
              <w:jc w:val="center"/>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管理对象、社会公众</w:t>
            </w:r>
          </w:p>
        </w:tc>
        <w:tc>
          <w:tcPr>
            <w:tcW w:w="47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61D0F8">
            <w:pPr>
              <w:spacing w:line="360" w:lineRule="exact"/>
              <w:rPr>
                <w:rFonts w:hint="default" w:ascii="宋体" w:hAnsi="宋体" w:eastAsia="仿宋_GB2312" w:cs="仿宋_GB2312"/>
                <w:b w:val="0"/>
                <w:color w:val="000000"/>
                <w:sz w:val="21"/>
                <w:szCs w:val="21"/>
                <w:lang w:val="en-US" w:eastAsia="zh-CN"/>
              </w:rPr>
            </w:pPr>
            <w:r>
              <w:rPr>
                <w:rFonts w:hint="eastAsia" w:ascii="宋体" w:hAnsi="宋体" w:eastAsia="仿宋_GB2312" w:cs="仿宋_GB2312"/>
                <w:b w:val="0"/>
                <w:color w:val="000000"/>
                <w:sz w:val="21"/>
                <w:szCs w:val="21"/>
              </w:rPr>
              <w:t>1.利用下乡、培训等契机，积极宣传畜牧兽医方面法律法规；</w:t>
            </w:r>
            <w:r>
              <w:rPr>
                <w:rFonts w:hint="eastAsia" w:ascii="宋体" w:hAnsi="宋体" w:eastAsia="仿宋_GB2312" w:cs="仿宋_GB2312"/>
                <w:b w:val="0"/>
                <w:color w:val="000000"/>
                <w:sz w:val="21"/>
                <w:szCs w:val="21"/>
                <w:lang w:val="en-US" w:eastAsia="zh-CN"/>
              </w:rPr>
              <w:t>2.开展以案释法。</w:t>
            </w:r>
          </w:p>
        </w:tc>
        <w:tc>
          <w:tcPr>
            <w:tcW w:w="15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1EAC25">
            <w:pPr>
              <w:spacing w:line="360" w:lineRule="exact"/>
              <w:jc w:val="center"/>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202</w:t>
            </w:r>
            <w:r>
              <w:rPr>
                <w:rFonts w:hint="eastAsia" w:ascii="宋体" w:hAnsi="宋体" w:eastAsia="仿宋_GB2312" w:cs="仿宋_GB2312"/>
                <w:b w:val="0"/>
                <w:color w:val="000000"/>
                <w:sz w:val="21"/>
                <w:szCs w:val="21"/>
                <w:lang w:val="en-US" w:eastAsia="zh-CN"/>
              </w:rPr>
              <w:t>4</w:t>
            </w:r>
            <w:r>
              <w:rPr>
                <w:rFonts w:hint="eastAsia" w:ascii="宋体" w:hAnsi="宋体" w:eastAsia="仿宋_GB2312" w:cs="仿宋_GB2312"/>
                <w:b w:val="0"/>
                <w:color w:val="000000"/>
                <w:sz w:val="21"/>
                <w:szCs w:val="21"/>
              </w:rPr>
              <w:t>年12月</w:t>
            </w:r>
          </w:p>
        </w:tc>
        <w:tc>
          <w:tcPr>
            <w:tcW w:w="28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EAF08F">
            <w:pPr>
              <w:spacing w:line="360" w:lineRule="exact"/>
              <w:jc w:val="center"/>
              <w:rPr>
                <w:rFonts w:hint="eastAsia" w:ascii="宋体" w:hAnsi="宋体" w:eastAsia="仿宋_GB2312" w:cs="仿宋_GB2312"/>
                <w:b w:val="0"/>
                <w:color w:val="000000"/>
                <w:sz w:val="21"/>
                <w:szCs w:val="21"/>
                <w:lang w:val="en-US" w:eastAsia="zh-CN"/>
              </w:rPr>
            </w:pPr>
            <w:r>
              <w:rPr>
                <w:rFonts w:hint="eastAsia" w:ascii="宋体" w:hAnsi="宋体" w:eastAsia="仿宋_GB2312" w:cs="仿宋_GB2312"/>
                <w:b w:val="0"/>
                <w:color w:val="000000"/>
                <w:sz w:val="21"/>
                <w:szCs w:val="21"/>
              </w:rPr>
              <w:t>刘  弘</w:t>
            </w:r>
            <w:r>
              <w:rPr>
                <w:rFonts w:hint="eastAsia" w:ascii="宋体" w:hAnsi="宋体" w:eastAsia="仿宋_GB2312" w:cs="仿宋_GB2312"/>
                <w:b w:val="0"/>
                <w:color w:val="000000"/>
                <w:sz w:val="21"/>
                <w:szCs w:val="21"/>
                <w:lang w:val="en-US" w:eastAsia="zh-CN"/>
              </w:rPr>
              <w:t>8196378</w:t>
            </w:r>
          </w:p>
          <w:p w14:paraId="597B542F">
            <w:pPr>
              <w:spacing w:line="360" w:lineRule="exact"/>
              <w:jc w:val="center"/>
              <w:rPr>
                <w:rFonts w:hint="default" w:ascii="宋体" w:hAnsi="宋体" w:eastAsia="仿宋_GB2312" w:cs="仿宋_GB2312"/>
                <w:b w:val="0"/>
                <w:color w:val="000000"/>
                <w:sz w:val="21"/>
                <w:szCs w:val="21"/>
                <w:lang w:val="en-US" w:eastAsia="zh-CN"/>
              </w:rPr>
            </w:pPr>
            <w:r>
              <w:rPr>
                <w:rFonts w:ascii="宋体" w:hAnsi="宋体" w:eastAsia="仿宋_GB2312" w:cs="仿宋_GB2312"/>
                <w:b w:val="0"/>
                <w:color w:val="000000"/>
                <w:sz w:val="21"/>
                <w:szCs w:val="21"/>
              </w:rPr>
              <w:t>胡柏森</w:t>
            </w:r>
            <w:r>
              <w:rPr>
                <w:rFonts w:hint="eastAsia" w:ascii="宋体" w:hAnsi="宋体" w:eastAsia="仿宋_GB2312" w:cs="仿宋_GB2312"/>
                <w:b w:val="0"/>
                <w:color w:val="000000"/>
                <w:sz w:val="21"/>
                <w:szCs w:val="21"/>
                <w:lang w:val="en-US" w:eastAsia="zh-CN"/>
              </w:rPr>
              <w:t>8196372</w:t>
            </w:r>
          </w:p>
        </w:tc>
      </w:tr>
      <w:tr w14:paraId="02E44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blHeader/>
          <w:jc w:val="center"/>
        </w:trPr>
        <w:tc>
          <w:tcPr>
            <w:tcW w:w="1431" w:type="dxa"/>
            <w:vMerge w:val="continue"/>
            <w:tcBorders>
              <w:left w:val="single" w:color="000000" w:sz="4" w:space="0"/>
              <w:bottom w:val="single" w:color="000000" w:sz="4" w:space="0"/>
              <w:right w:val="single" w:color="000000" w:sz="4" w:space="0"/>
            </w:tcBorders>
            <w:shd w:val="clear" w:color="auto" w:fill="FFFFFF"/>
            <w:noWrap w:val="0"/>
            <w:vAlign w:val="center"/>
          </w:tcPr>
          <w:p w14:paraId="52E7D35B">
            <w:pPr>
              <w:spacing w:line="360" w:lineRule="exact"/>
              <w:jc w:val="center"/>
              <w:rPr>
                <w:rFonts w:hint="eastAsia" w:ascii="宋体" w:hAnsi="宋体" w:eastAsia="仿宋_GB2312" w:cs="仿宋_GB2312"/>
                <w:b w:val="0"/>
                <w:color w:val="000000"/>
                <w:sz w:val="21"/>
                <w:szCs w:val="21"/>
                <w:lang w:eastAsia="zh-CN"/>
              </w:rPr>
            </w:pPr>
          </w:p>
        </w:tc>
        <w:tc>
          <w:tcPr>
            <w:tcW w:w="234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DC9130">
            <w:pPr>
              <w:spacing w:line="360" w:lineRule="exact"/>
              <w:jc w:val="center"/>
              <w:rPr>
                <w:rFonts w:hint="eastAsia" w:ascii="宋体" w:hAnsi="宋体" w:eastAsia="仿宋_GB2312" w:cs="仿宋_GB2312"/>
                <w:b w:val="0"/>
                <w:color w:val="000000"/>
                <w:sz w:val="21"/>
                <w:szCs w:val="21"/>
                <w:lang w:eastAsia="zh-CN"/>
              </w:rPr>
            </w:pPr>
            <w:r>
              <w:rPr>
                <w:rFonts w:hint="eastAsia" w:ascii="宋体" w:hAnsi="宋体" w:eastAsia="仿宋_GB2312" w:cs="仿宋_GB2312"/>
                <w:b w:val="0"/>
                <w:color w:val="000000"/>
                <w:sz w:val="21"/>
                <w:szCs w:val="21"/>
                <w:lang w:eastAsia="zh-CN"/>
              </w:rPr>
              <w:t>《</w:t>
            </w:r>
            <w:r>
              <w:rPr>
                <w:rFonts w:hint="eastAsia" w:ascii="宋体" w:hAnsi="宋体" w:eastAsia="仿宋_GB2312" w:cs="仿宋_GB2312"/>
                <w:b w:val="0"/>
                <w:color w:val="000000"/>
                <w:sz w:val="21"/>
                <w:szCs w:val="21"/>
                <w:lang w:eastAsia="zh-CN"/>
              </w:rPr>
              <w:fldChar w:fldCharType="begin"/>
            </w:r>
            <w:r>
              <w:rPr>
                <w:rFonts w:hint="eastAsia" w:ascii="宋体" w:hAnsi="宋体" w:eastAsia="仿宋_GB2312" w:cs="仿宋_GB2312"/>
                <w:b w:val="0"/>
                <w:color w:val="000000"/>
                <w:sz w:val="21"/>
                <w:szCs w:val="21"/>
                <w:lang w:eastAsia="zh-CN"/>
              </w:rPr>
              <w:instrText xml:space="preserve"> HYPERLINK "http://nync.jiangxi.gov.cn/art/2022/9/23/art_28853_1462.html" \o "农药管理条例" \t "/home/user/文档\\x/_blank" </w:instrText>
            </w:r>
            <w:r>
              <w:rPr>
                <w:rFonts w:hint="eastAsia" w:ascii="宋体" w:hAnsi="宋体" w:eastAsia="仿宋_GB2312" w:cs="仿宋_GB2312"/>
                <w:b w:val="0"/>
                <w:color w:val="000000"/>
                <w:sz w:val="21"/>
                <w:szCs w:val="21"/>
                <w:lang w:eastAsia="zh-CN"/>
              </w:rPr>
              <w:fldChar w:fldCharType="separate"/>
            </w:r>
            <w:r>
              <w:rPr>
                <w:rFonts w:hint="eastAsia" w:ascii="宋体" w:hAnsi="宋体" w:eastAsia="仿宋_GB2312" w:cs="仿宋_GB2312"/>
                <w:b w:val="0"/>
                <w:color w:val="000000"/>
                <w:sz w:val="21"/>
                <w:szCs w:val="21"/>
                <w:lang w:eastAsia="zh-CN"/>
              </w:rPr>
              <w:t>农药管理条例</w:t>
            </w:r>
            <w:r>
              <w:rPr>
                <w:rFonts w:hint="eastAsia" w:ascii="宋体" w:hAnsi="宋体" w:eastAsia="仿宋_GB2312" w:cs="仿宋_GB2312"/>
                <w:b w:val="0"/>
                <w:color w:val="000000"/>
                <w:sz w:val="21"/>
                <w:szCs w:val="21"/>
                <w:lang w:eastAsia="zh-CN"/>
              </w:rPr>
              <w:fldChar w:fldCharType="end"/>
            </w:r>
            <w:r>
              <w:rPr>
                <w:rFonts w:hint="eastAsia" w:ascii="宋体" w:hAnsi="宋体" w:eastAsia="仿宋_GB2312" w:cs="仿宋_GB2312"/>
                <w:b w:val="0"/>
                <w:color w:val="000000"/>
                <w:sz w:val="21"/>
                <w:szCs w:val="21"/>
                <w:lang w:eastAsia="zh-CN"/>
              </w:rPr>
              <w:t>》《</w:t>
            </w:r>
            <w:r>
              <w:rPr>
                <w:rFonts w:hint="eastAsia" w:ascii="宋体" w:hAnsi="宋体" w:eastAsia="仿宋_GB2312" w:cs="仿宋_GB2312"/>
                <w:b w:val="0"/>
                <w:color w:val="000000"/>
                <w:sz w:val="21"/>
                <w:szCs w:val="21"/>
                <w:lang w:eastAsia="zh-CN"/>
              </w:rPr>
              <w:fldChar w:fldCharType="begin"/>
            </w:r>
            <w:r>
              <w:rPr>
                <w:rFonts w:hint="eastAsia" w:ascii="宋体" w:hAnsi="宋体" w:eastAsia="仿宋_GB2312" w:cs="仿宋_GB2312"/>
                <w:b w:val="0"/>
                <w:color w:val="000000"/>
                <w:sz w:val="21"/>
                <w:szCs w:val="21"/>
                <w:lang w:eastAsia="zh-CN"/>
              </w:rPr>
              <w:instrText xml:space="preserve"> HYPERLINK "http://nync.jiangxi.gov.cn/art/2020/9/4/art_28852_738.html" \o "农作物病虫害防治条例" \t "/home/user/文档\\x/_blank" </w:instrText>
            </w:r>
            <w:r>
              <w:rPr>
                <w:rFonts w:hint="eastAsia" w:ascii="宋体" w:hAnsi="宋体" w:eastAsia="仿宋_GB2312" w:cs="仿宋_GB2312"/>
                <w:b w:val="0"/>
                <w:color w:val="000000"/>
                <w:sz w:val="21"/>
                <w:szCs w:val="21"/>
                <w:lang w:eastAsia="zh-CN"/>
              </w:rPr>
              <w:fldChar w:fldCharType="separate"/>
            </w:r>
            <w:r>
              <w:rPr>
                <w:rFonts w:hint="eastAsia" w:ascii="宋体" w:hAnsi="宋体" w:eastAsia="仿宋_GB2312" w:cs="仿宋_GB2312"/>
                <w:b w:val="0"/>
                <w:color w:val="000000"/>
                <w:sz w:val="21"/>
                <w:szCs w:val="21"/>
                <w:lang w:eastAsia="zh-CN"/>
              </w:rPr>
              <w:t>农作物病虫害防治条例</w:t>
            </w:r>
            <w:r>
              <w:rPr>
                <w:rFonts w:hint="eastAsia" w:ascii="宋体" w:hAnsi="宋体" w:eastAsia="仿宋_GB2312" w:cs="仿宋_GB2312"/>
                <w:b w:val="0"/>
                <w:color w:val="000000"/>
                <w:sz w:val="21"/>
                <w:szCs w:val="21"/>
                <w:lang w:eastAsia="zh-CN"/>
              </w:rPr>
              <w:fldChar w:fldCharType="end"/>
            </w:r>
            <w:r>
              <w:rPr>
                <w:rFonts w:hint="eastAsia" w:ascii="宋体" w:hAnsi="宋体" w:eastAsia="仿宋_GB2312" w:cs="仿宋_GB2312"/>
                <w:b w:val="0"/>
                <w:color w:val="000000"/>
                <w:sz w:val="21"/>
                <w:szCs w:val="21"/>
                <w:lang w:eastAsia="zh-CN"/>
              </w:rPr>
              <w:t>》《植物检疫条例》</w:t>
            </w:r>
          </w:p>
        </w:tc>
        <w:tc>
          <w:tcPr>
            <w:tcW w:w="16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2B91AC">
            <w:pPr>
              <w:spacing w:line="360" w:lineRule="exact"/>
              <w:jc w:val="center"/>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服务对象、社会公众</w:t>
            </w:r>
          </w:p>
        </w:tc>
        <w:tc>
          <w:tcPr>
            <w:tcW w:w="47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76A7CD">
            <w:pPr>
              <w:spacing w:line="360" w:lineRule="exact"/>
              <w:rPr>
                <w:rFonts w:hint="default" w:ascii="宋体" w:hAnsi="宋体" w:eastAsia="仿宋_GB2312" w:cs="仿宋_GB2312"/>
                <w:b w:val="0"/>
                <w:color w:val="000000"/>
                <w:sz w:val="21"/>
                <w:szCs w:val="21"/>
                <w:lang w:val="en-US" w:eastAsia="zh-CN"/>
              </w:rPr>
            </w:pPr>
            <w:r>
              <w:rPr>
                <w:rFonts w:hint="eastAsia" w:ascii="宋体" w:hAnsi="宋体" w:eastAsia="仿宋_GB2312" w:cs="仿宋_GB2312"/>
                <w:b w:val="0"/>
                <w:color w:val="000000"/>
                <w:sz w:val="21"/>
                <w:szCs w:val="21"/>
              </w:rPr>
              <w:t>1.利用下乡、培训等契机</w:t>
            </w:r>
            <w:r>
              <w:rPr>
                <w:rFonts w:hint="eastAsia" w:ascii="宋体" w:hAnsi="宋体" w:eastAsia="仿宋_GB2312" w:cs="仿宋_GB2312"/>
                <w:b w:val="0"/>
                <w:color w:val="000000"/>
                <w:sz w:val="21"/>
                <w:szCs w:val="21"/>
                <w:lang w:eastAsia="zh-CN"/>
              </w:rPr>
              <w:t>开展宣传</w:t>
            </w:r>
            <w:r>
              <w:rPr>
                <w:rFonts w:hint="eastAsia" w:ascii="宋体" w:hAnsi="宋体" w:eastAsia="仿宋_GB2312" w:cs="仿宋_GB2312"/>
                <w:b w:val="0"/>
                <w:color w:val="000000"/>
                <w:sz w:val="21"/>
                <w:szCs w:val="21"/>
              </w:rPr>
              <w:t>；</w:t>
            </w:r>
            <w:r>
              <w:rPr>
                <w:rFonts w:hint="eastAsia" w:ascii="宋体" w:hAnsi="宋体" w:eastAsia="仿宋_GB2312" w:cs="仿宋_GB2312"/>
                <w:b w:val="0"/>
                <w:color w:val="000000"/>
                <w:sz w:val="21"/>
                <w:szCs w:val="21"/>
                <w:lang w:val="en-US" w:eastAsia="zh-CN"/>
              </w:rPr>
              <w:t>2.开展以案释法。</w:t>
            </w:r>
          </w:p>
        </w:tc>
        <w:tc>
          <w:tcPr>
            <w:tcW w:w="15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FAECEA">
            <w:pPr>
              <w:spacing w:line="360" w:lineRule="exact"/>
              <w:jc w:val="center"/>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202</w:t>
            </w:r>
            <w:r>
              <w:rPr>
                <w:rFonts w:hint="eastAsia" w:ascii="宋体" w:hAnsi="宋体" w:eastAsia="仿宋_GB2312" w:cs="仿宋_GB2312"/>
                <w:b w:val="0"/>
                <w:color w:val="000000"/>
                <w:sz w:val="21"/>
                <w:szCs w:val="21"/>
                <w:lang w:val="en-US" w:eastAsia="zh-CN"/>
              </w:rPr>
              <w:t>4</w:t>
            </w:r>
            <w:r>
              <w:rPr>
                <w:rFonts w:hint="eastAsia" w:ascii="宋体" w:hAnsi="宋体" w:eastAsia="仿宋_GB2312" w:cs="仿宋_GB2312"/>
                <w:b w:val="0"/>
                <w:color w:val="000000"/>
                <w:sz w:val="21"/>
                <w:szCs w:val="21"/>
              </w:rPr>
              <w:t>年12月</w:t>
            </w:r>
          </w:p>
        </w:tc>
        <w:tc>
          <w:tcPr>
            <w:tcW w:w="28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A555A1">
            <w:pPr>
              <w:spacing w:line="360" w:lineRule="exact"/>
              <w:jc w:val="center"/>
              <w:rPr>
                <w:rFonts w:hint="eastAsia" w:ascii="宋体" w:hAnsi="宋体" w:eastAsia="仿宋_GB2312" w:cs="仿宋_GB2312"/>
                <w:b w:val="0"/>
                <w:color w:val="000000"/>
                <w:sz w:val="21"/>
                <w:szCs w:val="21"/>
                <w:lang w:val="en-US" w:eastAsia="zh-CN"/>
              </w:rPr>
            </w:pPr>
            <w:r>
              <w:rPr>
                <w:rFonts w:hint="eastAsia" w:ascii="宋体" w:hAnsi="宋体" w:eastAsia="仿宋_GB2312" w:cs="仿宋_GB2312"/>
                <w:b w:val="0"/>
                <w:color w:val="000000"/>
                <w:sz w:val="21"/>
                <w:szCs w:val="21"/>
                <w:lang w:val="en"/>
              </w:rPr>
              <w:t>何益民</w:t>
            </w:r>
            <w:r>
              <w:rPr>
                <w:rFonts w:hint="eastAsia" w:ascii="宋体" w:hAnsi="宋体" w:eastAsia="仿宋_GB2312" w:cs="仿宋_GB2312"/>
                <w:b w:val="0"/>
                <w:color w:val="000000"/>
                <w:sz w:val="21"/>
                <w:szCs w:val="21"/>
                <w:lang w:val="en-US" w:eastAsia="zh-CN"/>
              </w:rPr>
              <w:t>8196363</w:t>
            </w:r>
          </w:p>
          <w:p w14:paraId="15DBCF78">
            <w:pPr>
              <w:spacing w:line="360" w:lineRule="exact"/>
              <w:jc w:val="center"/>
              <w:rPr>
                <w:rFonts w:hint="default" w:ascii="宋体" w:hAnsi="宋体" w:eastAsia="仿宋_GB2312" w:cs="仿宋_GB2312"/>
                <w:b w:val="0"/>
                <w:color w:val="000000"/>
                <w:sz w:val="21"/>
                <w:szCs w:val="21"/>
                <w:lang w:val="en-US" w:eastAsia="zh-CN"/>
              </w:rPr>
            </w:pPr>
            <w:r>
              <w:rPr>
                <w:rFonts w:ascii="宋体" w:hAnsi="宋体" w:eastAsia="仿宋_GB2312" w:cs="仿宋_GB2312"/>
                <w:b w:val="0"/>
                <w:color w:val="000000"/>
                <w:sz w:val="21"/>
                <w:szCs w:val="21"/>
              </w:rPr>
              <w:t>胡柏森</w:t>
            </w:r>
            <w:r>
              <w:rPr>
                <w:rFonts w:hint="eastAsia" w:ascii="宋体" w:hAnsi="宋体" w:eastAsia="仿宋_GB2312" w:cs="仿宋_GB2312"/>
                <w:b w:val="0"/>
                <w:color w:val="000000"/>
                <w:sz w:val="21"/>
                <w:szCs w:val="21"/>
                <w:lang w:val="en-US" w:eastAsia="zh-CN"/>
              </w:rPr>
              <w:t>8196372</w:t>
            </w:r>
          </w:p>
        </w:tc>
      </w:tr>
      <w:tr w14:paraId="5E7C6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tblHeader/>
          <w:jc w:val="center"/>
        </w:trPr>
        <w:tc>
          <w:tcPr>
            <w:tcW w:w="1431" w:type="dxa"/>
            <w:vMerge w:val="restart"/>
            <w:tcBorders>
              <w:top w:val="single" w:color="000000" w:sz="4" w:space="0"/>
              <w:left w:val="single" w:color="000000" w:sz="4" w:space="0"/>
              <w:right w:val="single" w:color="000000" w:sz="4" w:space="0"/>
            </w:tcBorders>
            <w:shd w:val="clear" w:color="auto" w:fill="FFFFFF"/>
            <w:noWrap w:val="0"/>
            <w:vAlign w:val="center"/>
          </w:tcPr>
          <w:p w14:paraId="7CF88DFC">
            <w:pPr>
              <w:spacing w:line="360" w:lineRule="exact"/>
              <w:jc w:val="center"/>
              <w:rPr>
                <w:rFonts w:hint="eastAsia" w:ascii="宋体" w:hAnsi="宋体" w:eastAsia="仿宋_GB2312" w:cs="仿宋_GB2312"/>
                <w:b w:val="0"/>
                <w:color w:val="000000"/>
                <w:sz w:val="21"/>
                <w:szCs w:val="21"/>
                <w:lang w:eastAsia="zh-CN"/>
              </w:rPr>
            </w:pPr>
            <w:r>
              <w:rPr>
                <w:rFonts w:hint="eastAsia" w:ascii="宋体" w:hAnsi="宋体" w:eastAsia="仿宋_GB2312" w:cs="仿宋_GB2312"/>
                <w:b w:val="0"/>
                <w:color w:val="000000"/>
                <w:sz w:val="21"/>
                <w:szCs w:val="21"/>
                <w:lang w:val="en-US" w:eastAsia="zh-CN"/>
              </w:rPr>
              <w:t>农业农村局</w:t>
            </w:r>
          </w:p>
        </w:tc>
        <w:tc>
          <w:tcPr>
            <w:tcW w:w="234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1434FE">
            <w:pPr>
              <w:spacing w:line="360" w:lineRule="exact"/>
              <w:jc w:val="center"/>
              <w:rPr>
                <w:rFonts w:hint="eastAsia" w:ascii="宋体" w:hAnsi="宋体" w:eastAsia="仿宋_GB2312" w:cs="仿宋_GB2312"/>
                <w:b w:val="0"/>
                <w:color w:val="000000"/>
                <w:sz w:val="21"/>
                <w:szCs w:val="21"/>
                <w:lang w:eastAsia="zh-CN"/>
              </w:rPr>
            </w:pPr>
            <w:r>
              <w:rPr>
                <w:rFonts w:hint="eastAsia" w:ascii="宋体" w:hAnsi="宋体" w:eastAsia="仿宋_GB2312" w:cs="仿宋_GB2312"/>
                <w:b w:val="0"/>
                <w:color w:val="000000"/>
                <w:sz w:val="21"/>
                <w:szCs w:val="21"/>
                <w:lang w:eastAsia="zh-CN"/>
              </w:rPr>
              <w:t>《</w:t>
            </w:r>
            <w:r>
              <w:rPr>
                <w:rFonts w:hint="eastAsia" w:ascii="宋体" w:hAnsi="宋体" w:eastAsia="仿宋_GB2312" w:cs="仿宋_GB2312"/>
                <w:b w:val="0"/>
                <w:color w:val="000000"/>
                <w:sz w:val="21"/>
                <w:szCs w:val="21"/>
                <w:lang w:val="en-US" w:eastAsia="zh-CN"/>
              </w:rPr>
              <w:fldChar w:fldCharType="begin"/>
            </w:r>
            <w:r>
              <w:rPr>
                <w:rFonts w:hint="eastAsia" w:ascii="宋体" w:hAnsi="宋体" w:eastAsia="仿宋_GB2312" w:cs="仿宋_GB2312"/>
                <w:b w:val="0"/>
                <w:color w:val="000000"/>
                <w:sz w:val="21"/>
                <w:szCs w:val="21"/>
                <w:lang w:val="en-US" w:eastAsia="zh-CN"/>
              </w:rPr>
              <w:instrText xml:space="preserve"> HYPERLINK "http://nync.jiangxi.gov.cn/art/2023/9/27/art_41987_1096.html" \o "中华人民共和国土壤污染防治法" \t "/home/user/文档\\x/_blank" </w:instrText>
            </w:r>
            <w:r>
              <w:rPr>
                <w:rFonts w:hint="eastAsia" w:ascii="宋体" w:hAnsi="宋体" w:eastAsia="仿宋_GB2312" w:cs="仿宋_GB2312"/>
                <w:b w:val="0"/>
                <w:color w:val="000000"/>
                <w:sz w:val="21"/>
                <w:szCs w:val="21"/>
                <w:lang w:val="en-US" w:eastAsia="zh-CN"/>
              </w:rPr>
              <w:fldChar w:fldCharType="separate"/>
            </w:r>
            <w:r>
              <w:rPr>
                <w:rFonts w:hint="default" w:ascii="宋体" w:hAnsi="宋体" w:eastAsia="仿宋_GB2312" w:cs="仿宋_GB2312"/>
                <w:b w:val="0"/>
                <w:color w:val="000000"/>
                <w:sz w:val="21"/>
                <w:szCs w:val="21"/>
                <w:lang w:eastAsia="zh-CN"/>
              </w:rPr>
              <w:t>中华人民共和国土壤污染防治法</w:t>
            </w:r>
            <w:r>
              <w:rPr>
                <w:rFonts w:hint="default" w:ascii="宋体" w:hAnsi="宋体" w:eastAsia="仿宋_GB2312" w:cs="仿宋_GB2312"/>
                <w:b w:val="0"/>
                <w:color w:val="000000"/>
                <w:sz w:val="21"/>
                <w:szCs w:val="21"/>
                <w:lang w:val="en-US" w:eastAsia="zh-CN"/>
              </w:rPr>
              <w:fldChar w:fldCharType="end"/>
            </w:r>
            <w:r>
              <w:rPr>
                <w:rFonts w:hint="eastAsia" w:ascii="宋体" w:hAnsi="宋体" w:eastAsia="仿宋_GB2312" w:cs="仿宋_GB2312"/>
                <w:b w:val="0"/>
                <w:color w:val="000000"/>
                <w:sz w:val="21"/>
                <w:szCs w:val="21"/>
                <w:lang w:eastAsia="zh-CN"/>
              </w:rPr>
              <w:t>》《</w:t>
            </w:r>
            <w:r>
              <w:rPr>
                <w:rFonts w:hint="eastAsia" w:ascii="宋体" w:hAnsi="宋体" w:eastAsia="仿宋_GB2312" w:cs="仿宋_GB2312"/>
                <w:b w:val="0"/>
                <w:color w:val="000000"/>
                <w:sz w:val="21"/>
                <w:szCs w:val="21"/>
                <w:lang w:val="en-US" w:eastAsia="zh-CN"/>
              </w:rPr>
              <w:t>江西省农业生态环境保护条例</w:t>
            </w:r>
            <w:r>
              <w:rPr>
                <w:rFonts w:hint="eastAsia" w:ascii="宋体" w:hAnsi="宋体" w:eastAsia="仿宋_GB2312" w:cs="仿宋_GB2312"/>
                <w:b w:val="0"/>
                <w:color w:val="000000"/>
                <w:sz w:val="21"/>
                <w:szCs w:val="21"/>
                <w:lang w:eastAsia="zh-CN"/>
              </w:rPr>
              <w:t>》</w:t>
            </w:r>
          </w:p>
        </w:tc>
        <w:tc>
          <w:tcPr>
            <w:tcW w:w="16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E61A3E">
            <w:pPr>
              <w:spacing w:line="360" w:lineRule="exact"/>
              <w:jc w:val="center"/>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lang w:val="en-US" w:eastAsia="zh-CN"/>
              </w:rPr>
              <w:t>服务对象及社会公众</w:t>
            </w:r>
          </w:p>
        </w:tc>
        <w:tc>
          <w:tcPr>
            <w:tcW w:w="47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C20829">
            <w:pPr>
              <w:spacing w:line="360" w:lineRule="exact"/>
              <w:rPr>
                <w:rFonts w:hint="eastAsia" w:ascii="宋体" w:hAnsi="宋体" w:eastAsia="仿宋_GB2312" w:cs="仿宋_GB2312"/>
                <w:b w:val="0"/>
                <w:color w:val="000000"/>
                <w:sz w:val="21"/>
                <w:szCs w:val="21"/>
                <w:lang w:val="en-US" w:eastAsia="zh-CN"/>
              </w:rPr>
            </w:pPr>
            <w:r>
              <w:rPr>
                <w:rFonts w:hint="eastAsia" w:ascii="宋体" w:hAnsi="宋体" w:eastAsia="仿宋_GB2312" w:cs="仿宋_GB2312"/>
                <w:b w:val="0"/>
                <w:color w:val="000000"/>
                <w:sz w:val="21"/>
                <w:szCs w:val="21"/>
                <w:lang w:val="en-US" w:eastAsia="zh-CN"/>
              </w:rPr>
              <w:t>结合日常下乡等契机开展宣传</w:t>
            </w:r>
            <w:r>
              <w:rPr>
                <w:rFonts w:hint="eastAsia" w:ascii="宋体" w:hAnsi="宋体" w:eastAsia="仿宋_GB2312" w:cs="仿宋_GB2312"/>
                <w:b w:val="0"/>
                <w:color w:val="000000"/>
                <w:sz w:val="21"/>
                <w:szCs w:val="21"/>
                <w:lang w:eastAsia="zh-CN"/>
              </w:rPr>
              <w:t>。</w:t>
            </w:r>
          </w:p>
        </w:tc>
        <w:tc>
          <w:tcPr>
            <w:tcW w:w="15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0526B9">
            <w:pPr>
              <w:spacing w:line="360" w:lineRule="exact"/>
              <w:jc w:val="center"/>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202</w:t>
            </w:r>
            <w:r>
              <w:rPr>
                <w:rFonts w:hint="eastAsia" w:ascii="宋体" w:hAnsi="宋体" w:eastAsia="仿宋_GB2312" w:cs="仿宋_GB2312"/>
                <w:b w:val="0"/>
                <w:color w:val="000000"/>
                <w:sz w:val="21"/>
                <w:szCs w:val="21"/>
                <w:lang w:val="en-US" w:eastAsia="zh-CN"/>
              </w:rPr>
              <w:t>4</w:t>
            </w:r>
            <w:r>
              <w:rPr>
                <w:rFonts w:hint="eastAsia" w:ascii="宋体" w:hAnsi="宋体" w:eastAsia="仿宋_GB2312" w:cs="仿宋_GB2312"/>
                <w:b w:val="0"/>
                <w:color w:val="000000"/>
                <w:sz w:val="21"/>
                <w:szCs w:val="21"/>
              </w:rPr>
              <w:t>年12月</w:t>
            </w:r>
          </w:p>
        </w:tc>
        <w:tc>
          <w:tcPr>
            <w:tcW w:w="28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FEFD4B">
            <w:pPr>
              <w:spacing w:line="360" w:lineRule="exact"/>
              <w:jc w:val="center"/>
              <w:rPr>
                <w:rFonts w:hint="eastAsia" w:ascii="宋体" w:hAnsi="宋体" w:eastAsia="仿宋_GB2312" w:cs="仿宋_GB2312"/>
                <w:b w:val="0"/>
                <w:color w:val="000000"/>
                <w:sz w:val="21"/>
                <w:szCs w:val="21"/>
                <w:lang w:val="en"/>
              </w:rPr>
            </w:pPr>
            <w:r>
              <w:rPr>
                <w:rFonts w:hint="eastAsia" w:ascii="宋体" w:hAnsi="宋体" w:eastAsia="仿宋_GB2312" w:cs="仿宋_GB2312"/>
                <w:b w:val="0"/>
                <w:color w:val="000000"/>
                <w:sz w:val="21"/>
                <w:szCs w:val="21"/>
              </w:rPr>
              <w:t>温先阳</w:t>
            </w:r>
            <w:r>
              <w:rPr>
                <w:rFonts w:hint="eastAsia" w:ascii="宋体" w:hAnsi="宋体" w:eastAsia="仿宋_GB2312" w:cs="仿宋_GB2312"/>
                <w:b w:val="0"/>
                <w:color w:val="000000"/>
                <w:sz w:val="21"/>
                <w:szCs w:val="21"/>
                <w:lang w:val="en-US" w:eastAsia="zh-CN"/>
              </w:rPr>
              <w:t>8196355</w:t>
            </w:r>
          </w:p>
        </w:tc>
      </w:tr>
      <w:tr w14:paraId="46832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31" w:type="dxa"/>
            <w:vMerge w:val="continue"/>
            <w:tcBorders>
              <w:left w:val="single" w:color="000000" w:sz="4" w:space="0"/>
              <w:right w:val="single" w:color="000000" w:sz="4" w:space="0"/>
            </w:tcBorders>
            <w:shd w:val="clear" w:color="auto" w:fill="FFFFFF"/>
            <w:noWrap w:val="0"/>
            <w:vAlign w:val="center"/>
          </w:tcPr>
          <w:p w14:paraId="63832365">
            <w:pPr>
              <w:spacing w:line="360" w:lineRule="exact"/>
              <w:jc w:val="center"/>
              <w:rPr>
                <w:rFonts w:hint="eastAsia" w:ascii="宋体" w:hAnsi="宋体" w:eastAsia="仿宋_GB2312" w:cs="仿宋_GB2312"/>
                <w:b w:val="0"/>
                <w:color w:val="000000"/>
                <w:sz w:val="21"/>
                <w:szCs w:val="21"/>
                <w:lang w:eastAsia="zh-CN"/>
              </w:rPr>
            </w:pPr>
          </w:p>
        </w:tc>
        <w:tc>
          <w:tcPr>
            <w:tcW w:w="234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E9567A">
            <w:pPr>
              <w:spacing w:line="360" w:lineRule="exact"/>
              <w:jc w:val="center"/>
              <w:rPr>
                <w:rFonts w:hint="eastAsia" w:ascii="宋体" w:hAnsi="宋体" w:eastAsia="仿宋_GB2312" w:cs="仿宋_GB2312"/>
                <w:b w:val="0"/>
                <w:color w:val="000000"/>
                <w:sz w:val="21"/>
                <w:szCs w:val="21"/>
                <w:lang w:eastAsia="zh-CN"/>
              </w:rPr>
            </w:pPr>
            <w:r>
              <w:rPr>
                <w:rFonts w:hint="eastAsia" w:ascii="宋体" w:hAnsi="宋体" w:eastAsia="仿宋_GB2312" w:cs="仿宋_GB2312"/>
                <w:b w:val="0"/>
                <w:color w:val="000000"/>
                <w:sz w:val="21"/>
                <w:szCs w:val="21"/>
                <w:lang w:val="en-US" w:eastAsia="zh-CN"/>
              </w:rPr>
              <w:t>《中华人民共和国农业机械化促进法》《农业机械安全监督管理条例》</w:t>
            </w:r>
          </w:p>
        </w:tc>
        <w:tc>
          <w:tcPr>
            <w:tcW w:w="16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304039">
            <w:pPr>
              <w:spacing w:line="360" w:lineRule="exact"/>
              <w:jc w:val="center"/>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服务对象、社会公众</w:t>
            </w:r>
          </w:p>
        </w:tc>
        <w:tc>
          <w:tcPr>
            <w:tcW w:w="47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D89B01">
            <w:pPr>
              <w:spacing w:line="360" w:lineRule="exact"/>
              <w:rPr>
                <w:rFonts w:hint="eastAsia" w:ascii="宋体" w:hAnsi="宋体" w:eastAsia="仿宋_GB2312" w:cs="仿宋_GB2312"/>
                <w:b w:val="0"/>
                <w:color w:val="000000"/>
                <w:sz w:val="21"/>
                <w:szCs w:val="21"/>
                <w:lang w:eastAsia="zh-CN"/>
              </w:rPr>
            </w:pPr>
            <w:r>
              <w:rPr>
                <w:rFonts w:hint="eastAsia" w:ascii="宋体" w:hAnsi="宋体" w:eastAsia="仿宋_GB2312" w:cs="仿宋_GB2312"/>
                <w:b w:val="0"/>
                <w:color w:val="000000"/>
                <w:sz w:val="21"/>
                <w:szCs w:val="21"/>
              </w:rPr>
              <w:t>利用下乡、培训等契机，积极宣传农机方面法律法规</w:t>
            </w:r>
            <w:r>
              <w:rPr>
                <w:rFonts w:hint="eastAsia" w:ascii="宋体" w:hAnsi="宋体" w:eastAsia="仿宋_GB2312" w:cs="仿宋_GB2312"/>
                <w:b w:val="0"/>
                <w:color w:val="000000"/>
                <w:sz w:val="21"/>
                <w:szCs w:val="21"/>
                <w:lang w:eastAsia="zh-CN"/>
              </w:rPr>
              <w:t>。</w:t>
            </w:r>
          </w:p>
        </w:tc>
        <w:tc>
          <w:tcPr>
            <w:tcW w:w="15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3BEE29">
            <w:pPr>
              <w:spacing w:line="360" w:lineRule="exact"/>
              <w:jc w:val="center"/>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202</w:t>
            </w:r>
            <w:r>
              <w:rPr>
                <w:rFonts w:hint="eastAsia" w:ascii="宋体" w:hAnsi="宋体" w:eastAsia="仿宋_GB2312" w:cs="仿宋_GB2312"/>
                <w:b w:val="0"/>
                <w:color w:val="000000"/>
                <w:sz w:val="21"/>
                <w:szCs w:val="21"/>
                <w:lang w:val="en-US" w:eastAsia="zh-CN"/>
              </w:rPr>
              <w:t>4</w:t>
            </w:r>
            <w:r>
              <w:rPr>
                <w:rFonts w:hint="eastAsia" w:ascii="宋体" w:hAnsi="宋体" w:eastAsia="仿宋_GB2312" w:cs="仿宋_GB2312"/>
                <w:b w:val="0"/>
                <w:color w:val="000000"/>
                <w:sz w:val="21"/>
                <w:szCs w:val="21"/>
              </w:rPr>
              <w:t>年12月</w:t>
            </w:r>
          </w:p>
        </w:tc>
        <w:tc>
          <w:tcPr>
            <w:tcW w:w="28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72B5B9">
            <w:pPr>
              <w:spacing w:line="360" w:lineRule="exact"/>
              <w:jc w:val="center"/>
              <w:rPr>
                <w:rFonts w:hint="default" w:ascii="宋体" w:hAnsi="宋体" w:eastAsia="仿宋_GB2312" w:cs="仿宋_GB2312"/>
                <w:b w:val="0"/>
                <w:color w:val="000000"/>
                <w:sz w:val="21"/>
                <w:szCs w:val="21"/>
                <w:lang w:val="en-US" w:eastAsia="zh-CN"/>
              </w:rPr>
            </w:pPr>
            <w:r>
              <w:rPr>
                <w:rFonts w:hint="eastAsia" w:ascii="宋体" w:hAnsi="宋体" w:eastAsia="仿宋_GB2312" w:cs="仿宋_GB2312"/>
                <w:b w:val="0"/>
                <w:color w:val="000000"/>
                <w:sz w:val="21"/>
                <w:szCs w:val="21"/>
              </w:rPr>
              <w:t>刘  琴</w:t>
            </w:r>
            <w:r>
              <w:rPr>
                <w:rFonts w:hint="eastAsia" w:ascii="宋体" w:hAnsi="宋体" w:eastAsia="仿宋_GB2312" w:cs="仿宋_GB2312"/>
                <w:b w:val="0"/>
                <w:color w:val="000000"/>
                <w:sz w:val="21"/>
                <w:szCs w:val="21"/>
                <w:lang w:val="en-US" w:eastAsia="zh-CN"/>
              </w:rPr>
              <w:t>8196337</w:t>
            </w:r>
          </w:p>
        </w:tc>
      </w:tr>
      <w:tr w14:paraId="3B164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31" w:type="dxa"/>
            <w:vMerge w:val="continue"/>
            <w:tcBorders>
              <w:left w:val="single" w:color="000000" w:sz="4" w:space="0"/>
              <w:bottom w:val="single" w:color="000000" w:sz="4" w:space="0"/>
              <w:right w:val="single" w:color="000000" w:sz="4" w:space="0"/>
            </w:tcBorders>
            <w:shd w:val="clear" w:color="auto" w:fill="FFFFFF"/>
            <w:noWrap w:val="0"/>
            <w:vAlign w:val="center"/>
          </w:tcPr>
          <w:p w14:paraId="33810141">
            <w:pPr>
              <w:spacing w:line="360" w:lineRule="exact"/>
              <w:jc w:val="center"/>
              <w:rPr>
                <w:rFonts w:hint="eastAsia" w:ascii="宋体" w:hAnsi="宋体" w:eastAsia="仿宋_GB2312" w:cs="仿宋_GB2312"/>
                <w:b w:val="0"/>
                <w:color w:val="000000"/>
                <w:sz w:val="21"/>
                <w:szCs w:val="21"/>
                <w:lang w:eastAsia="zh-CN"/>
              </w:rPr>
            </w:pPr>
          </w:p>
        </w:tc>
        <w:tc>
          <w:tcPr>
            <w:tcW w:w="234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197B42">
            <w:pPr>
              <w:spacing w:line="360" w:lineRule="exact"/>
              <w:jc w:val="center"/>
              <w:rPr>
                <w:rFonts w:hint="eastAsia" w:ascii="宋体" w:hAnsi="宋体" w:eastAsia="仿宋_GB2312" w:cs="仿宋_GB2312"/>
                <w:b w:val="0"/>
                <w:color w:val="000000"/>
                <w:sz w:val="21"/>
                <w:szCs w:val="21"/>
                <w:lang w:eastAsia="zh-CN"/>
              </w:rPr>
            </w:pPr>
            <w:r>
              <w:rPr>
                <w:rFonts w:hint="eastAsia" w:ascii="宋体" w:hAnsi="宋体" w:eastAsia="仿宋_GB2312" w:cs="仿宋_GB2312"/>
                <w:b w:val="0"/>
                <w:color w:val="000000"/>
                <w:sz w:val="21"/>
                <w:szCs w:val="21"/>
                <w:lang w:val="en-US" w:eastAsia="zh-CN"/>
              </w:rPr>
              <w:t>《</w:t>
            </w:r>
            <w:r>
              <w:rPr>
                <w:rFonts w:hint="eastAsia" w:ascii="宋体" w:hAnsi="宋体" w:eastAsia="仿宋_GB2312" w:cs="仿宋_GB2312"/>
                <w:b w:val="0"/>
                <w:color w:val="000000"/>
                <w:sz w:val="21"/>
                <w:szCs w:val="21"/>
                <w:lang w:val="en-US" w:eastAsia="zh-CN"/>
              </w:rPr>
              <w:fldChar w:fldCharType="begin"/>
            </w:r>
            <w:r>
              <w:rPr>
                <w:rFonts w:hint="eastAsia" w:ascii="宋体" w:hAnsi="宋体" w:eastAsia="仿宋_GB2312" w:cs="仿宋_GB2312"/>
                <w:b w:val="0"/>
                <w:color w:val="000000"/>
                <w:sz w:val="21"/>
                <w:szCs w:val="21"/>
                <w:lang w:val="en-US" w:eastAsia="zh-CN"/>
              </w:rPr>
              <w:instrText xml:space="preserve"> HYPERLINK "http://nync.jiangxi.gov.cn/art/2023/10/18/art_41986_1097.html" \o "农田建设项目管理办法" \t "/home/user/文档\\x/_blank" </w:instrText>
            </w:r>
            <w:r>
              <w:rPr>
                <w:rFonts w:hint="eastAsia" w:ascii="宋体" w:hAnsi="宋体" w:eastAsia="仿宋_GB2312" w:cs="仿宋_GB2312"/>
                <w:b w:val="0"/>
                <w:color w:val="000000"/>
                <w:sz w:val="21"/>
                <w:szCs w:val="21"/>
                <w:lang w:val="en-US" w:eastAsia="zh-CN"/>
              </w:rPr>
              <w:fldChar w:fldCharType="separate"/>
            </w:r>
            <w:r>
              <w:rPr>
                <w:rFonts w:hint="default" w:ascii="宋体" w:hAnsi="宋体" w:eastAsia="仿宋_GB2312" w:cs="仿宋_GB2312"/>
                <w:b w:val="0"/>
                <w:color w:val="000000"/>
                <w:sz w:val="21"/>
                <w:szCs w:val="21"/>
                <w:lang w:val="en-US" w:eastAsia="zh-CN"/>
              </w:rPr>
              <w:t>农田建设项目管理办法</w:t>
            </w:r>
            <w:r>
              <w:rPr>
                <w:rFonts w:hint="default" w:ascii="宋体" w:hAnsi="宋体" w:eastAsia="仿宋_GB2312" w:cs="仿宋_GB2312"/>
                <w:b w:val="0"/>
                <w:color w:val="000000"/>
                <w:sz w:val="21"/>
                <w:szCs w:val="21"/>
                <w:lang w:val="en-US" w:eastAsia="zh-CN"/>
              </w:rPr>
              <w:fldChar w:fldCharType="end"/>
            </w:r>
            <w:r>
              <w:rPr>
                <w:rFonts w:hint="eastAsia" w:ascii="宋体" w:hAnsi="宋体" w:eastAsia="仿宋_GB2312" w:cs="仿宋_GB2312"/>
                <w:b w:val="0"/>
                <w:color w:val="000000"/>
                <w:sz w:val="21"/>
                <w:szCs w:val="21"/>
                <w:lang w:val="en-US" w:eastAsia="zh-CN"/>
              </w:rPr>
              <w:t>》《</w:t>
            </w:r>
            <w:r>
              <w:rPr>
                <w:rFonts w:hint="eastAsia" w:ascii="宋体" w:hAnsi="宋体" w:eastAsia="仿宋_GB2312" w:cs="仿宋_GB2312"/>
                <w:b w:val="0"/>
                <w:color w:val="000000"/>
                <w:sz w:val="21"/>
                <w:szCs w:val="21"/>
                <w:lang w:val="en-US" w:eastAsia="zh-CN"/>
              </w:rPr>
              <w:fldChar w:fldCharType="begin"/>
            </w:r>
            <w:r>
              <w:rPr>
                <w:rFonts w:hint="eastAsia" w:ascii="宋体" w:hAnsi="宋体" w:eastAsia="仿宋_GB2312" w:cs="仿宋_GB2312"/>
                <w:b w:val="0"/>
                <w:color w:val="000000"/>
                <w:sz w:val="21"/>
                <w:szCs w:val="21"/>
                <w:lang w:val="en-US" w:eastAsia="zh-CN"/>
              </w:rPr>
              <w:instrText xml:space="preserve"> HYPERLINK "http://nync.jiangxi.gov.cn/art/2021/11/30/art_41986_1258.html" \o "耕地质量调查监测与评价办法" \t "/home/user/文档\\x/_blank" </w:instrText>
            </w:r>
            <w:r>
              <w:rPr>
                <w:rFonts w:hint="eastAsia" w:ascii="宋体" w:hAnsi="宋体" w:eastAsia="仿宋_GB2312" w:cs="仿宋_GB2312"/>
                <w:b w:val="0"/>
                <w:color w:val="000000"/>
                <w:sz w:val="21"/>
                <w:szCs w:val="21"/>
                <w:lang w:val="en-US" w:eastAsia="zh-CN"/>
              </w:rPr>
              <w:fldChar w:fldCharType="separate"/>
            </w:r>
            <w:r>
              <w:rPr>
                <w:rFonts w:hint="default" w:ascii="宋体" w:hAnsi="宋体" w:eastAsia="仿宋_GB2312" w:cs="仿宋_GB2312"/>
                <w:b w:val="0"/>
                <w:color w:val="000000"/>
                <w:sz w:val="21"/>
                <w:szCs w:val="21"/>
                <w:lang w:val="en-US" w:eastAsia="zh-CN"/>
              </w:rPr>
              <w:t>耕地质量调查监测与评价办法</w:t>
            </w:r>
            <w:r>
              <w:rPr>
                <w:rFonts w:hint="default" w:ascii="宋体" w:hAnsi="宋体" w:eastAsia="仿宋_GB2312" w:cs="仿宋_GB2312"/>
                <w:b w:val="0"/>
                <w:color w:val="000000"/>
                <w:sz w:val="21"/>
                <w:szCs w:val="21"/>
                <w:lang w:val="en-US" w:eastAsia="zh-CN"/>
              </w:rPr>
              <w:fldChar w:fldCharType="end"/>
            </w:r>
            <w:r>
              <w:rPr>
                <w:rFonts w:hint="eastAsia" w:ascii="宋体" w:hAnsi="宋体" w:eastAsia="仿宋_GB2312" w:cs="仿宋_GB2312"/>
                <w:b w:val="0"/>
                <w:color w:val="000000"/>
                <w:sz w:val="21"/>
                <w:szCs w:val="21"/>
                <w:lang w:val="en-US" w:eastAsia="zh-CN"/>
              </w:rPr>
              <w:t>》</w:t>
            </w:r>
          </w:p>
        </w:tc>
        <w:tc>
          <w:tcPr>
            <w:tcW w:w="16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201BD2">
            <w:pPr>
              <w:spacing w:line="360" w:lineRule="exact"/>
              <w:jc w:val="center"/>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管理对象、社会公众</w:t>
            </w:r>
          </w:p>
        </w:tc>
        <w:tc>
          <w:tcPr>
            <w:tcW w:w="47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180DB2">
            <w:pPr>
              <w:spacing w:line="360" w:lineRule="exact"/>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利用下乡、培训等契机</w:t>
            </w:r>
            <w:r>
              <w:rPr>
                <w:rFonts w:hint="eastAsia" w:ascii="宋体" w:hAnsi="宋体" w:eastAsia="仿宋_GB2312" w:cs="仿宋_GB2312"/>
                <w:b w:val="0"/>
                <w:color w:val="000000"/>
                <w:sz w:val="21"/>
                <w:szCs w:val="21"/>
                <w:lang w:eastAsia="zh-CN"/>
              </w:rPr>
              <w:t>开展宣传。</w:t>
            </w:r>
          </w:p>
        </w:tc>
        <w:tc>
          <w:tcPr>
            <w:tcW w:w="15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0F5E38">
            <w:pPr>
              <w:spacing w:line="360" w:lineRule="exact"/>
              <w:jc w:val="center"/>
              <w:rPr>
                <w:rFonts w:hint="eastAsia" w:ascii="宋体" w:hAnsi="宋体" w:eastAsia="仿宋_GB2312" w:cs="仿宋_GB2312"/>
                <w:b w:val="0"/>
                <w:color w:val="000000"/>
                <w:sz w:val="21"/>
                <w:szCs w:val="21"/>
              </w:rPr>
            </w:pPr>
            <w:r>
              <w:rPr>
                <w:rFonts w:hint="eastAsia" w:ascii="宋体" w:hAnsi="宋体" w:eastAsia="仿宋_GB2312" w:cs="仿宋_GB2312"/>
                <w:b w:val="0"/>
                <w:color w:val="000000"/>
                <w:sz w:val="21"/>
                <w:szCs w:val="21"/>
              </w:rPr>
              <w:t>202</w:t>
            </w:r>
            <w:r>
              <w:rPr>
                <w:rFonts w:hint="eastAsia" w:ascii="宋体" w:hAnsi="宋体" w:eastAsia="仿宋_GB2312" w:cs="仿宋_GB2312"/>
                <w:b w:val="0"/>
                <w:color w:val="000000"/>
                <w:sz w:val="21"/>
                <w:szCs w:val="21"/>
                <w:lang w:val="en-US" w:eastAsia="zh-CN"/>
              </w:rPr>
              <w:t>4</w:t>
            </w:r>
            <w:r>
              <w:rPr>
                <w:rFonts w:hint="eastAsia" w:ascii="宋体" w:hAnsi="宋体" w:eastAsia="仿宋_GB2312" w:cs="仿宋_GB2312"/>
                <w:b w:val="0"/>
                <w:color w:val="000000"/>
                <w:sz w:val="21"/>
                <w:szCs w:val="21"/>
              </w:rPr>
              <w:t>年12月</w:t>
            </w:r>
          </w:p>
        </w:tc>
        <w:tc>
          <w:tcPr>
            <w:tcW w:w="28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464B0F">
            <w:pPr>
              <w:spacing w:line="360" w:lineRule="exact"/>
              <w:jc w:val="center"/>
              <w:rPr>
                <w:rFonts w:hint="default" w:ascii="宋体" w:hAnsi="宋体" w:eastAsia="仿宋_GB2312" w:cs="仿宋_GB2312"/>
                <w:b w:val="0"/>
                <w:color w:val="000000"/>
                <w:sz w:val="21"/>
                <w:szCs w:val="21"/>
                <w:lang w:val="en-US" w:eastAsia="zh-CN"/>
              </w:rPr>
            </w:pPr>
            <w:r>
              <w:rPr>
                <w:rFonts w:hint="eastAsia" w:ascii="宋体" w:hAnsi="宋体" w:eastAsia="仿宋_GB2312" w:cs="仿宋_GB2312"/>
                <w:b w:val="0"/>
                <w:color w:val="000000"/>
                <w:sz w:val="21"/>
                <w:szCs w:val="21"/>
                <w:lang w:val="en-US" w:eastAsia="zh-CN"/>
              </w:rPr>
              <w:t>潘诗锋8196709</w:t>
            </w:r>
          </w:p>
        </w:tc>
      </w:tr>
    </w:tbl>
    <w:p w14:paraId="732826ED">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Times New Roman" w:eastAsia="仿宋_GB2312" w:cs="Times New Roman"/>
          <w:sz w:val="32"/>
          <w:szCs w:val="32"/>
          <w:lang w:val="en-US" w:eastAsia="zh-CN"/>
        </w:rPr>
      </w:pPr>
      <w:r>
        <w:rPr>
          <w:rFonts w:hint="eastAsia" w:ascii="仿宋_GB2312" w:hAnsi="仿宋_GB2312" w:eastAsia="仿宋_GB2312" w:cs="仿宋_GB2312"/>
          <w:sz w:val="21"/>
          <w:szCs w:val="21"/>
          <w:lang w:val="en-US" w:eastAsia="zh-CN"/>
        </w:rPr>
        <w:br w:type="page"/>
      </w:r>
      <w:r>
        <w:rPr>
          <w:rFonts w:hint="eastAsia" w:ascii="方正小标宋简体" w:hAnsi="方正小标宋简体" w:eastAsia="方正小标宋简体" w:cs="方正小标宋简体"/>
          <w:sz w:val="44"/>
          <w:szCs w:val="44"/>
          <w:lang w:val="en-US" w:eastAsia="zh-CN"/>
        </w:rPr>
        <w:t>赣州市商务局2024年度普法责任清单</w:t>
      </w:r>
    </w:p>
    <w:tbl>
      <w:tblPr>
        <w:tblStyle w:val="9"/>
        <w:tblW w:w="13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1992"/>
        <w:gridCol w:w="1500"/>
        <w:gridCol w:w="4308"/>
        <w:gridCol w:w="1530"/>
        <w:gridCol w:w="2513"/>
      </w:tblGrid>
      <w:tr w14:paraId="7F1F7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58" w:type="dxa"/>
            <w:gridSpan w:val="6"/>
            <w:noWrap w:val="0"/>
            <w:vAlign w:val="top"/>
          </w:tcPr>
          <w:p w14:paraId="32FD7DAA">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b w:val="0"/>
                <w:color w:val="000000"/>
                <w:sz w:val="32"/>
                <w:szCs w:val="32"/>
                <w:vertAlign w:val="baseline"/>
                <w:lang w:val="en-US" w:eastAsia="zh-CN"/>
              </w:rPr>
              <w:t>一、共性普法责任清单</w:t>
            </w:r>
          </w:p>
        </w:tc>
      </w:tr>
      <w:tr w14:paraId="2B8D1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top"/>
          </w:tcPr>
          <w:p w14:paraId="0C4D912B">
            <w:pPr>
              <w:spacing w:line="360" w:lineRule="exact"/>
              <w:jc w:val="center"/>
              <w:rPr>
                <w:rFonts w:hint="eastAsia" w:ascii="宋体" w:hAnsi="宋体" w:eastAsia="黑体" w:cs="黑体"/>
                <w:b w:val="0"/>
                <w:color w:val="000000"/>
                <w:sz w:val="24"/>
                <w:lang w:val="en-US" w:eastAsia="zh-CN"/>
              </w:rPr>
            </w:pPr>
            <w:r>
              <w:rPr>
                <w:rFonts w:hint="eastAsia" w:ascii="宋体" w:hAnsi="宋体" w:eastAsia="黑体" w:cs="黑体"/>
                <w:b w:val="0"/>
                <w:color w:val="000000"/>
                <w:sz w:val="24"/>
                <w:lang w:val="en-US" w:eastAsia="zh-CN"/>
              </w:rPr>
              <w:t>责任单位</w:t>
            </w:r>
          </w:p>
        </w:tc>
        <w:tc>
          <w:tcPr>
            <w:tcW w:w="1992" w:type="dxa"/>
            <w:noWrap w:val="0"/>
            <w:vAlign w:val="top"/>
          </w:tcPr>
          <w:p w14:paraId="79CA25DE">
            <w:pPr>
              <w:spacing w:line="360" w:lineRule="exact"/>
              <w:jc w:val="center"/>
              <w:rPr>
                <w:rFonts w:hint="eastAsia" w:ascii="宋体" w:hAnsi="宋体" w:eastAsia="黑体" w:cs="黑体"/>
                <w:b w:val="0"/>
                <w:color w:val="000000"/>
                <w:sz w:val="24"/>
                <w:lang w:val="en-US" w:eastAsia="zh-CN"/>
              </w:rPr>
            </w:pPr>
            <w:r>
              <w:rPr>
                <w:rFonts w:hint="eastAsia" w:ascii="宋体" w:hAnsi="宋体" w:eastAsia="黑体" w:cs="黑体"/>
                <w:b w:val="0"/>
                <w:color w:val="000000"/>
                <w:sz w:val="24"/>
                <w:lang w:val="en-US" w:eastAsia="zh-CN"/>
              </w:rPr>
              <w:t>普法内容</w:t>
            </w:r>
          </w:p>
        </w:tc>
        <w:tc>
          <w:tcPr>
            <w:tcW w:w="1500" w:type="dxa"/>
            <w:noWrap w:val="0"/>
            <w:vAlign w:val="top"/>
          </w:tcPr>
          <w:p w14:paraId="33C57C18">
            <w:pPr>
              <w:spacing w:line="360" w:lineRule="exact"/>
              <w:jc w:val="center"/>
              <w:rPr>
                <w:rFonts w:hint="eastAsia" w:ascii="宋体" w:hAnsi="宋体" w:eastAsia="黑体" w:cs="黑体"/>
                <w:b w:val="0"/>
                <w:color w:val="000000"/>
                <w:sz w:val="24"/>
                <w:lang w:val="en-US" w:eastAsia="zh-CN"/>
              </w:rPr>
            </w:pPr>
            <w:r>
              <w:rPr>
                <w:rFonts w:hint="eastAsia" w:ascii="宋体" w:hAnsi="宋体" w:eastAsia="黑体" w:cs="黑体"/>
                <w:b w:val="0"/>
                <w:color w:val="000000"/>
                <w:sz w:val="24"/>
                <w:lang w:val="en-US" w:eastAsia="zh-CN"/>
              </w:rPr>
              <w:t>普法对象</w:t>
            </w:r>
          </w:p>
        </w:tc>
        <w:tc>
          <w:tcPr>
            <w:tcW w:w="4308" w:type="dxa"/>
            <w:noWrap w:val="0"/>
            <w:vAlign w:val="top"/>
          </w:tcPr>
          <w:p w14:paraId="7C5432AD">
            <w:pPr>
              <w:spacing w:line="360" w:lineRule="exact"/>
              <w:jc w:val="center"/>
              <w:rPr>
                <w:rFonts w:hint="eastAsia" w:ascii="宋体" w:hAnsi="宋体" w:eastAsia="黑体" w:cs="黑体"/>
                <w:b w:val="0"/>
                <w:color w:val="000000"/>
                <w:sz w:val="24"/>
                <w:lang w:val="en-US" w:eastAsia="zh-CN"/>
              </w:rPr>
            </w:pPr>
            <w:r>
              <w:rPr>
                <w:rFonts w:hint="eastAsia" w:ascii="宋体" w:hAnsi="宋体" w:eastAsia="黑体" w:cs="黑体"/>
                <w:b w:val="0"/>
                <w:color w:val="000000"/>
                <w:sz w:val="24"/>
                <w:lang w:val="en-US" w:eastAsia="zh-CN"/>
              </w:rPr>
              <w:t>重点举措</w:t>
            </w:r>
          </w:p>
        </w:tc>
        <w:tc>
          <w:tcPr>
            <w:tcW w:w="1530" w:type="dxa"/>
            <w:noWrap w:val="0"/>
            <w:vAlign w:val="top"/>
          </w:tcPr>
          <w:p w14:paraId="0B23F5E4">
            <w:pPr>
              <w:spacing w:line="360" w:lineRule="exact"/>
              <w:jc w:val="center"/>
              <w:rPr>
                <w:rFonts w:hint="eastAsia" w:ascii="宋体" w:hAnsi="宋体" w:eastAsia="黑体" w:cs="黑体"/>
                <w:b w:val="0"/>
                <w:color w:val="000000"/>
                <w:sz w:val="24"/>
                <w:lang w:val="en-US" w:eastAsia="zh-CN"/>
              </w:rPr>
            </w:pPr>
            <w:r>
              <w:rPr>
                <w:rFonts w:hint="eastAsia" w:ascii="宋体" w:hAnsi="宋体" w:eastAsia="黑体" w:cs="黑体"/>
                <w:b w:val="0"/>
                <w:color w:val="000000"/>
                <w:sz w:val="24"/>
                <w:lang w:val="en-US" w:eastAsia="zh-CN"/>
              </w:rPr>
              <w:t>完成时限</w:t>
            </w:r>
          </w:p>
        </w:tc>
        <w:tc>
          <w:tcPr>
            <w:tcW w:w="2513" w:type="dxa"/>
            <w:noWrap w:val="0"/>
            <w:vAlign w:val="top"/>
          </w:tcPr>
          <w:p w14:paraId="11426BA5">
            <w:pPr>
              <w:spacing w:line="360" w:lineRule="exact"/>
              <w:jc w:val="center"/>
              <w:rPr>
                <w:rFonts w:hint="eastAsia" w:ascii="宋体" w:hAnsi="宋体" w:eastAsia="黑体" w:cs="黑体"/>
                <w:b w:val="0"/>
                <w:color w:val="000000"/>
                <w:sz w:val="24"/>
                <w:lang w:val="en-US" w:eastAsia="zh-CN"/>
              </w:rPr>
            </w:pPr>
            <w:r>
              <w:rPr>
                <w:rFonts w:hint="eastAsia" w:ascii="宋体" w:hAnsi="宋体" w:eastAsia="黑体" w:cs="黑体"/>
                <w:b w:val="0"/>
                <w:color w:val="000000"/>
                <w:sz w:val="24"/>
                <w:lang w:val="en-US" w:eastAsia="zh-CN"/>
              </w:rPr>
              <w:t>责任人及其联系方式</w:t>
            </w:r>
          </w:p>
        </w:tc>
      </w:tr>
      <w:tr w14:paraId="23BBF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1515" w:type="dxa"/>
            <w:vMerge w:val="restart"/>
            <w:noWrap w:val="0"/>
            <w:vAlign w:val="center"/>
          </w:tcPr>
          <w:p w14:paraId="0F7166A8">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市商务局</w:t>
            </w:r>
          </w:p>
          <w:p w14:paraId="4B10B8C3">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p>
        </w:tc>
        <w:tc>
          <w:tcPr>
            <w:tcW w:w="1992" w:type="dxa"/>
            <w:noWrap w:val="0"/>
            <w:vAlign w:val="center"/>
          </w:tcPr>
          <w:p w14:paraId="4E7ADB24">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习近平法治</w:t>
            </w:r>
          </w:p>
          <w:p w14:paraId="11039EF7">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思想</w:t>
            </w:r>
          </w:p>
        </w:tc>
        <w:tc>
          <w:tcPr>
            <w:tcW w:w="1500" w:type="dxa"/>
            <w:noWrap w:val="0"/>
            <w:vAlign w:val="center"/>
          </w:tcPr>
          <w:p w14:paraId="47A47662">
            <w:pPr>
              <w:keepNext w:val="0"/>
              <w:keepLines w:val="0"/>
              <w:pageBreakBefore w:val="0"/>
              <w:widowControl w:val="0"/>
              <w:kinsoku/>
              <w:wordWrap/>
              <w:overflowPunct/>
              <w:topLinePunct w:val="0"/>
              <w:autoSpaceDE/>
              <w:autoSpaceDN/>
              <w:bidi w:val="0"/>
              <w:adjustRightInd/>
              <w:snapToGrid/>
              <w:spacing w:line="5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单位全体干部职工</w:t>
            </w:r>
          </w:p>
        </w:tc>
        <w:tc>
          <w:tcPr>
            <w:tcW w:w="4308" w:type="dxa"/>
            <w:noWrap w:val="0"/>
            <w:vAlign w:val="center"/>
          </w:tcPr>
          <w:p w14:paraId="0F5D305A">
            <w:pPr>
              <w:keepNext w:val="0"/>
              <w:keepLines w:val="0"/>
              <w:pageBreakBefore w:val="0"/>
              <w:widowControl w:val="0"/>
              <w:kinsoku/>
              <w:wordWrap/>
              <w:overflowPunct/>
              <w:topLinePunct w:val="0"/>
              <w:autoSpaceDE/>
              <w:autoSpaceDN/>
              <w:bidi w:val="0"/>
              <w:adjustRightInd/>
              <w:snapToGrid/>
              <w:spacing w:line="56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在党组理论学习中心组集中学习习近平法治思想</w:t>
            </w:r>
          </w:p>
        </w:tc>
        <w:tc>
          <w:tcPr>
            <w:tcW w:w="1530" w:type="dxa"/>
            <w:noWrap w:val="0"/>
            <w:vAlign w:val="center"/>
          </w:tcPr>
          <w:p w14:paraId="65CB2FC1">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513" w:type="dxa"/>
            <w:noWrap w:val="0"/>
            <w:vAlign w:val="center"/>
          </w:tcPr>
          <w:p w14:paraId="621739E4">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李世林</w:t>
            </w:r>
          </w:p>
          <w:p w14:paraId="4DE5F120">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8996179</w:t>
            </w:r>
          </w:p>
        </w:tc>
      </w:tr>
      <w:tr w14:paraId="38776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5" w:hRule="atLeast"/>
          <w:jc w:val="center"/>
        </w:trPr>
        <w:tc>
          <w:tcPr>
            <w:tcW w:w="1515" w:type="dxa"/>
            <w:vMerge w:val="continue"/>
            <w:noWrap w:val="0"/>
            <w:vAlign w:val="center"/>
          </w:tcPr>
          <w:p w14:paraId="15F5327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992" w:type="dxa"/>
            <w:noWrap w:val="0"/>
            <w:vAlign w:val="center"/>
          </w:tcPr>
          <w:p w14:paraId="622C1322">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宪法宣誓</w:t>
            </w:r>
          </w:p>
        </w:tc>
        <w:tc>
          <w:tcPr>
            <w:tcW w:w="1500" w:type="dxa"/>
            <w:noWrap w:val="0"/>
            <w:vAlign w:val="center"/>
          </w:tcPr>
          <w:p w14:paraId="6FDAC986">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新任命的科级国家工作人员</w:t>
            </w:r>
          </w:p>
        </w:tc>
        <w:tc>
          <w:tcPr>
            <w:tcW w:w="4308" w:type="dxa"/>
            <w:noWrap w:val="0"/>
            <w:vAlign w:val="center"/>
          </w:tcPr>
          <w:p w14:paraId="2BDB410B">
            <w:pPr>
              <w:keepNext w:val="0"/>
              <w:keepLines w:val="0"/>
              <w:pageBreakBefore w:val="0"/>
              <w:widowControl w:val="0"/>
              <w:kinsoku/>
              <w:wordWrap/>
              <w:overflowPunct/>
              <w:topLinePunct w:val="0"/>
              <w:autoSpaceDE/>
              <w:autoSpaceDN/>
              <w:bidi w:val="0"/>
              <w:adjustRightInd/>
              <w:snapToGrid/>
              <w:spacing w:line="56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组织新任命的科级国家工作人员进行宪法宣誓</w:t>
            </w:r>
          </w:p>
        </w:tc>
        <w:tc>
          <w:tcPr>
            <w:tcW w:w="1530" w:type="dxa"/>
            <w:noWrap w:val="0"/>
            <w:vAlign w:val="center"/>
          </w:tcPr>
          <w:p w14:paraId="4345562D">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513" w:type="dxa"/>
            <w:noWrap w:val="0"/>
            <w:vAlign w:val="center"/>
          </w:tcPr>
          <w:p w14:paraId="7F44C992">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陈劼</w:t>
            </w:r>
          </w:p>
          <w:p w14:paraId="28917876">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8996163</w:t>
            </w:r>
          </w:p>
        </w:tc>
      </w:tr>
      <w:tr w14:paraId="400CA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5" w:hRule="atLeast"/>
          <w:jc w:val="center"/>
        </w:trPr>
        <w:tc>
          <w:tcPr>
            <w:tcW w:w="1515" w:type="dxa"/>
            <w:vMerge w:val="continue"/>
            <w:noWrap w:val="0"/>
            <w:vAlign w:val="center"/>
          </w:tcPr>
          <w:p w14:paraId="40075891">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992" w:type="dxa"/>
            <w:noWrap w:val="0"/>
            <w:vAlign w:val="center"/>
          </w:tcPr>
          <w:p w14:paraId="5E3A2854">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宪法</w:t>
            </w:r>
          </w:p>
        </w:tc>
        <w:tc>
          <w:tcPr>
            <w:tcW w:w="1500" w:type="dxa"/>
            <w:noWrap w:val="0"/>
            <w:vAlign w:val="center"/>
          </w:tcPr>
          <w:p w14:paraId="7CF6C9CA">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单位全体干部职工、社会公众</w:t>
            </w:r>
          </w:p>
        </w:tc>
        <w:tc>
          <w:tcPr>
            <w:tcW w:w="4308" w:type="dxa"/>
            <w:noWrap w:val="0"/>
            <w:vAlign w:val="center"/>
          </w:tcPr>
          <w:p w14:paraId="49DDE3CE">
            <w:pPr>
              <w:keepNext w:val="0"/>
              <w:keepLines w:val="0"/>
              <w:pageBreakBefore w:val="0"/>
              <w:widowControl w:val="0"/>
              <w:kinsoku/>
              <w:wordWrap/>
              <w:overflowPunct/>
              <w:topLinePunct w:val="0"/>
              <w:autoSpaceDE/>
              <w:autoSpaceDN/>
              <w:bidi w:val="0"/>
              <w:adjustRightInd/>
              <w:snapToGrid/>
              <w:spacing w:line="560" w:lineRule="exact"/>
              <w:ind w:right="0"/>
              <w:jc w:val="left"/>
              <w:textAlignment w:val="auto"/>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在网站、微信公众号宣传普及宪法</w:t>
            </w:r>
          </w:p>
        </w:tc>
        <w:tc>
          <w:tcPr>
            <w:tcW w:w="1530" w:type="dxa"/>
            <w:noWrap w:val="0"/>
            <w:vAlign w:val="center"/>
          </w:tcPr>
          <w:p w14:paraId="42575706">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513" w:type="dxa"/>
            <w:noWrap w:val="0"/>
            <w:vAlign w:val="center"/>
          </w:tcPr>
          <w:p w14:paraId="423F62C5">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陈劼</w:t>
            </w:r>
          </w:p>
          <w:p w14:paraId="2AFC08A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8996163</w:t>
            </w:r>
          </w:p>
        </w:tc>
      </w:tr>
      <w:tr w14:paraId="3390C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jc w:val="center"/>
        </w:trPr>
        <w:tc>
          <w:tcPr>
            <w:tcW w:w="1515" w:type="dxa"/>
            <w:vMerge w:val="continue"/>
            <w:noWrap w:val="0"/>
            <w:vAlign w:val="center"/>
          </w:tcPr>
          <w:p w14:paraId="0A74E0F6">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p>
        </w:tc>
        <w:tc>
          <w:tcPr>
            <w:tcW w:w="1992" w:type="dxa"/>
            <w:noWrap w:val="0"/>
            <w:vAlign w:val="center"/>
          </w:tcPr>
          <w:p w14:paraId="0E3D3842">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“4·15”全民国家安全教育日</w:t>
            </w:r>
          </w:p>
        </w:tc>
        <w:tc>
          <w:tcPr>
            <w:tcW w:w="1500" w:type="dxa"/>
            <w:noWrap w:val="0"/>
            <w:vAlign w:val="center"/>
          </w:tcPr>
          <w:p w14:paraId="062B1669">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单位全体干部职工、社会公众</w:t>
            </w:r>
          </w:p>
        </w:tc>
        <w:tc>
          <w:tcPr>
            <w:tcW w:w="4308" w:type="dxa"/>
            <w:noWrap w:val="0"/>
            <w:vAlign w:val="center"/>
          </w:tcPr>
          <w:p w14:paraId="274AB7F8">
            <w:pPr>
              <w:keepNext w:val="0"/>
              <w:keepLines w:val="0"/>
              <w:pageBreakBefore w:val="0"/>
              <w:widowControl w:val="0"/>
              <w:kinsoku/>
              <w:wordWrap/>
              <w:overflowPunct/>
              <w:topLinePunct w:val="0"/>
              <w:autoSpaceDE/>
              <w:autoSpaceDN/>
              <w:bidi w:val="0"/>
              <w:adjustRightInd/>
              <w:snapToGrid/>
              <w:spacing w:line="56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kern w:val="2"/>
                <w:sz w:val="21"/>
                <w:szCs w:val="21"/>
                <w:vertAlign w:val="baseline"/>
                <w:lang w:val="en-US" w:eastAsia="zh-CN" w:bidi="ar-SA"/>
              </w:rPr>
              <w:t>在网站、微信公众号宣传普及4·15全民国家安全教育</w:t>
            </w:r>
          </w:p>
        </w:tc>
        <w:tc>
          <w:tcPr>
            <w:tcW w:w="1530" w:type="dxa"/>
            <w:noWrap w:val="0"/>
            <w:vAlign w:val="center"/>
          </w:tcPr>
          <w:p w14:paraId="729BF932">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513" w:type="dxa"/>
            <w:noWrap w:val="0"/>
            <w:vAlign w:val="center"/>
          </w:tcPr>
          <w:p w14:paraId="4F1D281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陈劼</w:t>
            </w:r>
          </w:p>
          <w:p w14:paraId="2126AB0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8996163</w:t>
            </w:r>
          </w:p>
        </w:tc>
      </w:tr>
      <w:tr w14:paraId="300F4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jc w:val="center"/>
        </w:trPr>
        <w:tc>
          <w:tcPr>
            <w:tcW w:w="1515" w:type="dxa"/>
            <w:vMerge w:val="restart"/>
            <w:noWrap w:val="0"/>
            <w:vAlign w:val="center"/>
          </w:tcPr>
          <w:p w14:paraId="1A221E1E">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p>
        </w:tc>
        <w:tc>
          <w:tcPr>
            <w:tcW w:w="1992" w:type="dxa"/>
            <w:noWrap w:val="0"/>
            <w:vAlign w:val="center"/>
          </w:tcPr>
          <w:p w14:paraId="5FCB6127">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民法典</w:t>
            </w:r>
          </w:p>
        </w:tc>
        <w:tc>
          <w:tcPr>
            <w:tcW w:w="1500" w:type="dxa"/>
            <w:noWrap w:val="0"/>
            <w:vAlign w:val="center"/>
          </w:tcPr>
          <w:p w14:paraId="569C3D54">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单位全体干部职工、社会公众</w:t>
            </w:r>
          </w:p>
        </w:tc>
        <w:tc>
          <w:tcPr>
            <w:tcW w:w="4308" w:type="dxa"/>
            <w:noWrap w:val="0"/>
            <w:vAlign w:val="center"/>
          </w:tcPr>
          <w:p w14:paraId="42E3D6C9">
            <w:pPr>
              <w:keepNext w:val="0"/>
              <w:keepLines w:val="0"/>
              <w:pageBreakBefore w:val="0"/>
              <w:widowControl w:val="0"/>
              <w:kinsoku/>
              <w:wordWrap/>
              <w:overflowPunct/>
              <w:topLinePunct w:val="0"/>
              <w:autoSpaceDE/>
              <w:autoSpaceDN/>
              <w:bidi w:val="0"/>
              <w:adjustRightInd/>
              <w:snapToGrid/>
              <w:spacing w:line="560" w:lineRule="exact"/>
              <w:ind w:right="0"/>
              <w:jc w:val="left"/>
              <w:textAlignment w:val="auto"/>
              <w:rPr>
                <w:rFonts w:hint="eastAsia" w:ascii="仿宋_GB2312" w:hAnsi="仿宋_GB2312" w:eastAsia="仿宋_GB2312" w:cs="仿宋_GB2312"/>
                <w:b/>
                <w:bCs/>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在网站、微信公众号宣传普及，在党组理论学习中心组集中学习民法典</w:t>
            </w:r>
          </w:p>
        </w:tc>
        <w:tc>
          <w:tcPr>
            <w:tcW w:w="1530" w:type="dxa"/>
            <w:noWrap w:val="0"/>
            <w:vAlign w:val="center"/>
          </w:tcPr>
          <w:p w14:paraId="10A912B9">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2024年6月</w:t>
            </w:r>
          </w:p>
        </w:tc>
        <w:tc>
          <w:tcPr>
            <w:tcW w:w="2513" w:type="dxa"/>
            <w:noWrap w:val="0"/>
            <w:vAlign w:val="center"/>
          </w:tcPr>
          <w:p w14:paraId="2C0CD4AB">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陈劼、李世林</w:t>
            </w:r>
          </w:p>
          <w:p w14:paraId="6890D3AD">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8996163、8996179</w:t>
            </w:r>
          </w:p>
        </w:tc>
      </w:tr>
      <w:tr w14:paraId="14A15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jc w:val="center"/>
        </w:trPr>
        <w:tc>
          <w:tcPr>
            <w:tcW w:w="1515" w:type="dxa"/>
            <w:vMerge w:val="continue"/>
            <w:noWrap w:val="0"/>
            <w:vAlign w:val="center"/>
          </w:tcPr>
          <w:p w14:paraId="5FD7E9CE">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992" w:type="dxa"/>
            <w:noWrap w:val="0"/>
            <w:vAlign w:val="center"/>
          </w:tcPr>
          <w:p w14:paraId="6307EB40">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2024年重点法律法规的宣传解读。</w:t>
            </w:r>
          </w:p>
        </w:tc>
        <w:tc>
          <w:tcPr>
            <w:tcW w:w="1500" w:type="dxa"/>
            <w:noWrap w:val="0"/>
            <w:vAlign w:val="center"/>
          </w:tcPr>
          <w:p w14:paraId="5F7E17D5">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单位全体干部职工、社会公众</w:t>
            </w:r>
          </w:p>
        </w:tc>
        <w:tc>
          <w:tcPr>
            <w:tcW w:w="4308" w:type="dxa"/>
            <w:noWrap w:val="0"/>
            <w:vAlign w:val="center"/>
          </w:tcPr>
          <w:p w14:paraId="13CF8742">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kern w:val="2"/>
                <w:sz w:val="21"/>
                <w:szCs w:val="21"/>
                <w:vertAlign w:val="baseline"/>
                <w:lang w:val="en-US" w:eastAsia="zh-CN" w:bidi="ar-SA"/>
              </w:rPr>
              <w:t>在网站、微信公众号宣传普及，在党组理论学习中心组集中学习《《中华人民共和国粮食安全保障法》《中华人民共和国爱国主义教育法》《中华人民共和国行政复议法》《未成年人网络保护条例》《江西省农作物种子条例》《江西省安全生产条例》。运用好《江西省重点普及法律法规以案释法(2024)》开展学习宣传等。</w:t>
            </w:r>
          </w:p>
        </w:tc>
        <w:tc>
          <w:tcPr>
            <w:tcW w:w="1530" w:type="dxa"/>
            <w:noWrap w:val="0"/>
            <w:vAlign w:val="center"/>
          </w:tcPr>
          <w:p w14:paraId="32F868B8">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513" w:type="dxa"/>
            <w:noWrap w:val="0"/>
            <w:vAlign w:val="center"/>
          </w:tcPr>
          <w:p w14:paraId="0DD026C8">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陈劼、李世林</w:t>
            </w:r>
          </w:p>
          <w:p w14:paraId="09806688">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8996163、8996179</w:t>
            </w:r>
          </w:p>
        </w:tc>
      </w:tr>
      <w:tr w14:paraId="06DAD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jc w:val="center"/>
        </w:trPr>
        <w:tc>
          <w:tcPr>
            <w:tcW w:w="1515" w:type="dxa"/>
            <w:vMerge w:val="continue"/>
            <w:noWrap w:val="0"/>
            <w:vAlign w:val="center"/>
          </w:tcPr>
          <w:p w14:paraId="4F1C84C2">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992" w:type="dxa"/>
            <w:noWrap w:val="0"/>
            <w:vAlign w:val="center"/>
          </w:tcPr>
          <w:p w14:paraId="2A3F8AB6">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kern w:val="2"/>
                <w:sz w:val="21"/>
                <w:szCs w:val="21"/>
                <w:vertAlign w:val="baseline"/>
                <w:lang w:val="en-US" w:eastAsia="zh-CN" w:bidi="ar-SA"/>
              </w:rPr>
              <w:t>《赣南脐橙保护条例》《赣州市科技创新促进条例》</w:t>
            </w:r>
          </w:p>
        </w:tc>
        <w:tc>
          <w:tcPr>
            <w:tcW w:w="1500" w:type="dxa"/>
            <w:noWrap w:val="0"/>
            <w:vAlign w:val="center"/>
          </w:tcPr>
          <w:p w14:paraId="373B11A1">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单位全体干部职工、社会公众</w:t>
            </w:r>
          </w:p>
        </w:tc>
        <w:tc>
          <w:tcPr>
            <w:tcW w:w="4308" w:type="dxa"/>
            <w:noWrap w:val="0"/>
            <w:vAlign w:val="center"/>
          </w:tcPr>
          <w:p w14:paraId="514495A8">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在网站、微信公众号宣传普及，在党组理论学习中心组集中学习《赣南脐橙保护条例》《赣州市科技创新促进条例》。</w:t>
            </w:r>
          </w:p>
          <w:p w14:paraId="363CAC76">
            <w:pPr>
              <w:keepNext w:val="0"/>
              <w:keepLines w:val="0"/>
              <w:pageBreakBefore w:val="0"/>
              <w:widowControl w:val="0"/>
              <w:kinsoku/>
              <w:wordWrap/>
              <w:overflowPunct/>
              <w:topLinePunct w:val="0"/>
              <w:autoSpaceDE/>
              <w:autoSpaceDN/>
              <w:bidi w:val="0"/>
              <w:adjustRightInd/>
              <w:snapToGrid/>
              <w:spacing w:line="560" w:lineRule="exact"/>
              <w:ind w:right="0"/>
              <w:jc w:val="left"/>
              <w:textAlignment w:val="auto"/>
              <w:rPr>
                <w:rFonts w:hint="eastAsia" w:ascii="仿宋_GB2312" w:hAnsi="仿宋_GB2312" w:eastAsia="仿宋_GB2312" w:cs="仿宋_GB2312"/>
                <w:sz w:val="21"/>
                <w:szCs w:val="21"/>
                <w:vertAlign w:val="baseline"/>
                <w:lang w:val="en-US" w:eastAsia="zh-CN"/>
              </w:rPr>
            </w:pPr>
          </w:p>
        </w:tc>
        <w:tc>
          <w:tcPr>
            <w:tcW w:w="1530" w:type="dxa"/>
            <w:noWrap w:val="0"/>
            <w:vAlign w:val="center"/>
          </w:tcPr>
          <w:p w14:paraId="4680DC1F">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2024年12月</w:t>
            </w:r>
          </w:p>
        </w:tc>
        <w:tc>
          <w:tcPr>
            <w:tcW w:w="2513" w:type="dxa"/>
            <w:noWrap w:val="0"/>
            <w:vAlign w:val="center"/>
          </w:tcPr>
          <w:p w14:paraId="1958EEF1">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陈劼、李世林</w:t>
            </w:r>
          </w:p>
          <w:p w14:paraId="6B36835E">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8996163、8996179</w:t>
            </w:r>
          </w:p>
        </w:tc>
      </w:tr>
      <w:tr w14:paraId="57D5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jc w:val="center"/>
        </w:trPr>
        <w:tc>
          <w:tcPr>
            <w:tcW w:w="1515" w:type="dxa"/>
            <w:vMerge w:val="restart"/>
            <w:noWrap w:val="0"/>
            <w:vAlign w:val="center"/>
          </w:tcPr>
          <w:p w14:paraId="4D991776">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992" w:type="dxa"/>
            <w:noWrap w:val="0"/>
            <w:vAlign w:val="center"/>
          </w:tcPr>
          <w:p w14:paraId="74C5589E">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2024年全省领导干部网上法律知识学习和考试、2024年全省国家工作人员分类学法考法。</w:t>
            </w:r>
          </w:p>
        </w:tc>
        <w:tc>
          <w:tcPr>
            <w:tcW w:w="1500" w:type="dxa"/>
            <w:noWrap w:val="0"/>
            <w:vAlign w:val="center"/>
          </w:tcPr>
          <w:p w14:paraId="713355DB">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单位全体干部职工</w:t>
            </w:r>
          </w:p>
        </w:tc>
        <w:tc>
          <w:tcPr>
            <w:tcW w:w="4308" w:type="dxa"/>
            <w:noWrap w:val="0"/>
            <w:vAlign w:val="center"/>
          </w:tcPr>
          <w:p w14:paraId="4C23935B">
            <w:pPr>
              <w:keepNext w:val="0"/>
              <w:keepLines w:val="0"/>
              <w:pageBreakBefore w:val="0"/>
              <w:widowControl w:val="0"/>
              <w:kinsoku/>
              <w:wordWrap/>
              <w:overflowPunct/>
              <w:topLinePunct w:val="0"/>
              <w:autoSpaceDE/>
              <w:autoSpaceDN/>
              <w:bidi w:val="0"/>
              <w:adjustRightInd/>
              <w:snapToGrid/>
              <w:spacing w:line="56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kern w:val="2"/>
                <w:sz w:val="21"/>
                <w:szCs w:val="21"/>
                <w:vertAlign w:val="baseline"/>
                <w:lang w:val="en-US" w:eastAsia="zh-CN" w:bidi="ar-SA"/>
              </w:rPr>
              <w:t>组织好本单位2024年全省领导干部网上法律知识学习和考试、2024年全省国家工作人员分类学法考法，确保参考率和合格率均达100%。</w:t>
            </w:r>
          </w:p>
        </w:tc>
        <w:tc>
          <w:tcPr>
            <w:tcW w:w="1530" w:type="dxa"/>
            <w:noWrap w:val="0"/>
            <w:vAlign w:val="center"/>
          </w:tcPr>
          <w:p w14:paraId="3237CB3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513" w:type="dxa"/>
            <w:noWrap w:val="0"/>
            <w:vAlign w:val="center"/>
          </w:tcPr>
          <w:p w14:paraId="39326D8B">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陈劼</w:t>
            </w:r>
          </w:p>
          <w:p w14:paraId="729988AE">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8996163</w:t>
            </w:r>
          </w:p>
        </w:tc>
      </w:tr>
      <w:tr w14:paraId="7ADD2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jc w:val="center"/>
        </w:trPr>
        <w:tc>
          <w:tcPr>
            <w:tcW w:w="1515" w:type="dxa"/>
            <w:vMerge w:val="continue"/>
            <w:noWrap w:val="0"/>
            <w:vAlign w:val="center"/>
          </w:tcPr>
          <w:p w14:paraId="543A095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992" w:type="dxa"/>
            <w:noWrap w:val="0"/>
            <w:vAlign w:val="center"/>
          </w:tcPr>
          <w:p w14:paraId="17CEEBD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网络庭审直播或者开展现场旁听庭审活动</w:t>
            </w:r>
          </w:p>
        </w:tc>
        <w:tc>
          <w:tcPr>
            <w:tcW w:w="1500" w:type="dxa"/>
            <w:noWrap w:val="0"/>
            <w:vAlign w:val="center"/>
          </w:tcPr>
          <w:p w14:paraId="15542564">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单位全体干部职工</w:t>
            </w:r>
          </w:p>
        </w:tc>
        <w:tc>
          <w:tcPr>
            <w:tcW w:w="4308" w:type="dxa"/>
            <w:noWrap w:val="0"/>
            <w:vAlign w:val="center"/>
          </w:tcPr>
          <w:p w14:paraId="3D439A30">
            <w:pPr>
              <w:keepNext w:val="0"/>
              <w:keepLines w:val="0"/>
              <w:pageBreakBefore w:val="0"/>
              <w:widowControl w:val="0"/>
              <w:kinsoku/>
              <w:wordWrap/>
              <w:overflowPunct/>
              <w:topLinePunct w:val="0"/>
              <w:autoSpaceDE/>
              <w:autoSpaceDN/>
              <w:bidi w:val="0"/>
              <w:adjustRightInd/>
              <w:snapToGrid/>
              <w:spacing w:line="560" w:lineRule="exact"/>
              <w:ind w:right="0"/>
              <w:jc w:val="left"/>
              <w:textAlignment w:val="auto"/>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kern w:val="2"/>
                <w:sz w:val="21"/>
                <w:szCs w:val="21"/>
                <w:vertAlign w:val="baseline"/>
                <w:lang w:val="en-US" w:eastAsia="zh-CN" w:bidi="ar-SA"/>
              </w:rPr>
              <w:t>至少组织一次本单位工作人员特别是领导干部观看网络庭审直播或者开展现场旁听庭审活动。</w:t>
            </w:r>
          </w:p>
        </w:tc>
        <w:tc>
          <w:tcPr>
            <w:tcW w:w="1530" w:type="dxa"/>
            <w:noWrap w:val="0"/>
            <w:vAlign w:val="center"/>
          </w:tcPr>
          <w:p w14:paraId="4E238847">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2024年12月</w:t>
            </w:r>
          </w:p>
        </w:tc>
        <w:tc>
          <w:tcPr>
            <w:tcW w:w="2513" w:type="dxa"/>
            <w:noWrap w:val="0"/>
            <w:vAlign w:val="center"/>
          </w:tcPr>
          <w:p w14:paraId="6784F2E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陈劼</w:t>
            </w:r>
          </w:p>
          <w:p w14:paraId="371420F4">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8996163</w:t>
            </w:r>
          </w:p>
        </w:tc>
      </w:tr>
      <w:tr w14:paraId="0B39A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jc w:val="center"/>
        </w:trPr>
        <w:tc>
          <w:tcPr>
            <w:tcW w:w="1515" w:type="dxa"/>
            <w:vMerge w:val="continue"/>
            <w:noWrap w:val="0"/>
            <w:vAlign w:val="center"/>
          </w:tcPr>
          <w:p w14:paraId="4B71FAA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992" w:type="dxa"/>
            <w:noWrap w:val="0"/>
            <w:vAlign w:val="center"/>
          </w:tcPr>
          <w:p w14:paraId="6F22DF8F">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上报普法工作信息</w:t>
            </w:r>
          </w:p>
        </w:tc>
        <w:tc>
          <w:tcPr>
            <w:tcW w:w="1500" w:type="dxa"/>
            <w:noWrap w:val="0"/>
            <w:vAlign w:val="center"/>
          </w:tcPr>
          <w:p w14:paraId="0072C824">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单位全体干部职工、社会公众</w:t>
            </w:r>
          </w:p>
        </w:tc>
        <w:tc>
          <w:tcPr>
            <w:tcW w:w="4308" w:type="dxa"/>
            <w:noWrap w:val="0"/>
            <w:vAlign w:val="center"/>
          </w:tcPr>
          <w:p w14:paraId="02A9134D">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报送普法工作信息不少于2条、法治宣传典型案例不少于1篇。</w:t>
            </w:r>
          </w:p>
          <w:p w14:paraId="656BF8A4">
            <w:pPr>
              <w:keepNext w:val="0"/>
              <w:keepLines w:val="0"/>
              <w:pageBreakBefore w:val="0"/>
              <w:widowControl w:val="0"/>
              <w:kinsoku/>
              <w:wordWrap/>
              <w:overflowPunct/>
              <w:topLinePunct w:val="0"/>
              <w:autoSpaceDE/>
              <w:autoSpaceDN/>
              <w:bidi w:val="0"/>
              <w:adjustRightInd/>
              <w:snapToGrid/>
              <w:spacing w:line="560" w:lineRule="exact"/>
              <w:ind w:right="0"/>
              <w:jc w:val="left"/>
              <w:textAlignment w:val="auto"/>
              <w:rPr>
                <w:rFonts w:hint="eastAsia" w:ascii="仿宋_GB2312" w:hAnsi="仿宋_GB2312" w:eastAsia="仿宋_GB2312" w:cs="仿宋_GB2312"/>
                <w:kern w:val="2"/>
                <w:sz w:val="21"/>
                <w:szCs w:val="21"/>
                <w:vertAlign w:val="baseline"/>
                <w:lang w:val="en-US" w:eastAsia="zh-CN" w:bidi="ar-SA"/>
              </w:rPr>
            </w:pPr>
          </w:p>
        </w:tc>
        <w:tc>
          <w:tcPr>
            <w:tcW w:w="1530" w:type="dxa"/>
            <w:noWrap w:val="0"/>
            <w:vAlign w:val="center"/>
          </w:tcPr>
          <w:p w14:paraId="2E70EF45">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2024年12月</w:t>
            </w:r>
          </w:p>
        </w:tc>
        <w:tc>
          <w:tcPr>
            <w:tcW w:w="2513" w:type="dxa"/>
            <w:noWrap w:val="0"/>
            <w:vAlign w:val="center"/>
          </w:tcPr>
          <w:p w14:paraId="0AE8CAF5">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陈劼</w:t>
            </w:r>
          </w:p>
          <w:p w14:paraId="4C665462">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8996163</w:t>
            </w:r>
          </w:p>
        </w:tc>
      </w:tr>
      <w:tr w14:paraId="53028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58" w:type="dxa"/>
            <w:gridSpan w:val="6"/>
            <w:noWrap w:val="0"/>
            <w:vAlign w:val="top"/>
          </w:tcPr>
          <w:p w14:paraId="3B43E2B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3E83A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top"/>
          </w:tcPr>
          <w:p w14:paraId="51E57346">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1992" w:type="dxa"/>
            <w:noWrap w:val="0"/>
            <w:vAlign w:val="top"/>
          </w:tcPr>
          <w:p w14:paraId="1072C5A7">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500" w:type="dxa"/>
            <w:noWrap w:val="0"/>
            <w:vAlign w:val="top"/>
          </w:tcPr>
          <w:p w14:paraId="5E820729">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4308" w:type="dxa"/>
            <w:noWrap w:val="0"/>
            <w:vAlign w:val="top"/>
          </w:tcPr>
          <w:p w14:paraId="5BDEF738">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530" w:type="dxa"/>
            <w:noWrap w:val="0"/>
            <w:vAlign w:val="top"/>
          </w:tcPr>
          <w:p w14:paraId="491AC45C">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513" w:type="dxa"/>
            <w:noWrap w:val="0"/>
            <w:vAlign w:val="top"/>
          </w:tcPr>
          <w:p w14:paraId="377AEE7A">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pacing w:val="-11"/>
                <w:sz w:val="24"/>
                <w:szCs w:val="24"/>
                <w:vertAlign w:val="baseline"/>
                <w:lang w:val="en-US" w:eastAsia="zh-CN"/>
              </w:rPr>
              <w:t>责任人及其联系方式</w:t>
            </w:r>
          </w:p>
        </w:tc>
      </w:tr>
      <w:tr w14:paraId="5140A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5" w:hRule="atLeast"/>
          <w:jc w:val="center"/>
        </w:trPr>
        <w:tc>
          <w:tcPr>
            <w:tcW w:w="1515" w:type="dxa"/>
            <w:noWrap w:val="0"/>
            <w:vAlign w:val="center"/>
          </w:tcPr>
          <w:p w14:paraId="5722BAFE">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市商务局</w:t>
            </w:r>
          </w:p>
        </w:tc>
        <w:tc>
          <w:tcPr>
            <w:tcW w:w="1992" w:type="dxa"/>
            <w:noWrap w:val="0"/>
            <w:vAlign w:val="center"/>
          </w:tcPr>
          <w:p w14:paraId="5DB3BECC">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外商投资法</w:t>
            </w:r>
          </w:p>
        </w:tc>
        <w:tc>
          <w:tcPr>
            <w:tcW w:w="1500" w:type="dxa"/>
            <w:noWrap w:val="0"/>
            <w:vAlign w:val="center"/>
          </w:tcPr>
          <w:p w14:paraId="6C1E4B6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外商投资企业</w:t>
            </w:r>
          </w:p>
        </w:tc>
        <w:tc>
          <w:tcPr>
            <w:tcW w:w="4308" w:type="dxa"/>
            <w:noWrap w:val="0"/>
            <w:vAlign w:val="center"/>
          </w:tcPr>
          <w:p w14:paraId="16816C73">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通过开展走访宣讲，结合网站、微信公众号等方式宣传《外商投资法》。</w:t>
            </w:r>
          </w:p>
          <w:p w14:paraId="069E68CF">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kern w:val="2"/>
                <w:sz w:val="21"/>
                <w:szCs w:val="21"/>
                <w:vertAlign w:val="baseline"/>
                <w:lang w:val="en-US" w:eastAsia="zh-CN" w:bidi="ar-SA"/>
              </w:rPr>
            </w:pPr>
          </w:p>
        </w:tc>
        <w:tc>
          <w:tcPr>
            <w:tcW w:w="1530" w:type="dxa"/>
            <w:noWrap w:val="0"/>
            <w:vAlign w:val="center"/>
          </w:tcPr>
          <w:p w14:paraId="76291BBF">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2024年12月</w:t>
            </w:r>
          </w:p>
        </w:tc>
        <w:tc>
          <w:tcPr>
            <w:tcW w:w="2513" w:type="dxa"/>
            <w:noWrap w:val="0"/>
            <w:vAlign w:val="center"/>
          </w:tcPr>
          <w:p w14:paraId="76BA0532">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郭年凯</w:t>
            </w:r>
          </w:p>
          <w:p w14:paraId="7D6487E6">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8996153</w:t>
            </w:r>
          </w:p>
        </w:tc>
      </w:tr>
    </w:tbl>
    <w:p w14:paraId="4E9BB92D">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仿宋_GB2312" w:eastAsia="仿宋_GB2312" w:cs="仿宋_GB2312"/>
          <w:sz w:val="21"/>
          <w:szCs w:val="21"/>
          <w:lang w:val="en-US" w:eastAsia="zh-CN"/>
        </w:rPr>
      </w:pPr>
    </w:p>
    <w:p w14:paraId="7226B7A2">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Times New Roman" w:eastAsia="仿宋_GB2312" w:cs="Times New Roman"/>
          <w:sz w:val="32"/>
          <w:szCs w:val="32"/>
          <w:lang w:val="en-US" w:eastAsia="zh-CN"/>
        </w:rPr>
      </w:pPr>
      <w:r>
        <w:rPr>
          <w:rFonts w:hint="eastAsia" w:ascii="仿宋_GB2312" w:hAnsi="仿宋_GB2312" w:eastAsia="仿宋_GB2312" w:cs="仿宋_GB2312"/>
          <w:sz w:val="21"/>
          <w:szCs w:val="21"/>
          <w:lang w:val="en-US" w:eastAsia="zh-CN"/>
        </w:rPr>
        <w:br w:type="page"/>
      </w:r>
      <w:r>
        <w:rPr>
          <w:rFonts w:hint="eastAsia" w:ascii="方正小标宋简体" w:hAnsi="方正小标宋简体" w:eastAsia="方正小标宋简体" w:cs="方正小标宋简体"/>
          <w:sz w:val="44"/>
          <w:szCs w:val="44"/>
          <w:lang w:val="en-US" w:eastAsia="zh-CN"/>
        </w:rPr>
        <w:t>赣州市市场监督管理局2024年度普法责任清单</w:t>
      </w:r>
    </w:p>
    <w:tbl>
      <w:tblPr>
        <w:tblStyle w:val="8"/>
        <w:tblW w:w="13871" w:type="dxa"/>
        <w:tblInd w:w="3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5"/>
        <w:gridCol w:w="1912"/>
        <w:gridCol w:w="1613"/>
        <w:gridCol w:w="4262"/>
        <w:gridCol w:w="1850"/>
        <w:gridCol w:w="2709"/>
      </w:tblGrid>
      <w:tr w14:paraId="41426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13871" w:type="dxa"/>
            <w:gridSpan w:val="6"/>
            <w:tcBorders>
              <w:top w:val="single" w:color="000000" w:sz="4" w:space="0"/>
              <w:left w:val="single" w:color="000000" w:sz="4" w:space="0"/>
              <w:bottom w:val="single" w:color="000000" w:sz="4" w:space="0"/>
              <w:right w:val="single" w:color="000000" w:sz="4" w:space="0"/>
            </w:tcBorders>
            <w:noWrap w:val="0"/>
            <w:vAlign w:val="top"/>
          </w:tcPr>
          <w:p w14:paraId="732D9CBA">
            <w:pPr>
              <w:keepNext w:val="0"/>
              <w:keepLines w:val="0"/>
              <w:widowControl/>
              <w:suppressLineNumbers w:val="0"/>
              <w:jc w:val="center"/>
              <w:textAlignment w:val="top"/>
              <w:rPr>
                <w:rFonts w:hint="eastAsia" w:ascii="仿宋_GB2312" w:hAnsi="仿宋_GB2312" w:eastAsia="仿宋_GB2312" w:cs="仿宋_GB2312"/>
                <w:b/>
                <w:i w:val="0"/>
                <w:color w:val="000000"/>
                <w:kern w:val="0"/>
                <w:sz w:val="21"/>
                <w:szCs w:val="21"/>
                <w:u w:val="none"/>
                <w:lang w:val="en-US" w:eastAsia="zh-CN" w:bidi="ar"/>
              </w:rPr>
            </w:pPr>
            <w:r>
              <w:rPr>
                <w:rFonts w:hint="eastAsia" w:ascii="黑体" w:hAnsi="黑体" w:eastAsia="黑体" w:cs="黑体"/>
                <w:b w:val="0"/>
                <w:bCs/>
                <w:i w:val="0"/>
                <w:color w:val="000000"/>
                <w:kern w:val="0"/>
                <w:sz w:val="32"/>
                <w:szCs w:val="32"/>
                <w:u w:val="none"/>
                <w:lang w:val="en-US" w:eastAsia="zh-CN" w:bidi="ar"/>
              </w:rPr>
              <w:t>一、共性普法责任清单</w:t>
            </w:r>
          </w:p>
        </w:tc>
      </w:tr>
      <w:tr w14:paraId="25269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8" w:hRule="atLeast"/>
        </w:trPr>
        <w:tc>
          <w:tcPr>
            <w:tcW w:w="1525" w:type="dxa"/>
            <w:tcBorders>
              <w:top w:val="single" w:color="000000" w:sz="4" w:space="0"/>
              <w:left w:val="single" w:color="000000" w:sz="4" w:space="0"/>
              <w:bottom w:val="single" w:color="000000" w:sz="4" w:space="0"/>
              <w:right w:val="single" w:color="000000" w:sz="4" w:space="0"/>
            </w:tcBorders>
            <w:noWrap w:val="0"/>
            <w:vAlign w:val="top"/>
          </w:tcPr>
          <w:p w14:paraId="5CF7009B">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责任单位</w:t>
            </w:r>
          </w:p>
        </w:tc>
        <w:tc>
          <w:tcPr>
            <w:tcW w:w="1912" w:type="dxa"/>
            <w:tcBorders>
              <w:top w:val="single" w:color="000000" w:sz="4" w:space="0"/>
              <w:left w:val="single" w:color="000000" w:sz="4" w:space="0"/>
              <w:bottom w:val="single" w:color="000000" w:sz="4" w:space="0"/>
              <w:right w:val="single" w:color="000000" w:sz="4" w:space="0"/>
            </w:tcBorders>
            <w:noWrap w:val="0"/>
            <w:vAlign w:val="top"/>
          </w:tcPr>
          <w:p w14:paraId="2CCE1EBC">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普法内容</w:t>
            </w:r>
          </w:p>
        </w:tc>
        <w:tc>
          <w:tcPr>
            <w:tcW w:w="1613" w:type="dxa"/>
            <w:tcBorders>
              <w:top w:val="single" w:color="000000" w:sz="4" w:space="0"/>
              <w:left w:val="single" w:color="000000" w:sz="4" w:space="0"/>
              <w:bottom w:val="single" w:color="000000" w:sz="4" w:space="0"/>
              <w:right w:val="single" w:color="000000" w:sz="4" w:space="0"/>
            </w:tcBorders>
            <w:noWrap w:val="0"/>
            <w:vAlign w:val="top"/>
          </w:tcPr>
          <w:p w14:paraId="094A2396">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普法对象</w:t>
            </w:r>
          </w:p>
        </w:tc>
        <w:tc>
          <w:tcPr>
            <w:tcW w:w="4262" w:type="dxa"/>
            <w:tcBorders>
              <w:top w:val="single" w:color="000000" w:sz="4" w:space="0"/>
              <w:left w:val="single" w:color="000000" w:sz="4" w:space="0"/>
              <w:bottom w:val="single" w:color="000000" w:sz="4" w:space="0"/>
              <w:right w:val="single" w:color="000000" w:sz="4" w:space="0"/>
            </w:tcBorders>
            <w:noWrap w:val="0"/>
            <w:vAlign w:val="top"/>
          </w:tcPr>
          <w:p w14:paraId="020C4E30">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重点举措</w:t>
            </w:r>
          </w:p>
        </w:tc>
        <w:tc>
          <w:tcPr>
            <w:tcW w:w="1850" w:type="dxa"/>
            <w:tcBorders>
              <w:top w:val="single" w:color="000000" w:sz="4" w:space="0"/>
              <w:left w:val="single" w:color="000000" w:sz="4" w:space="0"/>
              <w:bottom w:val="single" w:color="000000" w:sz="4" w:space="0"/>
              <w:right w:val="single" w:color="000000" w:sz="4" w:space="0"/>
            </w:tcBorders>
            <w:noWrap w:val="0"/>
            <w:vAlign w:val="top"/>
          </w:tcPr>
          <w:p w14:paraId="660C9400">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709" w:type="dxa"/>
            <w:tcBorders>
              <w:top w:val="single" w:color="000000" w:sz="4" w:space="0"/>
              <w:left w:val="single" w:color="000000" w:sz="4" w:space="0"/>
              <w:bottom w:val="single" w:color="000000" w:sz="4" w:space="0"/>
              <w:right w:val="single" w:color="000000" w:sz="4" w:space="0"/>
            </w:tcBorders>
            <w:noWrap w:val="0"/>
            <w:vAlign w:val="top"/>
          </w:tcPr>
          <w:p w14:paraId="091AFD89">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责任人及联系方式</w:t>
            </w:r>
          </w:p>
        </w:tc>
      </w:tr>
      <w:tr w14:paraId="312EA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1525" w:type="dxa"/>
            <w:vMerge w:val="restart"/>
            <w:tcBorders>
              <w:top w:val="single" w:color="000000" w:sz="4" w:space="0"/>
              <w:left w:val="single" w:color="000000" w:sz="4" w:space="0"/>
              <w:bottom w:val="single" w:color="000000" w:sz="4" w:space="0"/>
              <w:right w:val="single" w:color="000000" w:sz="4" w:space="0"/>
            </w:tcBorders>
            <w:noWrap w:val="0"/>
            <w:vAlign w:val="top"/>
          </w:tcPr>
          <w:p w14:paraId="31F9F0A6">
            <w:pPr>
              <w:jc w:val="center"/>
              <w:rPr>
                <w:rFonts w:hint="eastAsia" w:ascii="仿宋_GB2312" w:hAnsi="仿宋_GB2312" w:eastAsia="仿宋_GB2312" w:cs="仿宋_GB2312"/>
                <w:i w:val="0"/>
                <w:color w:val="000000"/>
                <w:kern w:val="0"/>
                <w:sz w:val="21"/>
                <w:szCs w:val="21"/>
                <w:u w:val="none"/>
                <w:lang w:val="en-US" w:eastAsia="zh-CN" w:bidi="ar"/>
              </w:rPr>
            </w:pPr>
          </w:p>
          <w:p w14:paraId="4AB871CC">
            <w:pPr>
              <w:jc w:val="center"/>
              <w:rPr>
                <w:rFonts w:hint="eastAsia" w:ascii="仿宋_GB2312" w:hAnsi="仿宋_GB2312" w:eastAsia="仿宋_GB2312" w:cs="仿宋_GB2312"/>
                <w:i w:val="0"/>
                <w:color w:val="000000"/>
                <w:kern w:val="0"/>
                <w:sz w:val="21"/>
                <w:szCs w:val="21"/>
                <w:u w:val="none"/>
                <w:lang w:val="en-US" w:eastAsia="zh-CN" w:bidi="ar"/>
              </w:rPr>
            </w:pPr>
          </w:p>
          <w:p w14:paraId="1FBD413B">
            <w:pPr>
              <w:jc w:val="center"/>
              <w:rPr>
                <w:rFonts w:hint="eastAsia" w:ascii="仿宋_GB2312" w:hAnsi="仿宋_GB2312" w:eastAsia="仿宋_GB2312" w:cs="仿宋_GB2312"/>
                <w:i w:val="0"/>
                <w:color w:val="000000"/>
                <w:kern w:val="0"/>
                <w:sz w:val="21"/>
                <w:szCs w:val="21"/>
                <w:u w:val="none"/>
                <w:lang w:val="en-US" w:eastAsia="zh-CN" w:bidi="ar"/>
              </w:rPr>
            </w:pPr>
          </w:p>
          <w:p w14:paraId="09DB738C">
            <w:pPr>
              <w:jc w:val="center"/>
              <w:rPr>
                <w:rFonts w:hint="eastAsia" w:ascii="仿宋_GB2312" w:hAnsi="仿宋_GB2312" w:eastAsia="仿宋_GB2312" w:cs="仿宋_GB2312"/>
                <w:i w:val="0"/>
                <w:color w:val="000000"/>
                <w:kern w:val="0"/>
                <w:sz w:val="21"/>
                <w:szCs w:val="21"/>
                <w:u w:val="none"/>
                <w:lang w:val="en-US" w:eastAsia="zh-CN" w:bidi="ar"/>
              </w:rPr>
            </w:pPr>
          </w:p>
          <w:p w14:paraId="4D6804AB">
            <w:pPr>
              <w:jc w:val="center"/>
              <w:rPr>
                <w:rFonts w:hint="eastAsia" w:ascii="仿宋_GB2312" w:hAnsi="仿宋_GB2312" w:eastAsia="仿宋_GB2312" w:cs="仿宋_GB2312"/>
                <w:i w:val="0"/>
                <w:color w:val="000000"/>
                <w:kern w:val="0"/>
                <w:sz w:val="21"/>
                <w:szCs w:val="21"/>
                <w:u w:val="none"/>
                <w:lang w:val="en-US" w:eastAsia="zh-CN" w:bidi="ar"/>
              </w:rPr>
            </w:pPr>
          </w:p>
          <w:p w14:paraId="47832026">
            <w:pPr>
              <w:jc w:val="center"/>
              <w:rPr>
                <w:rFonts w:hint="eastAsia" w:ascii="仿宋_GB2312" w:hAnsi="仿宋_GB2312" w:eastAsia="仿宋_GB2312" w:cs="仿宋_GB2312"/>
                <w:i w:val="0"/>
                <w:color w:val="000000"/>
                <w:kern w:val="0"/>
                <w:sz w:val="21"/>
                <w:szCs w:val="21"/>
                <w:u w:val="none"/>
                <w:lang w:val="en-US" w:eastAsia="zh-CN" w:bidi="ar"/>
              </w:rPr>
            </w:pPr>
          </w:p>
          <w:p w14:paraId="64D993DF">
            <w:pPr>
              <w:jc w:val="center"/>
              <w:rPr>
                <w:rFonts w:hint="eastAsia" w:ascii="仿宋_GB2312" w:hAnsi="仿宋_GB2312" w:eastAsia="仿宋_GB2312" w:cs="仿宋_GB2312"/>
                <w:i w:val="0"/>
                <w:color w:val="000000"/>
                <w:kern w:val="0"/>
                <w:sz w:val="21"/>
                <w:szCs w:val="21"/>
                <w:u w:val="none"/>
                <w:lang w:val="en-US" w:eastAsia="zh-CN" w:bidi="ar"/>
              </w:rPr>
            </w:pPr>
          </w:p>
          <w:p w14:paraId="32DA42A2">
            <w:pPr>
              <w:jc w:val="center"/>
              <w:rPr>
                <w:rFonts w:hint="eastAsia" w:ascii="仿宋_GB2312" w:hAnsi="仿宋_GB2312" w:eastAsia="仿宋_GB2312" w:cs="仿宋_GB2312"/>
                <w:i w:val="0"/>
                <w:color w:val="000000"/>
                <w:kern w:val="0"/>
                <w:sz w:val="21"/>
                <w:szCs w:val="21"/>
                <w:u w:val="none"/>
                <w:lang w:val="en-US" w:eastAsia="zh-CN" w:bidi="ar"/>
              </w:rPr>
            </w:pPr>
          </w:p>
          <w:p w14:paraId="571EB3E6">
            <w:pPr>
              <w:jc w:val="center"/>
              <w:rPr>
                <w:rFonts w:hint="eastAsia" w:ascii="仿宋_GB2312" w:hAnsi="仿宋_GB2312" w:eastAsia="仿宋_GB2312" w:cs="仿宋_GB2312"/>
                <w:i w:val="0"/>
                <w:color w:val="000000"/>
                <w:kern w:val="0"/>
                <w:sz w:val="21"/>
                <w:szCs w:val="21"/>
                <w:u w:val="none"/>
                <w:lang w:val="en-US" w:eastAsia="zh-CN" w:bidi="ar"/>
              </w:rPr>
            </w:pPr>
          </w:p>
          <w:p w14:paraId="4B673D58">
            <w:pPr>
              <w:jc w:val="center"/>
              <w:rPr>
                <w:rFonts w:hint="eastAsia" w:ascii="仿宋_GB2312" w:hAnsi="仿宋_GB2312" w:eastAsia="仿宋_GB2312" w:cs="仿宋_GB2312"/>
                <w:i w:val="0"/>
                <w:color w:val="000000"/>
                <w:kern w:val="0"/>
                <w:sz w:val="21"/>
                <w:szCs w:val="21"/>
                <w:u w:val="none"/>
                <w:lang w:val="en-US" w:eastAsia="zh-CN" w:bidi="ar"/>
              </w:rPr>
            </w:pPr>
          </w:p>
          <w:p w14:paraId="69EE7B02">
            <w:pPr>
              <w:jc w:val="center"/>
              <w:rPr>
                <w:rFonts w:hint="eastAsia" w:ascii="仿宋_GB2312" w:hAnsi="仿宋_GB2312" w:eastAsia="仿宋_GB2312" w:cs="仿宋_GB2312"/>
                <w:i w:val="0"/>
                <w:color w:val="000000"/>
                <w:kern w:val="0"/>
                <w:sz w:val="21"/>
                <w:szCs w:val="21"/>
                <w:u w:val="none"/>
                <w:lang w:val="en-US" w:eastAsia="zh-CN" w:bidi="ar"/>
              </w:rPr>
            </w:pPr>
          </w:p>
          <w:p w14:paraId="35DB1D25">
            <w:pPr>
              <w:jc w:val="center"/>
              <w:rPr>
                <w:rFonts w:hint="eastAsia" w:ascii="仿宋_GB2312" w:hAnsi="仿宋_GB2312" w:eastAsia="仿宋_GB2312" w:cs="仿宋_GB2312"/>
                <w:i w:val="0"/>
                <w:color w:val="000000"/>
                <w:kern w:val="0"/>
                <w:sz w:val="21"/>
                <w:szCs w:val="21"/>
                <w:u w:val="none"/>
                <w:lang w:val="en-US" w:eastAsia="zh-CN" w:bidi="ar"/>
              </w:rPr>
            </w:pPr>
          </w:p>
          <w:p w14:paraId="25682754">
            <w:pPr>
              <w:jc w:val="center"/>
              <w:rPr>
                <w:rFonts w:hint="eastAsia" w:ascii="仿宋_GB2312" w:hAnsi="仿宋_GB2312" w:eastAsia="仿宋_GB2312" w:cs="仿宋_GB2312"/>
                <w:i w:val="0"/>
                <w:color w:val="000000"/>
                <w:kern w:val="0"/>
                <w:sz w:val="21"/>
                <w:szCs w:val="21"/>
                <w:u w:val="none"/>
                <w:lang w:val="en-US" w:eastAsia="zh-CN" w:bidi="ar"/>
              </w:rPr>
            </w:pPr>
          </w:p>
          <w:p w14:paraId="32B4DD79">
            <w:pPr>
              <w:jc w:val="center"/>
              <w:rPr>
                <w:rFonts w:hint="eastAsia" w:ascii="仿宋_GB2312" w:hAnsi="仿宋_GB2312" w:eastAsia="仿宋_GB2312" w:cs="仿宋_GB2312"/>
                <w:i w:val="0"/>
                <w:color w:val="000000"/>
                <w:kern w:val="0"/>
                <w:sz w:val="21"/>
                <w:szCs w:val="21"/>
                <w:u w:val="none"/>
                <w:lang w:val="en-US" w:eastAsia="zh-CN" w:bidi="ar"/>
              </w:rPr>
            </w:pPr>
          </w:p>
          <w:p w14:paraId="57DFD6E8">
            <w:pPr>
              <w:jc w:val="center"/>
              <w:rPr>
                <w:rFonts w:hint="eastAsia" w:ascii="仿宋_GB2312" w:hAnsi="仿宋_GB2312" w:eastAsia="仿宋_GB2312" w:cs="仿宋_GB2312"/>
                <w:i w:val="0"/>
                <w:color w:val="000000"/>
                <w:kern w:val="0"/>
                <w:sz w:val="21"/>
                <w:szCs w:val="21"/>
                <w:u w:val="none"/>
                <w:lang w:val="en-US" w:eastAsia="zh-CN" w:bidi="ar"/>
              </w:rPr>
            </w:pPr>
          </w:p>
          <w:p w14:paraId="7152E112">
            <w:pPr>
              <w:jc w:val="center"/>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赣州市市场监督管理局</w:t>
            </w:r>
          </w:p>
        </w:tc>
        <w:tc>
          <w:tcPr>
            <w:tcW w:w="1912" w:type="dxa"/>
            <w:vMerge w:val="restart"/>
            <w:tcBorders>
              <w:top w:val="single" w:color="000000" w:sz="4" w:space="0"/>
              <w:left w:val="single" w:color="000000" w:sz="4" w:space="0"/>
              <w:bottom w:val="single" w:color="000000" w:sz="4" w:space="0"/>
              <w:right w:val="single" w:color="000000" w:sz="4" w:space="0"/>
            </w:tcBorders>
            <w:noWrap w:val="0"/>
            <w:vAlign w:val="top"/>
          </w:tcPr>
          <w:p w14:paraId="1F72C97E">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习近平法治思想</w:t>
            </w:r>
          </w:p>
        </w:tc>
        <w:tc>
          <w:tcPr>
            <w:tcW w:w="1613" w:type="dxa"/>
            <w:vMerge w:val="restart"/>
            <w:tcBorders>
              <w:top w:val="single" w:color="000000" w:sz="4" w:space="0"/>
              <w:left w:val="single" w:color="000000" w:sz="4" w:space="0"/>
              <w:bottom w:val="single" w:color="000000" w:sz="4" w:space="0"/>
              <w:right w:val="single" w:color="000000" w:sz="4" w:space="0"/>
            </w:tcBorders>
            <w:noWrap w:val="0"/>
            <w:vAlign w:val="top"/>
          </w:tcPr>
          <w:p w14:paraId="788294D2">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全体干部职工</w:t>
            </w:r>
          </w:p>
        </w:tc>
        <w:tc>
          <w:tcPr>
            <w:tcW w:w="4262" w:type="dxa"/>
            <w:tcBorders>
              <w:top w:val="single" w:color="000000" w:sz="4" w:space="0"/>
              <w:left w:val="single" w:color="000000" w:sz="4" w:space="0"/>
              <w:bottom w:val="single" w:color="000000" w:sz="4" w:space="0"/>
              <w:right w:val="single" w:color="000000" w:sz="4" w:space="0"/>
            </w:tcBorders>
            <w:noWrap w:val="0"/>
            <w:vAlign w:val="top"/>
          </w:tcPr>
          <w:p w14:paraId="1902A8CD">
            <w:pPr>
              <w:keepNext w:val="0"/>
              <w:keepLines w:val="0"/>
              <w:widowControl/>
              <w:suppressLineNumbers w:val="0"/>
              <w:jc w:val="left"/>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1、将《习近平法治思想学习纲要》《习近平法治思想学习读本》列入党组理论学习中心组学习安排</w:t>
            </w:r>
          </w:p>
        </w:tc>
        <w:tc>
          <w:tcPr>
            <w:tcW w:w="1850" w:type="dxa"/>
            <w:vMerge w:val="restart"/>
            <w:tcBorders>
              <w:top w:val="single" w:color="000000" w:sz="4" w:space="0"/>
              <w:left w:val="single" w:color="000000" w:sz="4" w:space="0"/>
              <w:bottom w:val="single" w:color="000000" w:sz="4" w:space="0"/>
              <w:right w:val="single" w:color="000000" w:sz="4" w:space="0"/>
            </w:tcBorders>
            <w:noWrap w:val="0"/>
            <w:vAlign w:val="top"/>
          </w:tcPr>
          <w:p w14:paraId="6312AA2F">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2024.12月</w:t>
            </w:r>
          </w:p>
        </w:tc>
        <w:tc>
          <w:tcPr>
            <w:tcW w:w="2709" w:type="dxa"/>
            <w:vMerge w:val="restart"/>
            <w:tcBorders>
              <w:top w:val="single" w:color="000000" w:sz="4" w:space="0"/>
              <w:left w:val="single" w:color="000000" w:sz="4" w:space="0"/>
              <w:bottom w:val="single" w:color="000000" w:sz="4" w:space="0"/>
              <w:right w:val="single" w:color="000000" w:sz="4" w:space="0"/>
            </w:tcBorders>
            <w:noWrap w:val="0"/>
            <w:vAlign w:val="top"/>
          </w:tcPr>
          <w:p w14:paraId="1424C5A9">
            <w:pPr>
              <w:keepNext w:val="0"/>
              <w:keepLines w:val="0"/>
              <w:widowControl/>
              <w:suppressLineNumbers w:val="0"/>
              <w:jc w:val="center"/>
              <w:textAlignment w:val="top"/>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沙斐</w:t>
            </w:r>
          </w:p>
          <w:p w14:paraId="3718F164">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 xml:space="preserve">  8388237</w:t>
            </w:r>
          </w:p>
        </w:tc>
      </w:tr>
      <w:tr w14:paraId="2A8C4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525" w:type="dxa"/>
            <w:vMerge w:val="continue"/>
            <w:tcBorders>
              <w:top w:val="single" w:color="000000" w:sz="4" w:space="0"/>
              <w:left w:val="single" w:color="000000" w:sz="4" w:space="0"/>
              <w:bottom w:val="single" w:color="000000" w:sz="4" w:space="0"/>
              <w:right w:val="single" w:color="000000" w:sz="4" w:space="0"/>
            </w:tcBorders>
            <w:noWrap w:val="0"/>
            <w:vAlign w:val="top"/>
          </w:tcPr>
          <w:p w14:paraId="0C16C5F2">
            <w:pPr>
              <w:jc w:val="center"/>
              <w:rPr>
                <w:rFonts w:hint="eastAsia" w:ascii="仿宋_GB2312" w:hAnsi="仿宋_GB2312" w:eastAsia="仿宋_GB2312" w:cs="仿宋_GB2312"/>
                <w:i w:val="0"/>
                <w:color w:val="000000"/>
                <w:sz w:val="21"/>
                <w:szCs w:val="21"/>
                <w:u w:val="none"/>
              </w:rPr>
            </w:pPr>
          </w:p>
        </w:tc>
        <w:tc>
          <w:tcPr>
            <w:tcW w:w="1912" w:type="dxa"/>
            <w:vMerge w:val="continue"/>
            <w:tcBorders>
              <w:top w:val="single" w:color="000000" w:sz="4" w:space="0"/>
              <w:left w:val="single" w:color="000000" w:sz="4" w:space="0"/>
              <w:bottom w:val="single" w:color="000000" w:sz="4" w:space="0"/>
              <w:right w:val="single" w:color="000000" w:sz="4" w:space="0"/>
            </w:tcBorders>
            <w:noWrap w:val="0"/>
            <w:vAlign w:val="top"/>
          </w:tcPr>
          <w:p w14:paraId="43E567AE">
            <w:pPr>
              <w:jc w:val="center"/>
              <w:rPr>
                <w:rFonts w:hint="eastAsia" w:ascii="仿宋_GB2312" w:hAnsi="仿宋_GB2312" w:eastAsia="仿宋_GB2312" w:cs="仿宋_GB2312"/>
                <w:i w:val="0"/>
                <w:color w:val="000000"/>
                <w:sz w:val="21"/>
                <w:szCs w:val="21"/>
                <w:u w:val="none"/>
              </w:rPr>
            </w:pPr>
          </w:p>
        </w:tc>
        <w:tc>
          <w:tcPr>
            <w:tcW w:w="1613" w:type="dxa"/>
            <w:vMerge w:val="continue"/>
            <w:tcBorders>
              <w:top w:val="single" w:color="000000" w:sz="4" w:space="0"/>
              <w:left w:val="single" w:color="000000" w:sz="4" w:space="0"/>
              <w:bottom w:val="single" w:color="000000" w:sz="4" w:space="0"/>
              <w:right w:val="single" w:color="000000" w:sz="4" w:space="0"/>
            </w:tcBorders>
            <w:noWrap w:val="0"/>
            <w:vAlign w:val="top"/>
          </w:tcPr>
          <w:p w14:paraId="5C0D2371">
            <w:pPr>
              <w:jc w:val="center"/>
              <w:rPr>
                <w:rFonts w:hint="eastAsia" w:ascii="仿宋_GB2312" w:hAnsi="仿宋_GB2312" w:eastAsia="仿宋_GB2312" w:cs="仿宋_GB2312"/>
                <w:i w:val="0"/>
                <w:color w:val="000000"/>
                <w:sz w:val="21"/>
                <w:szCs w:val="21"/>
                <w:u w:val="none"/>
              </w:rPr>
            </w:pPr>
          </w:p>
        </w:tc>
        <w:tc>
          <w:tcPr>
            <w:tcW w:w="4262" w:type="dxa"/>
            <w:tcBorders>
              <w:top w:val="single" w:color="000000" w:sz="4" w:space="0"/>
              <w:left w:val="single" w:color="000000" w:sz="4" w:space="0"/>
              <w:bottom w:val="single" w:color="000000" w:sz="4" w:space="0"/>
              <w:right w:val="single" w:color="000000" w:sz="4" w:space="0"/>
            </w:tcBorders>
            <w:noWrap w:val="0"/>
            <w:vAlign w:val="top"/>
          </w:tcPr>
          <w:p w14:paraId="255EB4E7">
            <w:pPr>
              <w:keepNext w:val="0"/>
              <w:keepLines w:val="0"/>
              <w:widowControl/>
              <w:suppressLineNumbers w:val="0"/>
              <w:jc w:val="left"/>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2.全体党员学习习近平法治思想</w:t>
            </w:r>
          </w:p>
        </w:tc>
        <w:tc>
          <w:tcPr>
            <w:tcW w:w="1850" w:type="dxa"/>
            <w:vMerge w:val="continue"/>
            <w:tcBorders>
              <w:top w:val="single" w:color="000000" w:sz="4" w:space="0"/>
              <w:left w:val="single" w:color="000000" w:sz="4" w:space="0"/>
              <w:bottom w:val="single" w:color="000000" w:sz="4" w:space="0"/>
              <w:right w:val="single" w:color="000000" w:sz="4" w:space="0"/>
            </w:tcBorders>
            <w:noWrap w:val="0"/>
            <w:vAlign w:val="top"/>
          </w:tcPr>
          <w:p w14:paraId="06DE47C1">
            <w:pPr>
              <w:jc w:val="center"/>
              <w:rPr>
                <w:rFonts w:hint="eastAsia" w:ascii="仿宋_GB2312" w:hAnsi="仿宋_GB2312" w:eastAsia="仿宋_GB2312" w:cs="仿宋_GB2312"/>
                <w:i w:val="0"/>
                <w:color w:val="000000"/>
                <w:sz w:val="21"/>
                <w:szCs w:val="21"/>
                <w:u w:val="none"/>
              </w:rPr>
            </w:pPr>
          </w:p>
        </w:tc>
        <w:tc>
          <w:tcPr>
            <w:tcW w:w="2709" w:type="dxa"/>
            <w:vMerge w:val="continue"/>
            <w:tcBorders>
              <w:top w:val="single" w:color="000000" w:sz="4" w:space="0"/>
              <w:left w:val="single" w:color="000000" w:sz="4" w:space="0"/>
              <w:bottom w:val="single" w:color="000000" w:sz="4" w:space="0"/>
              <w:right w:val="single" w:color="000000" w:sz="4" w:space="0"/>
            </w:tcBorders>
            <w:noWrap w:val="0"/>
            <w:vAlign w:val="top"/>
          </w:tcPr>
          <w:p w14:paraId="4450D781">
            <w:pPr>
              <w:jc w:val="center"/>
              <w:rPr>
                <w:rFonts w:hint="eastAsia" w:ascii="仿宋_GB2312" w:hAnsi="仿宋_GB2312" w:eastAsia="仿宋_GB2312" w:cs="仿宋_GB2312"/>
                <w:i w:val="0"/>
                <w:color w:val="000000"/>
                <w:sz w:val="21"/>
                <w:szCs w:val="21"/>
                <w:u w:val="none"/>
              </w:rPr>
            </w:pPr>
          </w:p>
        </w:tc>
      </w:tr>
      <w:tr w14:paraId="0814D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525" w:type="dxa"/>
            <w:vMerge w:val="continue"/>
            <w:tcBorders>
              <w:top w:val="single" w:color="000000" w:sz="4" w:space="0"/>
              <w:left w:val="single" w:color="000000" w:sz="4" w:space="0"/>
              <w:bottom w:val="single" w:color="000000" w:sz="4" w:space="0"/>
              <w:right w:val="single" w:color="000000" w:sz="4" w:space="0"/>
            </w:tcBorders>
            <w:noWrap w:val="0"/>
            <w:vAlign w:val="top"/>
          </w:tcPr>
          <w:p w14:paraId="1CD314E8">
            <w:pPr>
              <w:jc w:val="center"/>
              <w:rPr>
                <w:rFonts w:hint="eastAsia" w:ascii="仿宋_GB2312" w:hAnsi="仿宋_GB2312" w:eastAsia="仿宋_GB2312" w:cs="仿宋_GB2312"/>
                <w:i w:val="0"/>
                <w:color w:val="000000"/>
                <w:sz w:val="21"/>
                <w:szCs w:val="21"/>
                <w:u w:val="none"/>
              </w:rPr>
            </w:pPr>
          </w:p>
        </w:tc>
        <w:tc>
          <w:tcPr>
            <w:tcW w:w="1912" w:type="dxa"/>
            <w:vMerge w:val="continue"/>
            <w:tcBorders>
              <w:top w:val="single" w:color="000000" w:sz="4" w:space="0"/>
              <w:left w:val="single" w:color="000000" w:sz="4" w:space="0"/>
              <w:bottom w:val="single" w:color="000000" w:sz="4" w:space="0"/>
              <w:right w:val="single" w:color="000000" w:sz="4" w:space="0"/>
            </w:tcBorders>
            <w:noWrap w:val="0"/>
            <w:vAlign w:val="top"/>
          </w:tcPr>
          <w:p w14:paraId="256E8038">
            <w:pPr>
              <w:jc w:val="center"/>
              <w:rPr>
                <w:rFonts w:hint="eastAsia" w:ascii="仿宋_GB2312" w:hAnsi="仿宋_GB2312" w:eastAsia="仿宋_GB2312" w:cs="仿宋_GB2312"/>
                <w:i w:val="0"/>
                <w:color w:val="000000"/>
                <w:sz w:val="21"/>
                <w:szCs w:val="21"/>
                <w:u w:val="none"/>
              </w:rPr>
            </w:pPr>
          </w:p>
        </w:tc>
        <w:tc>
          <w:tcPr>
            <w:tcW w:w="1613" w:type="dxa"/>
            <w:vMerge w:val="continue"/>
            <w:tcBorders>
              <w:top w:val="single" w:color="000000" w:sz="4" w:space="0"/>
              <w:left w:val="single" w:color="000000" w:sz="4" w:space="0"/>
              <w:bottom w:val="single" w:color="000000" w:sz="4" w:space="0"/>
              <w:right w:val="single" w:color="000000" w:sz="4" w:space="0"/>
            </w:tcBorders>
            <w:noWrap w:val="0"/>
            <w:vAlign w:val="top"/>
          </w:tcPr>
          <w:p w14:paraId="6B1FB255">
            <w:pPr>
              <w:jc w:val="center"/>
              <w:rPr>
                <w:rFonts w:hint="eastAsia" w:ascii="仿宋_GB2312" w:hAnsi="仿宋_GB2312" w:eastAsia="仿宋_GB2312" w:cs="仿宋_GB2312"/>
                <w:i w:val="0"/>
                <w:color w:val="000000"/>
                <w:sz w:val="21"/>
                <w:szCs w:val="21"/>
                <w:u w:val="none"/>
              </w:rPr>
            </w:pPr>
          </w:p>
        </w:tc>
        <w:tc>
          <w:tcPr>
            <w:tcW w:w="4262" w:type="dxa"/>
            <w:tcBorders>
              <w:top w:val="single" w:color="000000" w:sz="4" w:space="0"/>
              <w:left w:val="single" w:color="000000" w:sz="4" w:space="0"/>
              <w:bottom w:val="single" w:color="000000" w:sz="4" w:space="0"/>
              <w:right w:val="single" w:color="000000" w:sz="4" w:space="0"/>
            </w:tcBorders>
            <w:noWrap w:val="0"/>
            <w:vAlign w:val="top"/>
          </w:tcPr>
          <w:p w14:paraId="0D3992C3">
            <w:pPr>
              <w:keepNext w:val="0"/>
              <w:keepLines w:val="0"/>
              <w:widowControl/>
              <w:suppressLineNumbers w:val="0"/>
              <w:jc w:val="left"/>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3.将习近平法治思想内容纳入行政执法人员培训课程</w:t>
            </w:r>
          </w:p>
        </w:tc>
        <w:tc>
          <w:tcPr>
            <w:tcW w:w="1850" w:type="dxa"/>
            <w:vMerge w:val="continue"/>
            <w:tcBorders>
              <w:top w:val="single" w:color="000000" w:sz="4" w:space="0"/>
              <w:left w:val="single" w:color="000000" w:sz="4" w:space="0"/>
              <w:bottom w:val="single" w:color="000000" w:sz="4" w:space="0"/>
              <w:right w:val="single" w:color="000000" w:sz="4" w:space="0"/>
            </w:tcBorders>
            <w:noWrap w:val="0"/>
            <w:vAlign w:val="top"/>
          </w:tcPr>
          <w:p w14:paraId="33E69ABA">
            <w:pPr>
              <w:jc w:val="center"/>
              <w:rPr>
                <w:rFonts w:hint="eastAsia" w:ascii="仿宋_GB2312" w:hAnsi="仿宋_GB2312" w:eastAsia="仿宋_GB2312" w:cs="仿宋_GB2312"/>
                <w:i w:val="0"/>
                <w:color w:val="000000"/>
                <w:sz w:val="21"/>
                <w:szCs w:val="21"/>
                <w:u w:val="none"/>
              </w:rPr>
            </w:pPr>
          </w:p>
        </w:tc>
        <w:tc>
          <w:tcPr>
            <w:tcW w:w="2709" w:type="dxa"/>
            <w:vMerge w:val="continue"/>
            <w:tcBorders>
              <w:top w:val="single" w:color="000000" w:sz="4" w:space="0"/>
              <w:left w:val="single" w:color="000000" w:sz="4" w:space="0"/>
              <w:bottom w:val="single" w:color="000000" w:sz="4" w:space="0"/>
              <w:right w:val="single" w:color="000000" w:sz="4" w:space="0"/>
            </w:tcBorders>
            <w:noWrap w:val="0"/>
            <w:vAlign w:val="top"/>
          </w:tcPr>
          <w:p w14:paraId="7B20608B">
            <w:pPr>
              <w:jc w:val="center"/>
              <w:rPr>
                <w:rFonts w:hint="eastAsia" w:ascii="仿宋_GB2312" w:hAnsi="仿宋_GB2312" w:eastAsia="仿宋_GB2312" w:cs="仿宋_GB2312"/>
                <w:i w:val="0"/>
                <w:color w:val="000000"/>
                <w:sz w:val="21"/>
                <w:szCs w:val="21"/>
                <w:u w:val="none"/>
              </w:rPr>
            </w:pPr>
          </w:p>
        </w:tc>
      </w:tr>
      <w:tr w14:paraId="5B3FD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7" w:hRule="atLeast"/>
        </w:trPr>
        <w:tc>
          <w:tcPr>
            <w:tcW w:w="1525" w:type="dxa"/>
            <w:vMerge w:val="continue"/>
            <w:tcBorders>
              <w:top w:val="single" w:color="000000" w:sz="4" w:space="0"/>
              <w:left w:val="single" w:color="000000" w:sz="4" w:space="0"/>
              <w:bottom w:val="single" w:color="000000" w:sz="4" w:space="0"/>
              <w:right w:val="single" w:color="000000" w:sz="4" w:space="0"/>
            </w:tcBorders>
            <w:noWrap w:val="0"/>
            <w:vAlign w:val="top"/>
          </w:tcPr>
          <w:p w14:paraId="0A325A24">
            <w:pPr>
              <w:jc w:val="center"/>
              <w:rPr>
                <w:rFonts w:hint="eastAsia" w:ascii="仿宋_GB2312" w:hAnsi="仿宋_GB2312" w:eastAsia="仿宋_GB2312" w:cs="仿宋_GB2312"/>
                <w:i w:val="0"/>
                <w:color w:val="000000"/>
                <w:sz w:val="21"/>
                <w:szCs w:val="21"/>
                <w:u w:val="none"/>
              </w:rPr>
            </w:pPr>
          </w:p>
        </w:tc>
        <w:tc>
          <w:tcPr>
            <w:tcW w:w="1912" w:type="dxa"/>
            <w:tcBorders>
              <w:top w:val="single" w:color="000000" w:sz="4" w:space="0"/>
              <w:left w:val="single" w:color="000000" w:sz="4" w:space="0"/>
              <w:bottom w:val="single" w:color="000000" w:sz="4" w:space="0"/>
              <w:right w:val="single" w:color="000000" w:sz="4" w:space="0"/>
            </w:tcBorders>
            <w:noWrap w:val="0"/>
            <w:vAlign w:val="top"/>
          </w:tcPr>
          <w:p w14:paraId="7CC29F24">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“4·15”全民国家安全教育日</w:t>
            </w:r>
          </w:p>
        </w:tc>
        <w:tc>
          <w:tcPr>
            <w:tcW w:w="1613" w:type="dxa"/>
            <w:tcBorders>
              <w:top w:val="single" w:color="000000" w:sz="4" w:space="0"/>
              <w:left w:val="single" w:color="000000" w:sz="4" w:space="0"/>
              <w:bottom w:val="single" w:color="000000" w:sz="4" w:space="0"/>
              <w:right w:val="single" w:color="000000" w:sz="4" w:space="0"/>
            </w:tcBorders>
            <w:noWrap w:val="0"/>
            <w:vAlign w:val="top"/>
          </w:tcPr>
          <w:p w14:paraId="197C0920">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执法对象、管理对象、服务对象及社会公众</w:t>
            </w:r>
          </w:p>
        </w:tc>
        <w:tc>
          <w:tcPr>
            <w:tcW w:w="4262" w:type="dxa"/>
            <w:tcBorders>
              <w:top w:val="single" w:color="000000" w:sz="4" w:space="0"/>
              <w:left w:val="single" w:color="000000" w:sz="4" w:space="0"/>
              <w:bottom w:val="single" w:color="000000" w:sz="4" w:space="0"/>
              <w:right w:val="single" w:color="000000" w:sz="4" w:space="0"/>
            </w:tcBorders>
            <w:noWrap w:val="0"/>
            <w:vAlign w:val="top"/>
          </w:tcPr>
          <w:p w14:paraId="16243DAE">
            <w:pPr>
              <w:keepNext w:val="0"/>
              <w:keepLines w:val="0"/>
              <w:widowControl/>
              <w:suppressLineNumbers w:val="0"/>
              <w:jc w:val="left"/>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国家安全法、反分裂国家法、国防法、反恐怖主义法、反有组织犯罪法、省委安全法、网络安全法、数据安全法、保守国家秘密法、密码法、统一战线政策法规等相关法律法规</w:t>
            </w:r>
          </w:p>
        </w:tc>
        <w:tc>
          <w:tcPr>
            <w:tcW w:w="1850" w:type="dxa"/>
            <w:tcBorders>
              <w:top w:val="single" w:color="000000" w:sz="4" w:space="0"/>
              <w:left w:val="single" w:color="000000" w:sz="4" w:space="0"/>
              <w:bottom w:val="single" w:color="000000" w:sz="4" w:space="0"/>
              <w:right w:val="single" w:color="000000" w:sz="4" w:space="0"/>
            </w:tcBorders>
            <w:noWrap w:val="0"/>
            <w:vAlign w:val="top"/>
          </w:tcPr>
          <w:p w14:paraId="2826E2B4">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2024.5月</w:t>
            </w:r>
          </w:p>
        </w:tc>
        <w:tc>
          <w:tcPr>
            <w:tcW w:w="2709" w:type="dxa"/>
            <w:tcBorders>
              <w:top w:val="single" w:color="000000" w:sz="4" w:space="0"/>
              <w:left w:val="single" w:color="000000" w:sz="4" w:space="0"/>
              <w:bottom w:val="single" w:color="000000" w:sz="4" w:space="0"/>
              <w:right w:val="single" w:color="000000" w:sz="4" w:space="0"/>
            </w:tcBorders>
            <w:noWrap w:val="0"/>
            <w:vAlign w:val="top"/>
          </w:tcPr>
          <w:p w14:paraId="0D7CA5BE">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陈玲8388239</w:t>
            </w:r>
          </w:p>
        </w:tc>
      </w:tr>
      <w:tr w14:paraId="0DFEB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525" w:type="dxa"/>
            <w:vMerge w:val="continue"/>
            <w:tcBorders>
              <w:top w:val="single" w:color="000000" w:sz="4" w:space="0"/>
              <w:left w:val="single" w:color="000000" w:sz="4" w:space="0"/>
              <w:bottom w:val="single" w:color="000000" w:sz="4" w:space="0"/>
              <w:right w:val="single" w:color="000000" w:sz="4" w:space="0"/>
            </w:tcBorders>
            <w:noWrap w:val="0"/>
            <w:vAlign w:val="top"/>
          </w:tcPr>
          <w:p w14:paraId="7067FB5D">
            <w:pPr>
              <w:jc w:val="center"/>
              <w:rPr>
                <w:rFonts w:hint="eastAsia" w:ascii="仿宋_GB2312" w:hAnsi="仿宋_GB2312" w:eastAsia="仿宋_GB2312" w:cs="仿宋_GB2312"/>
                <w:i w:val="0"/>
                <w:color w:val="000000"/>
                <w:sz w:val="21"/>
                <w:szCs w:val="21"/>
                <w:u w:val="none"/>
              </w:rPr>
            </w:pPr>
          </w:p>
        </w:tc>
        <w:tc>
          <w:tcPr>
            <w:tcW w:w="1912" w:type="dxa"/>
            <w:tcBorders>
              <w:top w:val="single" w:color="000000" w:sz="4" w:space="0"/>
              <w:left w:val="single" w:color="000000" w:sz="4" w:space="0"/>
              <w:bottom w:val="single" w:color="000000" w:sz="4" w:space="0"/>
              <w:right w:val="single" w:color="000000" w:sz="4" w:space="0"/>
            </w:tcBorders>
            <w:noWrap w:val="0"/>
            <w:vAlign w:val="top"/>
          </w:tcPr>
          <w:p w14:paraId="45719E46">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民法典</w:t>
            </w:r>
          </w:p>
        </w:tc>
        <w:tc>
          <w:tcPr>
            <w:tcW w:w="1613" w:type="dxa"/>
            <w:tcBorders>
              <w:top w:val="single" w:color="000000" w:sz="4" w:space="0"/>
              <w:left w:val="single" w:color="000000" w:sz="4" w:space="0"/>
              <w:bottom w:val="single" w:color="000000" w:sz="4" w:space="0"/>
              <w:right w:val="single" w:color="000000" w:sz="4" w:space="0"/>
            </w:tcBorders>
            <w:noWrap w:val="0"/>
            <w:vAlign w:val="top"/>
          </w:tcPr>
          <w:p w14:paraId="72D79F25">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全体干职工、执法对象、管理对象、服务对象及社会公众</w:t>
            </w:r>
          </w:p>
        </w:tc>
        <w:tc>
          <w:tcPr>
            <w:tcW w:w="4262" w:type="dxa"/>
            <w:tcBorders>
              <w:top w:val="single" w:color="000000" w:sz="4" w:space="0"/>
              <w:left w:val="single" w:color="000000" w:sz="4" w:space="0"/>
              <w:bottom w:val="single" w:color="000000" w:sz="4" w:space="0"/>
              <w:right w:val="single" w:color="000000" w:sz="4" w:space="0"/>
            </w:tcBorders>
            <w:noWrap w:val="0"/>
            <w:vAlign w:val="top"/>
          </w:tcPr>
          <w:p w14:paraId="2677F896">
            <w:pPr>
              <w:keepNext w:val="0"/>
              <w:keepLines w:val="0"/>
              <w:widowControl/>
              <w:suppressLineNumbers w:val="0"/>
              <w:jc w:val="left"/>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1、列入党组理论学习中心组集体会前或会后学民法典法条有关内容    2、市监局网站上发布民法典宣传信息  3、请商超利用电子屏播放民法典内容</w:t>
            </w:r>
          </w:p>
        </w:tc>
        <w:tc>
          <w:tcPr>
            <w:tcW w:w="1850" w:type="dxa"/>
            <w:tcBorders>
              <w:top w:val="single" w:color="000000" w:sz="4" w:space="0"/>
              <w:left w:val="single" w:color="000000" w:sz="4" w:space="0"/>
              <w:bottom w:val="single" w:color="000000" w:sz="4" w:space="0"/>
              <w:right w:val="single" w:color="000000" w:sz="4" w:space="0"/>
            </w:tcBorders>
            <w:noWrap w:val="0"/>
            <w:vAlign w:val="top"/>
          </w:tcPr>
          <w:p w14:paraId="052CBB8B">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2024.6月</w:t>
            </w:r>
          </w:p>
        </w:tc>
        <w:tc>
          <w:tcPr>
            <w:tcW w:w="2709" w:type="dxa"/>
            <w:tcBorders>
              <w:top w:val="single" w:color="000000" w:sz="4" w:space="0"/>
              <w:left w:val="single" w:color="000000" w:sz="4" w:space="0"/>
              <w:bottom w:val="single" w:color="000000" w:sz="4" w:space="0"/>
              <w:right w:val="single" w:color="000000" w:sz="4" w:space="0"/>
            </w:tcBorders>
            <w:noWrap w:val="0"/>
            <w:vAlign w:val="top"/>
          </w:tcPr>
          <w:p w14:paraId="580B61E3">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陈玲8388239</w:t>
            </w:r>
          </w:p>
        </w:tc>
      </w:tr>
      <w:tr w14:paraId="4EDC5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9" w:hRule="atLeast"/>
        </w:trPr>
        <w:tc>
          <w:tcPr>
            <w:tcW w:w="1525" w:type="dxa"/>
            <w:vMerge w:val="continue"/>
            <w:tcBorders>
              <w:top w:val="single" w:color="000000" w:sz="4" w:space="0"/>
              <w:left w:val="single" w:color="000000" w:sz="4" w:space="0"/>
              <w:bottom w:val="single" w:color="000000" w:sz="4" w:space="0"/>
              <w:right w:val="single" w:color="000000" w:sz="4" w:space="0"/>
            </w:tcBorders>
            <w:noWrap w:val="0"/>
            <w:vAlign w:val="top"/>
          </w:tcPr>
          <w:p w14:paraId="65AA0FAD">
            <w:pPr>
              <w:jc w:val="center"/>
              <w:rPr>
                <w:rFonts w:hint="eastAsia" w:ascii="仿宋_GB2312" w:hAnsi="仿宋_GB2312" w:eastAsia="仿宋_GB2312" w:cs="仿宋_GB2312"/>
                <w:i w:val="0"/>
                <w:color w:val="000000"/>
                <w:sz w:val="21"/>
                <w:szCs w:val="21"/>
                <w:u w:val="none"/>
              </w:rPr>
            </w:pPr>
          </w:p>
        </w:tc>
        <w:tc>
          <w:tcPr>
            <w:tcW w:w="1912" w:type="dxa"/>
            <w:tcBorders>
              <w:top w:val="single" w:color="000000" w:sz="4" w:space="0"/>
              <w:left w:val="single" w:color="000000" w:sz="4" w:space="0"/>
              <w:bottom w:val="single" w:color="000000" w:sz="4" w:space="0"/>
              <w:right w:val="single" w:color="000000" w:sz="4" w:space="0"/>
            </w:tcBorders>
            <w:noWrap w:val="0"/>
            <w:vAlign w:val="top"/>
          </w:tcPr>
          <w:p w14:paraId="2E2CC518">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重点法律法规宣传解读</w:t>
            </w:r>
          </w:p>
        </w:tc>
        <w:tc>
          <w:tcPr>
            <w:tcW w:w="1613" w:type="dxa"/>
            <w:tcBorders>
              <w:top w:val="single" w:color="000000" w:sz="4" w:space="0"/>
              <w:left w:val="single" w:color="000000" w:sz="4" w:space="0"/>
              <w:bottom w:val="single" w:color="000000" w:sz="4" w:space="0"/>
              <w:right w:val="single" w:color="000000" w:sz="4" w:space="0"/>
            </w:tcBorders>
            <w:noWrap w:val="0"/>
            <w:vAlign w:val="top"/>
          </w:tcPr>
          <w:p w14:paraId="706BA21F">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全体干职工、执法对象、管理对象、服务对象及社会公众</w:t>
            </w:r>
          </w:p>
        </w:tc>
        <w:tc>
          <w:tcPr>
            <w:tcW w:w="4262" w:type="dxa"/>
            <w:tcBorders>
              <w:top w:val="single" w:color="000000" w:sz="4" w:space="0"/>
              <w:left w:val="single" w:color="000000" w:sz="4" w:space="0"/>
              <w:bottom w:val="single" w:color="000000" w:sz="4" w:space="0"/>
              <w:right w:val="single" w:color="000000" w:sz="4" w:space="0"/>
            </w:tcBorders>
            <w:noWrap w:val="0"/>
            <w:vAlign w:val="top"/>
          </w:tcPr>
          <w:p w14:paraId="6E1E4562">
            <w:pPr>
              <w:keepNext w:val="0"/>
              <w:keepLines w:val="0"/>
              <w:widowControl/>
              <w:suppressLineNumbers w:val="0"/>
              <w:jc w:val="left"/>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运用好《江西省重点普及法律法规以案释法 （2024）》开展学习宣传。重点宣传普及《中华人民共和国粮食安全保障法》《中华人民共和国爱国主义教育法》《中华人民共和国行政复议法》 《未成年人网络保护条例》 《江西省农作物种子条例》《江西省安全生产条例》</w:t>
            </w:r>
          </w:p>
        </w:tc>
        <w:tc>
          <w:tcPr>
            <w:tcW w:w="1850" w:type="dxa"/>
            <w:tcBorders>
              <w:top w:val="single" w:color="000000" w:sz="4" w:space="0"/>
              <w:left w:val="single" w:color="000000" w:sz="4" w:space="0"/>
              <w:bottom w:val="single" w:color="000000" w:sz="4" w:space="0"/>
              <w:right w:val="single" w:color="000000" w:sz="4" w:space="0"/>
            </w:tcBorders>
            <w:noWrap w:val="0"/>
            <w:vAlign w:val="top"/>
          </w:tcPr>
          <w:p w14:paraId="575FE5CA">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2024.12月</w:t>
            </w:r>
          </w:p>
        </w:tc>
        <w:tc>
          <w:tcPr>
            <w:tcW w:w="2709" w:type="dxa"/>
            <w:tcBorders>
              <w:top w:val="single" w:color="000000" w:sz="4" w:space="0"/>
              <w:left w:val="single" w:color="000000" w:sz="4" w:space="0"/>
              <w:bottom w:val="single" w:color="000000" w:sz="4" w:space="0"/>
              <w:right w:val="single" w:color="000000" w:sz="4" w:space="0"/>
            </w:tcBorders>
            <w:noWrap w:val="0"/>
            <w:vAlign w:val="top"/>
          </w:tcPr>
          <w:p w14:paraId="15870908">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陈玲8388239</w:t>
            </w:r>
          </w:p>
        </w:tc>
      </w:tr>
      <w:tr w14:paraId="12317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9" w:hRule="atLeast"/>
        </w:trPr>
        <w:tc>
          <w:tcPr>
            <w:tcW w:w="1525" w:type="dxa"/>
            <w:vMerge w:val="continue"/>
            <w:tcBorders>
              <w:top w:val="single" w:color="000000" w:sz="4" w:space="0"/>
              <w:left w:val="single" w:color="000000" w:sz="4" w:space="0"/>
              <w:bottom w:val="single" w:color="000000" w:sz="4" w:space="0"/>
              <w:right w:val="single" w:color="000000" w:sz="4" w:space="0"/>
            </w:tcBorders>
            <w:noWrap w:val="0"/>
            <w:vAlign w:val="top"/>
          </w:tcPr>
          <w:p w14:paraId="31E937E6">
            <w:pPr>
              <w:jc w:val="center"/>
              <w:rPr>
                <w:rFonts w:hint="eastAsia" w:ascii="仿宋_GB2312" w:hAnsi="仿宋_GB2312" w:eastAsia="仿宋_GB2312" w:cs="仿宋_GB2312"/>
                <w:i w:val="0"/>
                <w:color w:val="000000"/>
                <w:sz w:val="21"/>
                <w:szCs w:val="21"/>
                <w:u w:val="none"/>
              </w:rPr>
            </w:pPr>
          </w:p>
        </w:tc>
        <w:tc>
          <w:tcPr>
            <w:tcW w:w="1912" w:type="dxa"/>
            <w:tcBorders>
              <w:top w:val="single" w:color="000000" w:sz="4" w:space="0"/>
              <w:left w:val="single" w:color="000000" w:sz="4" w:space="0"/>
              <w:bottom w:val="single" w:color="000000" w:sz="4" w:space="0"/>
              <w:right w:val="single" w:color="000000" w:sz="4" w:space="0"/>
            </w:tcBorders>
            <w:noWrap w:val="0"/>
            <w:vAlign w:val="top"/>
          </w:tcPr>
          <w:p w14:paraId="3ED0612B">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落实国家工作人员学法用法制度</w:t>
            </w:r>
          </w:p>
        </w:tc>
        <w:tc>
          <w:tcPr>
            <w:tcW w:w="1613" w:type="dxa"/>
            <w:tcBorders>
              <w:top w:val="single" w:color="000000" w:sz="4" w:space="0"/>
              <w:left w:val="single" w:color="000000" w:sz="4" w:space="0"/>
              <w:bottom w:val="single" w:color="000000" w:sz="4" w:space="0"/>
              <w:right w:val="single" w:color="000000" w:sz="4" w:space="0"/>
            </w:tcBorders>
            <w:noWrap w:val="0"/>
            <w:vAlign w:val="top"/>
          </w:tcPr>
          <w:p w14:paraId="632EFE53">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全体干职工</w:t>
            </w:r>
          </w:p>
        </w:tc>
        <w:tc>
          <w:tcPr>
            <w:tcW w:w="4262" w:type="dxa"/>
            <w:tcBorders>
              <w:top w:val="single" w:color="000000" w:sz="4" w:space="0"/>
              <w:left w:val="single" w:color="000000" w:sz="4" w:space="0"/>
              <w:bottom w:val="single" w:color="000000" w:sz="4" w:space="0"/>
              <w:right w:val="single" w:color="000000" w:sz="4" w:space="0"/>
            </w:tcBorders>
            <w:noWrap w:val="0"/>
            <w:vAlign w:val="top"/>
          </w:tcPr>
          <w:p w14:paraId="4958EFB8">
            <w:pPr>
              <w:keepNext w:val="0"/>
              <w:keepLines w:val="0"/>
              <w:widowControl/>
              <w:suppressLineNumbers w:val="0"/>
              <w:jc w:val="left"/>
              <w:textAlignment w:val="top"/>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1、局党组理论学习中心组集体学法不少于2次，单位组织会前或会中集体学法不少于4次。</w:t>
            </w:r>
          </w:p>
          <w:p w14:paraId="0DA64F44">
            <w:pPr>
              <w:keepNext w:val="0"/>
              <w:keepLines w:val="0"/>
              <w:widowControl/>
              <w:suppressLineNumbers w:val="0"/>
              <w:jc w:val="left"/>
              <w:textAlignment w:val="top"/>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2、组织好本单位2024年全省领导干部网上法律知识学习和考试、2024 年全省国家工作人员分类学法考法，确保参考率和合格率均达100%。</w:t>
            </w:r>
          </w:p>
          <w:p w14:paraId="05AA2EDF">
            <w:pPr>
              <w:keepNext w:val="0"/>
              <w:keepLines w:val="0"/>
              <w:widowControl/>
              <w:suppressLineNumbers w:val="0"/>
              <w:jc w:val="left"/>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3、每年至少组织1次本单位工作人员特别是领导干部开展现场旁听庭审活动或观看网络庭审直播</w:t>
            </w:r>
          </w:p>
        </w:tc>
        <w:tc>
          <w:tcPr>
            <w:tcW w:w="1850" w:type="dxa"/>
            <w:tcBorders>
              <w:top w:val="single" w:color="000000" w:sz="4" w:space="0"/>
              <w:left w:val="single" w:color="000000" w:sz="4" w:space="0"/>
              <w:bottom w:val="single" w:color="000000" w:sz="4" w:space="0"/>
              <w:right w:val="single" w:color="000000" w:sz="4" w:space="0"/>
            </w:tcBorders>
            <w:noWrap w:val="0"/>
            <w:vAlign w:val="top"/>
          </w:tcPr>
          <w:p w14:paraId="01599A8D">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2024.12月</w:t>
            </w:r>
          </w:p>
        </w:tc>
        <w:tc>
          <w:tcPr>
            <w:tcW w:w="2709" w:type="dxa"/>
            <w:tcBorders>
              <w:top w:val="single" w:color="000000" w:sz="4" w:space="0"/>
              <w:left w:val="single" w:color="000000" w:sz="4" w:space="0"/>
              <w:bottom w:val="single" w:color="000000" w:sz="4" w:space="0"/>
              <w:right w:val="single" w:color="000000" w:sz="4" w:space="0"/>
            </w:tcBorders>
            <w:noWrap w:val="0"/>
            <w:vAlign w:val="top"/>
          </w:tcPr>
          <w:p w14:paraId="6D5AE743">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陈玲8388239</w:t>
            </w:r>
          </w:p>
        </w:tc>
      </w:tr>
      <w:tr w14:paraId="585C8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30" w:hRule="atLeast"/>
        </w:trPr>
        <w:tc>
          <w:tcPr>
            <w:tcW w:w="1525" w:type="dxa"/>
            <w:vMerge w:val="continue"/>
            <w:tcBorders>
              <w:top w:val="single" w:color="000000" w:sz="4" w:space="0"/>
              <w:left w:val="single" w:color="000000" w:sz="4" w:space="0"/>
              <w:bottom w:val="single" w:color="000000" w:sz="4" w:space="0"/>
              <w:right w:val="single" w:color="000000" w:sz="4" w:space="0"/>
            </w:tcBorders>
            <w:noWrap w:val="0"/>
            <w:vAlign w:val="top"/>
          </w:tcPr>
          <w:p w14:paraId="1CDAAAAE">
            <w:pPr>
              <w:jc w:val="center"/>
              <w:rPr>
                <w:rFonts w:hint="eastAsia" w:ascii="仿宋_GB2312" w:hAnsi="仿宋_GB2312" w:eastAsia="仿宋_GB2312" w:cs="仿宋_GB2312"/>
                <w:i w:val="0"/>
                <w:color w:val="000000"/>
                <w:sz w:val="21"/>
                <w:szCs w:val="21"/>
                <w:u w:val="none"/>
              </w:rPr>
            </w:pPr>
          </w:p>
        </w:tc>
        <w:tc>
          <w:tcPr>
            <w:tcW w:w="1912" w:type="dxa"/>
            <w:tcBorders>
              <w:top w:val="single" w:color="000000" w:sz="4" w:space="0"/>
              <w:left w:val="single" w:color="000000" w:sz="4" w:space="0"/>
              <w:bottom w:val="single" w:color="000000" w:sz="4" w:space="0"/>
              <w:right w:val="single" w:color="000000" w:sz="4" w:space="0"/>
            </w:tcBorders>
            <w:noWrap w:val="0"/>
            <w:vAlign w:val="top"/>
          </w:tcPr>
          <w:p w14:paraId="7D526B0D">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加强对《赣南脐橙保护条例》《赣州市科技创新促进条例》的宣传解读，推动条例有效贯彻实施</w:t>
            </w:r>
          </w:p>
        </w:tc>
        <w:tc>
          <w:tcPr>
            <w:tcW w:w="1613" w:type="dxa"/>
            <w:tcBorders>
              <w:top w:val="single" w:color="000000" w:sz="4" w:space="0"/>
              <w:left w:val="single" w:color="000000" w:sz="4" w:space="0"/>
              <w:bottom w:val="single" w:color="000000" w:sz="4" w:space="0"/>
              <w:right w:val="single" w:color="000000" w:sz="4" w:space="0"/>
            </w:tcBorders>
            <w:noWrap w:val="0"/>
            <w:vAlign w:val="top"/>
          </w:tcPr>
          <w:p w14:paraId="47FD759C">
            <w:pPr>
              <w:jc w:val="center"/>
              <w:rPr>
                <w:rFonts w:hint="eastAsia" w:ascii="仿宋_GB2312" w:hAnsi="仿宋_GB2312" w:eastAsia="仿宋_GB2312" w:cs="仿宋_GB2312"/>
                <w:i w:val="0"/>
                <w:color w:val="000000"/>
                <w:sz w:val="21"/>
                <w:szCs w:val="21"/>
                <w:u w:val="none"/>
              </w:rPr>
            </w:pPr>
          </w:p>
        </w:tc>
        <w:tc>
          <w:tcPr>
            <w:tcW w:w="4262" w:type="dxa"/>
            <w:tcBorders>
              <w:top w:val="single" w:color="000000" w:sz="4" w:space="0"/>
              <w:left w:val="single" w:color="000000" w:sz="4" w:space="0"/>
              <w:bottom w:val="single" w:color="000000" w:sz="4" w:space="0"/>
              <w:right w:val="single" w:color="000000" w:sz="4" w:space="0"/>
            </w:tcBorders>
            <w:noWrap w:val="0"/>
            <w:vAlign w:val="top"/>
          </w:tcPr>
          <w:p w14:paraId="3FD2C1DF">
            <w:pPr>
              <w:keepNext w:val="0"/>
              <w:keepLines w:val="0"/>
              <w:widowControl/>
              <w:suppressLineNumbers w:val="0"/>
              <w:jc w:val="left"/>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利用部门官网、微信公众号平台等，</w:t>
            </w:r>
          </w:p>
        </w:tc>
        <w:tc>
          <w:tcPr>
            <w:tcW w:w="1850" w:type="dxa"/>
            <w:tcBorders>
              <w:top w:val="single" w:color="000000" w:sz="4" w:space="0"/>
              <w:left w:val="single" w:color="000000" w:sz="4" w:space="0"/>
              <w:bottom w:val="single" w:color="000000" w:sz="4" w:space="0"/>
              <w:right w:val="single" w:color="000000" w:sz="4" w:space="0"/>
            </w:tcBorders>
            <w:noWrap w:val="0"/>
            <w:vAlign w:val="top"/>
          </w:tcPr>
          <w:p w14:paraId="3EA62AE8">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2024.12月</w:t>
            </w:r>
          </w:p>
        </w:tc>
        <w:tc>
          <w:tcPr>
            <w:tcW w:w="2709" w:type="dxa"/>
            <w:tcBorders>
              <w:top w:val="single" w:color="000000" w:sz="4" w:space="0"/>
              <w:left w:val="single" w:color="000000" w:sz="4" w:space="0"/>
              <w:bottom w:val="single" w:color="000000" w:sz="4" w:space="0"/>
              <w:right w:val="single" w:color="000000" w:sz="4" w:space="0"/>
            </w:tcBorders>
            <w:noWrap w:val="0"/>
            <w:vAlign w:val="top"/>
          </w:tcPr>
          <w:p w14:paraId="4F922AED">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吴荣铭8390011</w:t>
            </w:r>
          </w:p>
        </w:tc>
      </w:tr>
      <w:tr w14:paraId="1E906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2" w:hRule="atLeast"/>
        </w:trPr>
        <w:tc>
          <w:tcPr>
            <w:tcW w:w="1525" w:type="dxa"/>
            <w:vMerge w:val="continue"/>
            <w:tcBorders>
              <w:top w:val="single" w:color="000000" w:sz="4" w:space="0"/>
              <w:left w:val="single" w:color="000000" w:sz="4" w:space="0"/>
              <w:bottom w:val="single" w:color="000000" w:sz="4" w:space="0"/>
              <w:right w:val="single" w:color="000000" w:sz="4" w:space="0"/>
            </w:tcBorders>
            <w:noWrap w:val="0"/>
            <w:vAlign w:val="top"/>
          </w:tcPr>
          <w:p w14:paraId="6D0FFA9B">
            <w:pPr>
              <w:jc w:val="center"/>
              <w:rPr>
                <w:rFonts w:hint="eastAsia" w:ascii="仿宋_GB2312" w:hAnsi="仿宋_GB2312" w:eastAsia="仿宋_GB2312" w:cs="仿宋_GB2312"/>
                <w:i w:val="0"/>
                <w:color w:val="000000"/>
                <w:sz w:val="21"/>
                <w:szCs w:val="21"/>
                <w:u w:val="none"/>
              </w:rPr>
            </w:pPr>
          </w:p>
        </w:tc>
        <w:tc>
          <w:tcPr>
            <w:tcW w:w="1912" w:type="dxa"/>
            <w:tcBorders>
              <w:top w:val="single" w:color="000000" w:sz="4" w:space="0"/>
              <w:left w:val="single" w:color="000000" w:sz="4" w:space="0"/>
              <w:bottom w:val="single" w:color="000000" w:sz="4" w:space="0"/>
              <w:right w:val="single" w:color="000000" w:sz="4" w:space="0"/>
            </w:tcBorders>
            <w:noWrap w:val="0"/>
            <w:vAlign w:val="top"/>
          </w:tcPr>
          <w:p w14:paraId="601AEECA">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深入学习宣传党内法规</w:t>
            </w:r>
          </w:p>
        </w:tc>
        <w:tc>
          <w:tcPr>
            <w:tcW w:w="1613" w:type="dxa"/>
            <w:tcBorders>
              <w:top w:val="single" w:color="000000" w:sz="4" w:space="0"/>
              <w:left w:val="single" w:color="000000" w:sz="4" w:space="0"/>
              <w:bottom w:val="single" w:color="000000" w:sz="4" w:space="0"/>
              <w:right w:val="single" w:color="000000" w:sz="4" w:space="0"/>
            </w:tcBorders>
            <w:noWrap w:val="0"/>
            <w:vAlign w:val="top"/>
          </w:tcPr>
          <w:p w14:paraId="58740C40">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全体党员干部</w:t>
            </w:r>
          </w:p>
        </w:tc>
        <w:tc>
          <w:tcPr>
            <w:tcW w:w="4262" w:type="dxa"/>
            <w:tcBorders>
              <w:top w:val="single" w:color="000000" w:sz="4" w:space="0"/>
              <w:left w:val="single" w:color="000000" w:sz="4" w:space="0"/>
              <w:bottom w:val="single" w:color="000000" w:sz="4" w:space="0"/>
              <w:right w:val="single" w:color="000000" w:sz="4" w:space="0"/>
            </w:tcBorders>
            <w:noWrap w:val="0"/>
            <w:vAlign w:val="top"/>
          </w:tcPr>
          <w:p w14:paraId="4CB62638">
            <w:pPr>
              <w:keepNext w:val="0"/>
              <w:keepLines w:val="0"/>
              <w:widowControl/>
              <w:suppressLineNumbers w:val="0"/>
              <w:jc w:val="left"/>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组织各支部学习《中国共产党组织处理规定（试行）》《中国共产党廉洁自律准则》 《关于新形势下党内政治生活的若干准则》</w:t>
            </w:r>
          </w:p>
        </w:tc>
        <w:tc>
          <w:tcPr>
            <w:tcW w:w="1850" w:type="dxa"/>
            <w:tcBorders>
              <w:top w:val="single" w:color="000000" w:sz="4" w:space="0"/>
              <w:left w:val="single" w:color="000000" w:sz="4" w:space="0"/>
              <w:bottom w:val="single" w:color="000000" w:sz="4" w:space="0"/>
              <w:right w:val="single" w:color="000000" w:sz="4" w:space="0"/>
            </w:tcBorders>
            <w:noWrap w:val="0"/>
            <w:vAlign w:val="top"/>
          </w:tcPr>
          <w:p w14:paraId="15002119">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2024.1月</w:t>
            </w:r>
          </w:p>
        </w:tc>
        <w:tc>
          <w:tcPr>
            <w:tcW w:w="2709" w:type="dxa"/>
            <w:tcBorders>
              <w:top w:val="single" w:color="000000" w:sz="4" w:space="0"/>
              <w:left w:val="single" w:color="000000" w:sz="4" w:space="0"/>
              <w:bottom w:val="single" w:color="000000" w:sz="4" w:space="0"/>
              <w:right w:val="single" w:color="000000" w:sz="4" w:space="0"/>
            </w:tcBorders>
            <w:noWrap w:val="0"/>
            <w:vAlign w:val="top"/>
          </w:tcPr>
          <w:p w14:paraId="7F607709">
            <w:pPr>
              <w:keepNext w:val="0"/>
              <w:keepLines w:val="0"/>
              <w:widowControl/>
              <w:suppressLineNumbers w:val="0"/>
              <w:jc w:val="center"/>
              <w:textAlignment w:val="top"/>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沙斐</w:t>
            </w:r>
          </w:p>
          <w:p w14:paraId="1365E2E1">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 xml:space="preserve">  8388237</w:t>
            </w:r>
          </w:p>
        </w:tc>
      </w:tr>
      <w:tr w14:paraId="76B92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1525" w:type="dxa"/>
            <w:vMerge w:val="continue"/>
            <w:tcBorders>
              <w:top w:val="single" w:color="000000" w:sz="4" w:space="0"/>
              <w:left w:val="single" w:color="000000" w:sz="4" w:space="0"/>
              <w:bottom w:val="single" w:color="000000" w:sz="4" w:space="0"/>
              <w:right w:val="single" w:color="000000" w:sz="4" w:space="0"/>
            </w:tcBorders>
            <w:noWrap w:val="0"/>
            <w:vAlign w:val="top"/>
          </w:tcPr>
          <w:p w14:paraId="10FF5985">
            <w:pPr>
              <w:jc w:val="center"/>
              <w:rPr>
                <w:rFonts w:hint="eastAsia" w:ascii="仿宋_GB2312" w:hAnsi="仿宋_GB2312" w:eastAsia="仿宋_GB2312" w:cs="仿宋_GB2312"/>
                <w:i w:val="0"/>
                <w:color w:val="000000"/>
                <w:sz w:val="21"/>
                <w:szCs w:val="21"/>
                <w:u w:val="none"/>
              </w:rPr>
            </w:pPr>
          </w:p>
        </w:tc>
        <w:tc>
          <w:tcPr>
            <w:tcW w:w="1912" w:type="dxa"/>
            <w:tcBorders>
              <w:top w:val="single" w:color="000000" w:sz="4" w:space="0"/>
              <w:left w:val="single" w:color="000000" w:sz="4" w:space="0"/>
              <w:bottom w:val="single" w:color="000000" w:sz="4" w:space="0"/>
              <w:right w:val="single" w:color="000000" w:sz="4" w:space="0"/>
            </w:tcBorders>
            <w:noWrap w:val="0"/>
            <w:vAlign w:val="top"/>
          </w:tcPr>
          <w:p w14:paraId="7B8D58D8">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宪法宣传周</w:t>
            </w:r>
          </w:p>
        </w:tc>
        <w:tc>
          <w:tcPr>
            <w:tcW w:w="1613" w:type="dxa"/>
            <w:tcBorders>
              <w:top w:val="single" w:color="000000" w:sz="4" w:space="0"/>
              <w:left w:val="single" w:color="000000" w:sz="4" w:space="0"/>
              <w:bottom w:val="single" w:color="000000" w:sz="4" w:space="0"/>
              <w:right w:val="single" w:color="000000" w:sz="4" w:space="0"/>
            </w:tcBorders>
            <w:noWrap w:val="0"/>
            <w:vAlign w:val="top"/>
          </w:tcPr>
          <w:p w14:paraId="3661088C">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执法对象、管理对象、服务对象及社会公众</w:t>
            </w:r>
          </w:p>
        </w:tc>
        <w:tc>
          <w:tcPr>
            <w:tcW w:w="4262" w:type="dxa"/>
            <w:tcBorders>
              <w:top w:val="single" w:color="000000" w:sz="4" w:space="0"/>
              <w:left w:val="single" w:color="000000" w:sz="4" w:space="0"/>
              <w:bottom w:val="single" w:color="000000" w:sz="4" w:space="0"/>
              <w:right w:val="single" w:color="000000" w:sz="4" w:space="0"/>
            </w:tcBorders>
            <w:noWrap w:val="0"/>
            <w:vAlign w:val="top"/>
          </w:tcPr>
          <w:p w14:paraId="0CC692F7">
            <w:pPr>
              <w:keepNext w:val="0"/>
              <w:keepLines w:val="0"/>
              <w:widowControl/>
              <w:suppressLineNumbers w:val="0"/>
              <w:jc w:val="left"/>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1、组织新任命的科级国家工作人员进行宪法宣誓   2、利用新媒体进行宣传</w:t>
            </w:r>
          </w:p>
        </w:tc>
        <w:tc>
          <w:tcPr>
            <w:tcW w:w="1850" w:type="dxa"/>
            <w:tcBorders>
              <w:top w:val="single" w:color="000000" w:sz="4" w:space="0"/>
              <w:left w:val="single" w:color="000000" w:sz="4" w:space="0"/>
              <w:bottom w:val="single" w:color="000000" w:sz="4" w:space="0"/>
              <w:right w:val="single" w:color="000000" w:sz="4" w:space="0"/>
            </w:tcBorders>
            <w:noWrap w:val="0"/>
            <w:vAlign w:val="top"/>
          </w:tcPr>
          <w:p w14:paraId="59BA6EEB">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2024.12月</w:t>
            </w:r>
          </w:p>
        </w:tc>
        <w:tc>
          <w:tcPr>
            <w:tcW w:w="2709" w:type="dxa"/>
            <w:tcBorders>
              <w:top w:val="single" w:color="000000" w:sz="4" w:space="0"/>
              <w:left w:val="single" w:color="000000" w:sz="4" w:space="0"/>
              <w:bottom w:val="single" w:color="000000" w:sz="4" w:space="0"/>
              <w:right w:val="single" w:color="000000" w:sz="4" w:space="0"/>
            </w:tcBorders>
            <w:noWrap w:val="0"/>
            <w:vAlign w:val="top"/>
          </w:tcPr>
          <w:p w14:paraId="122E7A74">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陈玲8388239</w:t>
            </w:r>
          </w:p>
        </w:tc>
      </w:tr>
      <w:tr w14:paraId="6DAAA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3871" w:type="dxa"/>
            <w:gridSpan w:val="6"/>
            <w:tcBorders>
              <w:top w:val="single" w:color="000000" w:sz="4" w:space="0"/>
              <w:left w:val="single" w:color="000000" w:sz="4" w:space="0"/>
              <w:bottom w:val="single" w:color="000000" w:sz="4" w:space="0"/>
              <w:right w:val="single" w:color="000000" w:sz="4" w:space="0"/>
            </w:tcBorders>
            <w:noWrap w:val="0"/>
            <w:vAlign w:val="center"/>
          </w:tcPr>
          <w:p w14:paraId="5F8902A6">
            <w:pPr>
              <w:keepNext w:val="0"/>
              <w:keepLines w:val="0"/>
              <w:widowControl/>
              <w:suppressLineNumbers w:val="0"/>
              <w:jc w:val="center"/>
              <w:textAlignment w:val="center"/>
              <w:rPr>
                <w:rFonts w:hint="eastAsia" w:ascii="仿宋_GB2312" w:hAnsi="仿宋_GB2312" w:eastAsia="仿宋_GB2312" w:cs="仿宋_GB2312"/>
                <w:b/>
                <w:i w:val="0"/>
                <w:color w:val="000000"/>
                <w:kern w:val="0"/>
                <w:sz w:val="21"/>
                <w:szCs w:val="21"/>
                <w:u w:val="none"/>
                <w:lang w:val="en-US" w:eastAsia="zh-CN" w:bidi="ar"/>
              </w:rPr>
            </w:pPr>
            <w:r>
              <w:rPr>
                <w:rFonts w:hint="eastAsia" w:ascii="黑体" w:hAnsi="黑体" w:eastAsia="黑体" w:cs="黑体"/>
                <w:b w:val="0"/>
                <w:bCs/>
                <w:i w:val="0"/>
                <w:color w:val="000000"/>
                <w:kern w:val="0"/>
                <w:sz w:val="32"/>
                <w:szCs w:val="32"/>
                <w:u w:val="none"/>
                <w:lang w:val="en-US" w:eastAsia="zh-CN" w:bidi="ar"/>
              </w:rPr>
              <w:t>二、个性普法责任清单</w:t>
            </w:r>
          </w:p>
        </w:tc>
      </w:tr>
      <w:tr w14:paraId="7B791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525" w:type="dxa"/>
            <w:tcBorders>
              <w:top w:val="single" w:color="000000" w:sz="4" w:space="0"/>
              <w:left w:val="single" w:color="000000" w:sz="4" w:space="0"/>
              <w:bottom w:val="single" w:color="000000" w:sz="4" w:space="0"/>
              <w:right w:val="single" w:color="000000" w:sz="4" w:space="0"/>
            </w:tcBorders>
            <w:noWrap w:val="0"/>
            <w:vAlign w:val="center"/>
          </w:tcPr>
          <w:p w14:paraId="2239552A">
            <w:pPr>
              <w:keepNext w:val="0"/>
              <w:keepLines w:val="0"/>
              <w:widowControl/>
              <w:suppressLineNumbers w:val="0"/>
              <w:jc w:val="center"/>
              <w:textAlignment w:val="center"/>
              <w:rPr>
                <w:rFonts w:hint="eastAsia" w:ascii="黑体" w:hAnsi="黑体" w:eastAsia="黑体" w:cs="黑体"/>
                <w:b w:val="0"/>
                <w:bCs/>
                <w:i w:val="0"/>
                <w:color w:val="000000"/>
                <w:sz w:val="24"/>
                <w:szCs w:val="24"/>
                <w:u w:val="none"/>
              </w:rPr>
            </w:pPr>
            <w:r>
              <w:rPr>
                <w:rFonts w:hint="eastAsia" w:ascii="黑体" w:hAnsi="黑体" w:eastAsia="黑体" w:cs="黑体"/>
                <w:b w:val="0"/>
                <w:bCs/>
                <w:i w:val="0"/>
                <w:color w:val="000000"/>
                <w:kern w:val="0"/>
                <w:sz w:val="24"/>
                <w:szCs w:val="24"/>
                <w:u w:val="none"/>
                <w:lang w:val="en-US" w:eastAsia="zh-CN" w:bidi="ar"/>
              </w:rPr>
              <w:t>责任单位</w:t>
            </w:r>
          </w:p>
        </w:tc>
        <w:tc>
          <w:tcPr>
            <w:tcW w:w="1912" w:type="dxa"/>
            <w:tcBorders>
              <w:top w:val="single" w:color="000000" w:sz="4" w:space="0"/>
              <w:left w:val="single" w:color="000000" w:sz="4" w:space="0"/>
              <w:bottom w:val="single" w:color="000000" w:sz="4" w:space="0"/>
              <w:right w:val="single" w:color="000000" w:sz="4" w:space="0"/>
            </w:tcBorders>
            <w:noWrap w:val="0"/>
            <w:vAlign w:val="center"/>
          </w:tcPr>
          <w:p w14:paraId="1008562A">
            <w:pPr>
              <w:keepNext w:val="0"/>
              <w:keepLines w:val="0"/>
              <w:widowControl/>
              <w:suppressLineNumbers w:val="0"/>
              <w:jc w:val="center"/>
              <w:textAlignment w:val="center"/>
              <w:rPr>
                <w:rFonts w:hint="eastAsia" w:ascii="黑体" w:hAnsi="黑体" w:eastAsia="黑体" w:cs="黑体"/>
                <w:b w:val="0"/>
                <w:bCs/>
                <w:i w:val="0"/>
                <w:color w:val="000000"/>
                <w:sz w:val="24"/>
                <w:szCs w:val="24"/>
                <w:u w:val="none"/>
              </w:rPr>
            </w:pPr>
            <w:r>
              <w:rPr>
                <w:rFonts w:hint="eastAsia" w:ascii="黑体" w:hAnsi="黑体" w:eastAsia="黑体" w:cs="黑体"/>
                <w:b w:val="0"/>
                <w:bCs/>
                <w:i w:val="0"/>
                <w:color w:val="000000"/>
                <w:kern w:val="0"/>
                <w:sz w:val="24"/>
                <w:szCs w:val="24"/>
                <w:u w:val="none"/>
                <w:lang w:val="en-US" w:eastAsia="zh-CN" w:bidi="ar"/>
              </w:rPr>
              <w:t>普法内容</w:t>
            </w:r>
          </w:p>
        </w:tc>
        <w:tc>
          <w:tcPr>
            <w:tcW w:w="1613" w:type="dxa"/>
            <w:tcBorders>
              <w:top w:val="single" w:color="000000" w:sz="4" w:space="0"/>
              <w:left w:val="single" w:color="000000" w:sz="4" w:space="0"/>
              <w:bottom w:val="single" w:color="000000" w:sz="4" w:space="0"/>
              <w:right w:val="single" w:color="000000" w:sz="4" w:space="0"/>
            </w:tcBorders>
            <w:noWrap w:val="0"/>
            <w:vAlign w:val="center"/>
          </w:tcPr>
          <w:p w14:paraId="15E369A0">
            <w:pPr>
              <w:keepNext w:val="0"/>
              <w:keepLines w:val="0"/>
              <w:widowControl/>
              <w:suppressLineNumbers w:val="0"/>
              <w:jc w:val="center"/>
              <w:textAlignment w:val="center"/>
              <w:rPr>
                <w:rFonts w:hint="eastAsia" w:ascii="黑体" w:hAnsi="黑体" w:eastAsia="黑体" w:cs="黑体"/>
                <w:b w:val="0"/>
                <w:bCs/>
                <w:i w:val="0"/>
                <w:color w:val="000000"/>
                <w:sz w:val="24"/>
                <w:szCs w:val="24"/>
                <w:u w:val="none"/>
              </w:rPr>
            </w:pPr>
            <w:r>
              <w:rPr>
                <w:rFonts w:hint="eastAsia" w:ascii="黑体" w:hAnsi="黑体" w:eastAsia="黑体" w:cs="黑体"/>
                <w:b w:val="0"/>
                <w:bCs/>
                <w:i w:val="0"/>
                <w:color w:val="000000"/>
                <w:kern w:val="0"/>
                <w:sz w:val="24"/>
                <w:szCs w:val="24"/>
                <w:u w:val="none"/>
                <w:lang w:val="en-US" w:eastAsia="zh-CN" w:bidi="ar"/>
              </w:rPr>
              <w:t>普法对象</w:t>
            </w:r>
          </w:p>
        </w:tc>
        <w:tc>
          <w:tcPr>
            <w:tcW w:w="4262" w:type="dxa"/>
            <w:tcBorders>
              <w:top w:val="single" w:color="000000" w:sz="4" w:space="0"/>
              <w:left w:val="single" w:color="000000" w:sz="4" w:space="0"/>
              <w:bottom w:val="single" w:color="000000" w:sz="4" w:space="0"/>
              <w:right w:val="single" w:color="000000" w:sz="4" w:space="0"/>
            </w:tcBorders>
            <w:noWrap w:val="0"/>
            <w:vAlign w:val="center"/>
          </w:tcPr>
          <w:p w14:paraId="39D9F27E">
            <w:pPr>
              <w:keepNext w:val="0"/>
              <w:keepLines w:val="0"/>
              <w:widowControl/>
              <w:suppressLineNumbers w:val="0"/>
              <w:jc w:val="center"/>
              <w:textAlignment w:val="center"/>
              <w:rPr>
                <w:rFonts w:hint="eastAsia" w:ascii="黑体" w:hAnsi="黑体" w:eastAsia="黑体" w:cs="黑体"/>
                <w:b w:val="0"/>
                <w:bCs/>
                <w:i w:val="0"/>
                <w:color w:val="000000"/>
                <w:sz w:val="24"/>
                <w:szCs w:val="24"/>
                <w:u w:val="none"/>
              </w:rPr>
            </w:pPr>
            <w:r>
              <w:rPr>
                <w:rFonts w:hint="eastAsia" w:ascii="黑体" w:hAnsi="黑体" w:eastAsia="黑体" w:cs="黑体"/>
                <w:b w:val="0"/>
                <w:bCs/>
                <w:i w:val="0"/>
                <w:color w:val="000000"/>
                <w:kern w:val="0"/>
                <w:sz w:val="24"/>
                <w:szCs w:val="24"/>
                <w:u w:val="none"/>
                <w:lang w:val="en-US" w:eastAsia="zh-CN" w:bidi="ar"/>
              </w:rPr>
              <w:t>重点举措</w:t>
            </w:r>
          </w:p>
        </w:tc>
        <w:tc>
          <w:tcPr>
            <w:tcW w:w="1850" w:type="dxa"/>
            <w:tcBorders>
              <w:top w:val="single" w:color="000000" w:sz="4" w:space="0"/>
              <w:left w:val="single" w:color="000000" w:sz="4" w:space="0"/>
              <w:bottom w:val="single" w:color="000000" w:sz="4" w:space="0"/>
              <w:right w:val="single" w:color="000000" w:sz="4" w:space="0"/>
            </w:tcBorders>
            <w:noWrap w:val="0"/>
            <w:vAlign w:val="center"/>
          </w:tcPr>
          <w:p w14:paraId="59B4D9D6">
            <w:pPr>
              <w:keepNext w:val="0"/>
              <w:keepLines w:val="0"/>
              <w:widowControl/>
              <w:suppressLineNumbers w:val="0"/>
              <w:jc w:val="center"/>
              <w:textAlignment w:val="center"/>
              <w:rPr>
                <w:rFonts w:hint="eastAsia" w:ascii="黑体" w:hAnsi="黑体" w:eastAsia="黑体" w:cs="黑体"/>
                <w:b w:val="0"/>
                <w:bCs/>
                <w:i w:val="0"/>
                <w:color w:val="000000"/>
                <w:sz w:val="24"/>
                <w:szCs w:val="24"/>
                <w:u w:val="none"/>
              </w:rPr>
            </w:pPr>
            <w:r>
              <w:rPr>
                <w:rFonts w:hint="eastAsia" w:ascii="黑体" w:hAnsi="黑体" w:eastAsia="黑体" w:cs="黑体"/>
                <w:b w:val="0"/>
                <w:bCs/>
                <w:i w:val="0"/>
                <w:color w:val="000000"/>
                <w:kern w:val="0"/>
                <w:sz w:val="24"/>
                <w:szCs w:val="24"/>
                <w:u w:val="none"/>
                <w:lang w:val="en-US" w:eastAsia="zh-CN" w:bidi="ar"/>
              </w:rPr>
              <w:t>完成时限</w:t>
            </w:r>
          </w:p>
        </w:tc>
        <w:tc>
          <w:tcPr>
            <w:tcW w:w="2709" w:type="dxa"/>
            <w:tcBorders>
              <w:top w:val="single" w:color="000000" w:sz="4" w:space="0"/>
              <w:left w:val="single" w:color="000000" w:sz="4" w:space="0"/>
              <w:bottom w:val="single" w:color="000000" w:sz="4" w:space="0"/>
              <w:right w:val="single" w:color="000000" w:sz="4" w:space="0"/>
            </w:tcBorders>
            <w:noWrap w:val="0"/>
            <w:vAlign w:val="center"/>
          </w:tcPr>
          <w:p w14:paraId="71D7A6EC">
            <w:pPr>
              <w:keepNext w:val="0"/>
              <w:keepLines w:val="0"/>
              <w:widowControl/>
              <w:suppressLineNumbers w:val="0"/>
              <w:jc w:val="center"/>
              <w:textAlignment w:val="center"/>
              <w:rPr>
                <w:rFonts w:hint="eastAsia" w:ascii="黑体" w:hAnsi="黑体" w:eastAsia="黑体" w:cs="黑体"/>
                <w:b w:val="0"/>
                <w:bCs/>
                <w:i w:val="0"/>
                <w:color w:val="000000"/>
                <w:sz w:val="24"/>
                <w:szCs w:val="24"/>
                <w:u w:val="none"/>
              </w:rPr>
            </w:pPr>
            <w:r>
              <w:rPr>
                <w:rFonts w:hint="eastAsia" w:ascii="黑体" w:hAnsi="黑体" w:eastAsia="黑体" w:cs="黑体"/>
                <w:b w:val="0"/>
                <w:bCs/>
                <w:i w:val="0"/>
                <w:color w:val="000000"/>
                <w:kern w:val="0"/>
                <w:sz w:val="24"/>
                <w:szCs w:val="24"/>
                <w:u w:val="none"/>
                <w:lang w:val="en-US" w:eastAsia="zh-CN" w:bidi="ar"/>
              </w:rPr>
              <w:t>责任人及其联系方式</w:t>
            </w:r>
          </w:p>
        </w:tc>
      </w:tr>
      <w:tr w14:paraId="16F1D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525" w:type="dxa"/>
            <w:vMerge w:val="restart"/>
            <w:tcBorders>
              <w:top w:val="single" w:color="000000" w:sz="4" w:space="0"/>
              <w:left w:val="single" w:color="000000" w:sz="4" w:space="0"/>
              <w:bottom w:val="single" w:color="000000" w:sz="4" w:space="0"/>
              <w:right w:val="single" w:color="000000" w:sz="4" w:space="0"/>
            </w:tcBorders>
            <w:noWrap w:val="0"/>
            <w:vAlign w:val="top"/>
          </w:tcPr>
          <w:p w14:paraId="32C0DDC7">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赣州市市场监督管理局</w:t>
            </w:r>
          </w:p>
        </w:tc>
        <w:tc>
          <w:tcPr>
            <w:tcW w:w="1912" w:type="dxa"/>
            <w:tcBorders>
              <w:top w:val="single" w:color="000000" w:sz="4" w:space="0"/>
              <w:left w:val="single" w:color="000000" w:sz="4" w:space="0"/>
              <w:bottom w:val="single" w:color="000000" w:sz="4" w:space="0"/>
              <w:right w:val="single" w:color="000000" w:sz="4" w:space="0"/>
            </w:tcBorders>
            <w:noWrap w:val="0"/>
            <w:vAlign w:val="top"/>
          </w:tcPr>
          <w:p w14:paraId="6F81EF40">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《消费者权益保护法》</w:t>
            </w:r>
          </w:p>
        </w:tc>
        <w:tc>
          <w:tcPr>
            <w:tcW w:w="1613" w:type="dxa"/>
            <w:tcBorders>
              <w:top w:val="single" w:color="000000" w:sz="4" w:space="0"/>
              <w:left w:val="single" w:color="000000" w:sz="4" w:space="0"/>
              <w:bottom w:val="single" w:color="000000" w:sz="4" w:space="0"/>
              <w:right w:val="single" w:color="000000" w:sz="4" w:space="0"/>
            </w:tcBorders>
            <w:noWrap w:val="0"/>
            <w:vAlign w:val="top"/>
          </w:tcPr>
          <w:p w14:paraId="76FD931D">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社会公众</w:t>
            </w:r>
          </w:p>
        </w:tc>
        <w:tc>
          <w:tcPr>
            <w:tcW w:w="4262" w:type="dxa"/>
            <w:tcBorders>
              <w:top w:val="single" w:color="000000" w:sz="4" w:space="0"/>
              <w:left w:val="single" w:color="000000" w:sz="4" w:space="0"/>
              <w:bottom w:val="single" w:color="000000" w:sz="4" w:space="0"/>
              <w:right w:val="single" w:color="000000" w:sz="4" w:space="0"/>
            </w:tcBorders>
            <w:noWrap w:val="0"/>
            <w:vAlign w:val="top"/>
          </w:tcPr>
          <w:p w14:paraId="68670E47">
            <w:pPr>
              <w:keepNext w:val="0"/>
              <w:keepLines w:val="0"/>
              <w:widowControl/>
              <w:suppressLineNumbers w:val="0"/>
              <w:jc w:val="left"/>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发布消费维权典型案例</w:t>
            </w:r>
          </w:p>
        </w:tc>
        <w:tc>
          <w:tcPr>
            <w:tcW w:w="1850" w:type="dxa"/>
            <w:tcBorders>
              <w:top w:val="single" w:color="000000" w:sz="4" w:space="0"/>
              <w:left w:val="single" w:color="000000" w:sz="4" w:space="0"/>
              <w:bottom w:val="single" w:color="000000" w:sz="4" w:space="0"/>
              <w:right w:val="single" w:color="000000" w:sz="4" w:space="0"/>
            </w:tcBorders>
            <w:noWrap w:val="0"/>
            <w:vAlign w:val="top"/>
          </w:tcPr>
          <w:p w14:paraId="1F1978E2">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2024.3月</w:t>
            </w:r>
          </w:p>
        </w:tc>
        <w:tc>
          <w:tcPr>
            <w:tcW w:w="2709" w:type="dxa"/>
            <w:tcBorders>
              <w:top w:val="single" w:color="000000" w:sz="4" w:space="0"/>
              <w:left w:val="single" w:color="000000" w:sz="4" w:space="0"/>
              <w:bottom w:val="single" w:color="000000" w:sz="4" w:space="0"/>
              <w:right w:val="single" w:color="000000" w:sz="4" w:space="0"/>
            </w:tcBorders>
            <w:noWrap w:val="0"/>
            <w:vAlign w:val="top"/>
          </w:tcPr>
          <w:p w14:paraId="71321E9E">
            <w:pPr>
              <w:keepNext w:val="0"/>
              <w:keepLines w:val="0"/>
              <w:widowControl/>
              <w:suppressLineNumbers w:val="0"/>
              <w:jc w:val="center"/>
              <w:textAlignment w:val="top"/>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伍  强</w:t>
            </w:r>
          </w:p>
          <w:p w14:paraId="6A4F94B4">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8199292</w:t>
            </w:r>
          </w:p>
        </w:tc>
      </w:tr>
      <w:tr w14:paraId="51F4B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5" w:hRule="atLeast"/>
        </w:trPr>
        <w:tc>
          <w:tcPr>
            <w:tcW w:w="1525" w:type="dxa"/>
            <w:vMerge w:val="continue"/>
            <w:tcBorders>
              <w:top w:val="single" w:color="000000" w:sz="4" w:space="0"/>
              <w:left w:val="single" w:color="000000" w:sz="4" w:space="0"/>
              <w:bottom w:val="single" w:color="000000" w:sz="4" w:space="0"/>
              <w:right w:val="single" w:color="000000" w:sz="4" w:space="0"/>
            </w:tcBorders>
            <w:noWrap w:val="0"/>
            <w:vAlign w:val="top"/>
          </w:tcPr>
          <w:p w14:paraId="445CCC0D">
            <w:pPr>
              <w:jc w:val="center"/>
              <w:rPr>
                <w:rFonts w:hint="eastAsia" w:ascii="仿宋_GB2312" w:hAnsi="仿宋_GB2312" w:eastAsia="仿宋_GB2312" w:cs="仿宋_GB2312"/>
                <w:i w:val="0"/>
                <w:color w:val="000000"/>
                <w:sz w:val="21"/>
                <w:szCs w:val="21"/>
                <w:u w:val="none"/>
              </w:rPr>
            </w:pPr>
          </w:p>
        </w:tc>
        <w:tc>
          <w:tcPr>
            <w:tcW w:w="1912" w:type="dxa"/>
            <w:tcBorders>
              <w:top w:val="single" w:color="000000" w:sz="4" w:space="0"/>
              <w:left w:val="single" w:color="000000" w:sz="4" w:space="0"/>
              <w:bottom w:val="single" w:color="000000" w:sz="4" w:space="0"/>
              <w:right w:val="single" w:color="000000" w:sz="4" w:space="0"/>
            </w:tcBorders>
            <w:noWrap w:val="0"/>
            <w:vAlign w:val="top"/>
          </w:tcPr>
          <w:p w14:paraId="3B2A2B99">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4.26世界知识产权日</w:t>
            </w:r>
          </w:p>
        </w:tc>
        <w:tc>
          <w:tcPr>
            <w:tcW w:w="1613" w:type="dxa"/>
            <w:tcBorders>
              <w:top w:val="single" w:color="000000" w:sz="4" w:space="0"/>
              <w:left w:val="single" w:color="000000" w:sz="4" w:space="0"/>
              <w:bottom w:val="single" w:color="000000" w:sz="4" w:space="0"/>
              <w:right w:val="single" w:color="000000" w:sz="4" w:space="0"/>
            </w:tcBorders>
            <w:noWrap w:val="0"/>
            <w:vAlign w:val="top"/>
          </w:tcPr>
          <w:p w14:paraId="34BEFA4C">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社会公众</w:t>
            </w:r>
          </w:p>
        </w:tc>
        <w:tc>
          <w:tcPr>
            <w:tcW w:w="4262" w:type="dxa"/>
            <w:tcBorders>
              <w:top w:val="single" w:color="000000" w:sz="4" w:space="0"/>
              <w:left w:val="single" w:color="000000" w:sz="4" w:space="0"/>
              <w:bottom w:val="single" w:color="000000" w:sz="4" w:space="0"/>
              <w:right w:val="single" w:color="000000" w:sz="4" w:space="0"/>
            </w:tcBorders>
            <w:noWrap w:val="0"/>
            <w:vAlign w:val="top"/>
          </w:tcPr>
          <w:p w14:paraId="245D4584">
            <w:pPr>
              <w:keepNext w:val="0"/>
              <w:keepLines w:val="0"/>
              <w:widowControl/>
              <w:suppressLineNumbers w:val="0"/>
              <w:jc w:val="left"/>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开展知识产权宣传周活动</w:t>
            </w:r>
          </w:p>
        </w:tc>
        <w:tc>
          <w:tcPr>
            <w:tcW w:w="1850" w:type="dxa"/>
            <w:tcBorders>
              <w:top w:val="single" w:color="000000" w:sz="4" w:space="0"/>
              <w:left w:val="single" w:color="000000" w:sz="4" w:space="0"/>
              <w:bottom w:val="single" w:color="000000" w:sz="4" w:space="0"/>
              <w:right w:val="single" w:color="000000" w:sz="4" w:space="0"/>
            </w:tcBorders>
            <w:noWrap w:val="0"/>
            <w:vAlign w:val="top"/>
          </w:tcPr>
          <w:p w14:paraId="0E18492C">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2024.4月</w:t>
            </w:r>
          </w:p>
        </w:tc>
        <w:tc>
          <w:tcPr>
            <w:tcW w:w="2709" w:type="dxa"/>
            <w:tcBorders>
              <w:top w:val="single" w:color="000000" w:sz="4" w:space="0"/>
              <w:left w:val="single" w:color="000000" w:sz="4" w:space="0"/>
              <w:bottom w:val="single" w:color="000000" w:sz="4" w:space="0"/>
              <w:right w:val="single" w:color="000000" w:sz="4" w:space="0"/>
            </w:tcBorders>
            <w:noWrap w:val="0"/>
            <w:vAlign w:val="top"/>
          </w:tcPr>
          <w:p w14:paraId="41438EAF">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吴荣铭8390011</w:t>
            </w:r>
          </w:p>
        </w:tc>
      </w:tr>
      <w:tr w14:paraId="2D16B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6" w:hRule="atLeast"/>
        </w:trPr>
        <w:tc>
          <w:tcPr>
            <w:tcW w:w="1525" w:type="dxa"/>
            <w:vMerge w:val="continue"/>
            <w:tcBorders>
              <w:top w:val="single" w:color="000000" w:sz="4" w:space="0"/>
              <w:left w:val="single" w:color="000000" w:sz="4" w:space="0"/>
              <w:bottom w:val="single" w:color="000000" w:sz="4" w:space="0"/>
              <w:right w:val="single" w:color="000000" w:sz="4" w:space="0"/>
            </w:tcBorders>
            <w:noWrap w:val="0"/>
            <w:vAlign w:val="top"/>
          </w:tcPr>
          <w:p w14:paraId="16DE230C">
            <w:pPr>
              <w:jc w:val="center"/>
              <w:rPr>
                <w:rFonts w:hint="eastAsia" w:ascii="仿宋_GB2312" w:hAnsi="仿宋_GB2312" w:eastAsia="仿宋_GB2312" w:cs="仿宋_GB2312"/>
                <w:i w:val="0"/>
                <w:color w:val="000000"/>
                <w:sz w:val="21"/>
                <w:szCs w:val="21"/>
                <w:u w:val="none"/>
              </w:rPr>
            </w:pPr>
          </w:p>
        </w:tc>
        <w:tc>
          <w:tcPr>
            <w:tcW w:w="1912" w:type="dxa"/>
            <w:tcBorders>
              <w:top w:val="single" w:color="000000" w:sz="4" w:space="0"/>
              <w:left w:val="single" w:color="000000" w:sz="4" w:space="0"/>
              <w:bottom w:val="single" w:color="000000" w:sz="4" w:space="0"/>
              <w:right w:val="single" w:color="000000" w:sz="4" w:space="0"/>
            </w:tcBorders>
            <w:noWrap w:val="0"/>
            <w:vAlign w:val="top"/>
          </w:tcPr>
          <w:p w14:paraId="7ABAFA9E">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《行政处罚法》《反有组织犯罪法》《江西省市场监督管理领域从轻行政处罚清单、减轻行政处罚清单和少用慎用行政强制措施清单（1.0版）》《江西省市场监管领域轻微违法行为不予处罚清单（2.0版）》</w:t>
            </w:r>
          </w:p>
        </w:tc>
        <w:tc>
          <w:tcPr>
            <w:tcW w:w="1613" w:type="dxa"/>
            <w:tcBorders>
              <w:top w:val="single" w:color="000000" w:sz="4" w:space="0"/>
              <w:left w:val="single" w:color="000000" w:sz="4" w:space="0"/>
              <w:bottom w:val="single" w:color="000000" w:sz="4" w:space="0"/>
              <w:right w:val="single" w:color="000000" w:sz="4" w:space="0"/>
            </w:tcBorders>
            <w:noWrap w:val="0"/>
            <w:vAlign w:val="top"/>
          </w:tcPr>
          <w:p w14:paraId="0D91D5C4">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干部职工、执法对象、管理对象</w:t>
            </w:r>
          </w:p>
        </w:tc>
        <w:tc>
          <w:tcPr>
            <w:tcW w:w="4262" w:type="dxa"/>
            <w:tcBorders>
              <w:top w:val="single" w:color="000000" w:sz="4" w:space="0"/>
              <w:left w:val="single" w:color="000000" w:sz="4" w:space="0"/>
              <w:bottom w:val="single" w:color="000000" w:sz="4" w:space="0"/>
              <w:right w:val="single" w:color="000000" w:sz="4" w:space="0"/>
            </w:tcBorders>
            <w:noWrap w:val="0"/>
            <w:vAlign w:val="top"/>
          </w:tcPr>
          <w:p w14:paraId="0FCA5BD1">
            <w:pPr>
              <w:keepNext w:val="0"/>
              <w:keepLines w:val="0"/>
              <w:widowControl/>
              <w:suppressLineNumbers w:val="0"/>
              <w:jc w:val="left"/>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开展执法人员业务能力培训，一年开展两次培训，执法办案过程中对有关法律法规进行运用</w:t>
            </w:r>
          </w:p>
        </w:tc>
        <w:tc>
          <w:tcPr>
            <w:tcW w:w="1850" w:type="dxa"/>
            <w:tcBorders>
              <w:top w:val="single" w:color="000000" w:sz="4" w:space="0"/>
              <w:left w:val="single" w:color="000000" w:sz="4" w:space="0"/>
              <w:bottom w:val="single" w:color="000000" w:sz="4" w:space="0"/>
              <w:right w:val="single" w:color="000000" w:sz="4" w:space="0"/>
            </w:tcBorders>
            <w:noWrap w:val="0"/>
            <w:vAlign w:val="top"/>
          </w:tcPr>
          <w:p w14:paraId="2640A1F2">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2024.12月</w:t>
            </w:r>
          </w:p>
        </w:tc>
        <w:tc>
          <w:tcPr>
            <w:tcW w:w="2709" w:type="dxa"/>
            <w:tcBorders>
              <w:top w:val="single" w:color="000000" w:sz="4" w:space="0"/>
              <w:left w:val="single" w:color="000000" w:sz="4" w:space="0"/>
              <w:bottom w:val="single" w:color="000000" w:sz="4" w:space="0"/>
              <w:right w:val="single" w:color="000000" w:sz="4" w:space="0"/>
            </w:tcBorders>
            <w:noWrap w:val="0"/>
            <w:vAlign w:val="top"/>
          </w:tcPr>
          <w:p w14:paraId="1D0409A5">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钟明8388227</w:t>
            </w:r>
          </w:p>
        </w:tc>
      </w:tr>
      <w:tr w14:paraId="6FA1D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525" w:type="dxa"/>
            <w:vMerge w:val="continue"/>
            <w:tcBorders>
              <w:top w:val="single" w:color="000000" w:sz="4" w:space="0"/>
              <w:left w:val="single" w:color="000000" w:sz="4" w:space="0"/>
              <w:bottom w:val="single" w:color="000000" w:sz="4" w:space="0"/>
              <w:right w:val="single" w:color="000000" w:sz="4" w:space="0"/>
            </w:tcBorders>
            <w:noWrap w:val="0"/>
            <w:vAlign w:val="top"/>
          </w:tcPr>
          <w:p w14:paraId="75C7C430">
            <w:pPr>
              <w:jc w:val="center"/>
              <w:rPr>
                <w:rFonts w:hint="eastAsia" w:ascii="仿宋_GB2312" w:hAnsi="仿宋_GB2312" w:eastAsia="仿宋_GB2312" w:cs="仿宋_GB2312"/>
                <w:i w:val="0"/>
                <w:color w:val="000000"/>
                <w:sz w:val="21"/>
                <w:szCs w:val="21"/>
                <w:u w:val="none"/>
              </w:rPr>
            </w:pPr>
          </w:p>
        </w:tc>
        <w:tc>
          <w:tcPr>
            <w:tcW w:w="1912" w:type="dxa"/>
            <w:tcBorders>
              <w:top w:val="single" w:color="000000" w:sz="4" w:space="0"/>
              <w:left w:val="single" w:color="000000" w:sz="4" w:space="0"/>
              <w:bottom w:val="single" w:color="000000" w:sz="4" w:space="0"/>
              <w:right w:val="single" w:color="000000" w:sz="4" w:space="0"/>
            </w:tcBorders>
            <w:noWrap w:val="0"/>
            <w:vAlign w:val="top"/>
          </w:tcPr>
          <w:p w14:paraId="74718C01">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w:t>
            </w:r>
            <w:r>
              <w:rPr>
                <w:rStyle w:val="15"/>
                <w:rFonts w:hint="eastAsia" w:ascii="仿宋_GB2312" w:hAnsi="仿宋_GB2312" w:eastAsia="仿宋_GB2312" w:cs="仿宋_GB2312"/>
                <w:sz w:val="21"/>
                <w:szCs w:val="21"/>
                <w:lang w:val="en-US" w:eastAsia="zh-CN" w:bidi="ar"/>
              </w:rPr>
              <w:t>食品安全法》《食品安全法实施条例》《反食品浪费法》</w:t>
            </w:r>
          </w:p>
        </w:tc>
        <w:tc>
          <w:tcPr>
            <w:tcW w:w="1613" w:type="dxa"/>
            <w:tcBorders>
              <w:top w:val="single" w:color="000000" w:sz="4" w:space="0"/>
              <w:left w:val="single" w:color="000000" w:sz="4" w:space="0"/>
              <w:bottom w:val="single" w:color="000000" w:sz="4" w:space="0"/>
              <w:right w:val="single" w:color="000000" w:sz="4" w:space="0"/>
            </w:tcBorders>
            <w:noWrap w:val="0"/>
            <w:vAlign w:val="top"/>
          </w:tcPr>
          <w:p w14:paraId="29A00BF4">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社会公众</w:t>
            </w:r>
          </w:p>
        </w:tc>
        <w:tc>
          <w:tcPr>
            <w:tcW w:w="4262" w:type="dxa"/>
            <w:tcBorders>
              <w:top w:val="single" w:color="000000" w:sz="4" w:space="0"/>
              <w:left w:val="single" w:color="000000" w:sz="4" w:space="0"/>
              <w:bottom w:val="single" w:color="000000" w:sz="4" w:space="0"/>
              <w:right w:val="single" w:color="000000" w:sz="4" w:space="0"/>
            </w:tcBorders>
            <w:noWrap w:val="0"/>
            <w:vAlign w:val="top"/>
          </w:tcPr>
          <w:p w14:paraId="35D64049">
            <w:pPr>
              <w:keepNext w:val="0"/>
              <w:keepLines w:val="0"/>
              <w:widowControl/>
              <w:suppressLineNumbers w:val="0"/>
              <w:jc w:val="left"/>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组织开展全国食品安全宣传周活动、参加10.16世界粮食日宣传活动</w:t>
            </w:r>
          </w:p>
        </w:tc>
        <w:tc>
          <w:tcPr>
            <w:tcW w:w="1850" w:type="dxa"/>
            <w:tcBorders>
              <w:top w:val="single" w:color="000000" w:sz="4" w:space="0"/>
              <w:left w:val="single" w:color="000000" w:sz="4" w:space="0"/>
              <w:bottom w:val="single" w:color="000000" w:sz="4" w:space="0"/>
              <w:right w:val="single" w:color="000000" w:sz="4" w:space="0"/>
            </w:tcBorders>
            <w:noWrap w:val="0"/>
            <w:vAlign w:val="top"/>
          </w:tcPr>
          <w:p w14:paraId="1718EA76">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2024.1月</w:t>
            </w:r>
          </w:p>
        </w:tc>
        <w:tc>
          <w:tcPr>
            <w:tcW w:w="2709" w:type="dxa"/>
            <w:tcBorders>
              <w:top w:val="single" w:color="000000" w:sz="4" w:space="0"/>
              <w:left w:val="single" w:color="000000" w:sz="4" w:space="0"/>
              <w:bottom w:val="single" w:color="000000" w:sz="4" w:space="0"/>
              <w:right w:val="single" w:color="000000" w:sz="4" w:space="0"/>
            </w:tcBorders>
            <w:noWrap w:val="0"/>
            <w:vAlign w:val="top"/>
          </w:tcPr>
          <w:p w14:paraId="7AFCED92">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 xml:space="preserve">叶春明 </w:t>
            </w:r>
            <w:r>
              <w:rPr>
                <w:rStyle w:val="16"/>
                <w:rFonts w:hint="eastAsia" w:ascii="仿宋_GB2312" w:hAnsi="仿宋_GB2312" w:eastAsia="仿宋_GB2312" w:cs="仿宋_GB2312"/>
                <w:sz w:val="21"/>
                <w:szCs w:val="21"/>
                <w:lang w:val="en-US" w:eastAsia="zh-CN" w:bidi="ar"/>
              </w:rPr>
              <w:t xml:space="preserve">8377515 </w:t>
            </w:r>
            <w:r>
              <w:rPr>
                <w:rStyle w:val="12"/>
                <w:rFonts w:hint="eastAsia" w:ascii="仿宋_GB2312" w:hAnsi="仿宋_GB2312" w:eastAsia="仿宋_GB2312" w:cs="仿宋_GB2312"/>
                <w:sz w:val="21"/>
                <w:szCs w:val="21"/>
                <w:lang w:val="en-US" w:eastAsia="zh-CN" w:bidi="ar"/>
              </w:rPr>
              <w:t>戴书昶 8378060</w:t>
            </w:r>
          </w:p>
        </w:tc>
      </w:tr>
      <w:tr w14:paraId="4BE9E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8" w:hRule="atLeast"/>
        </w:trPr>
        <w:tc>
          <w:tcPr>
            <w:tcW w:w="1525" w:type="dxa"/>
            <w:vMerge w:val="continue"/>
            <w:tcBorders>
              <w:top w:val="single" w:color="000000" w:sz="4" w:space="0"/>
              <w:left w:val="single" w:color="000000" w:sz="4" w:space="0"/>
              <w:bottom w:val="single" w:color="000000" w:sz="4" w:space="0"/>
              <w:right w:val="single" w:color="000000" w:sz="4" w:space="0"/>
            </w:tcBorders>
            <w:noWrap w:val="0"/>
            <w:vAlign w:val="top"/>
          </w:tcPr>
          <w:p w14:paraId="4F33E78C">
            <w:pPr>
              <w:jc w:val="center"/>
              <w:rPr>
                <w:rFonts w:hint="eastAsia" w:ascii="仿宋_GB2312" w:hAnsi="仿宋_GB2312" w:eastAsia="仿宋_GB2312" w:cs="仿宋_GB2312"/>
                <w:i w:val="0"/>
                <w:color w:val="000000"/>
                <w:sz w:val="21"/>
                <w:szCs w:val="21"/>
                <w:u w:val="none"/>
              </w:rPr>
            </w:pPr>
          </w:p>
        </w:tc>
        <w:tc>
          <w:tcPr>
            <w:tcW w:w="1912" w:type="dxa"/>
            <w:tcBorders>
              <w:top w:val="single" w:color="000000" w:sz="4" w:space="0"/>
              <w:left w:val="single" w:color="000000" w:sz="4" w:space="0"/>
              <w:bottom w:val="single" w:color="000000" w:sz="4" w:space="0"/>
              <w:right w:val="single" w:color="000000" w:sz="4" w:space="0"/>
            </w:tcBorders>
            <w:noWrap w:val="0"/>
            <w:vAlign w:val="top"/>
          </w:tcPr>
          <w:p w14:paraId="505F7549">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《中华人民共和国特种设备安全法》《江西省特种设备安全条例》</w:t>
            </w:r>
          </w:p>
        </w:tc>
        <w:tc>
          <w:tcPr>
            <w:tcW w:w="1613" w:type="dxa"/>
            <w:tcBorders>
              <w:top w:val="single" w:color="000000" w:sz="4" w:space="0"/>
              <w:left w:val="single" w:color="000000" w:sz="4" w:space="0"/>
              <w:bottom w:val="single" w:color="000000" w:sz="4" w:space="0"/>
              <w:right w:val="single" w:color="000000" w:sz="4" w:space="0"/>
            </w:tcBorders>
            <w:noWrap w:val="0"/>
            <w:vAlign w:val="top"/>
          </w:tcPr>
          <w:p w14:paraId="32263BF5">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监管人员、特种设备生产使用单位、社会公众</w:t>
            </w:r>
          </w:p>
        </w:tc>
        <w:tc>
          <w:tcPr>
            <w:tcW w:w="4262" w:type="dxa"/>
            <w:tcBorders>
              <w:top w:val="single" w:color="000000" w:sz="4" w:space="0"/>
              <w:left w:val="single" w:color="000000" w:sz="4" w:space="0"/>
              <w:bottom w:val="single" w:color="000000" w:sz="4" w:space="0"/>
              <w:right w:val="single" w:color="000000" w:sz="4" w:space="0"/>
            </w:tcBorders>
            <w:noWrap w:val="0"/>
            <w:vAlign w:val="top"/>
          </w:tcPr>
          <w:p w14:paraId="49AE861F">
            <w:pPr>
              <w:keepNext w:val="0"/>
              <w:keepLines w:val="0"/>
              <w:widowControl/>
              <w:suppressLineNumbers w:val="0"/>
              <w:jc w:val="left"/>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开展监督检查、审核特种设备证</w:t>
            </w:r>
          </w:p>
        </w:tc>
        <w:tc>
          <w:tcPr>
            <w:tcW w:w="1850" w:type="dxa"/>
            <w:tcBorders>
              <w:top w:val="single" w:color="000000" w:sz="4" w:space="0"/>
              <w:left w:val="single" w:color="000000" w:sz="4" w:space="0"/>
              <w:bottom w:val="single" w:color="000000" w:sz="4" w:space="0"/>
              <w:right w:val="single" w:color="000000" w:sz="4" w:space="0"/>
            </w:tcBorders>
            <w:noWrap w:val="0"/>
            <w:vAlign w:val="top"/>
          </w:tcPr>
          <w:p w14:paraId="5B6E6C30">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2024.11月</w:t>
            </w:r>
          </w:p>
        </w:tc>
        <w:tc>
          <w:tcPr>
            <w:tcW w:w="2709" w:type="dxa"/>
            <w:tcBorders>
              <w:top w:val="single" w:color="000000" w:sz="4" w:space="0"/>
              <w:left w:val="single" w:color="000000" w:sz="4" w:space="0"/>
              <w:bottom w:val="single" w:color="000000" w:sz="4" w:space="0"/>
              <w:right w:val="single" w:color="000000" w:sz="4" w:space="0"/>
            </w:tcBorders>
            <w:noWrap w:val="0"/>
            <w:vAlign w:val="top"/>
          </w:tcPr>
          <w:p w14:paraId="33D73CC8">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肖方香8388210</w:t>
            </w:r>
          </w:p>
        </w:tc>
      </w:tr>
      <w:tr w14:paraId="29843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525" w:type="dxa"/>
            <w:vMerge w:val="continue"/>
            <w:tcBorders>
              <w:top w:val="single" w:color="000000" w:sz="4" w:space="0"/>
              <w:left w:val="single" w:color="000000" w:sz="4" w:space="0"/>
              <w:bottom w:val="single" w:color="000000" w:sz="4" w:space="0"/>
              <w:right w:val="single" w:color="000000" w:sz="4" w:space="0"/>
            </w:tcBorders>
            <w:noWrap w:val="0"/>
            <w:vAlign w:val="top"/>
          </w:tcPr>
          <w:p w14:paraId="66E10622">
            <w:pPr>
              <w:jc w:val="center"/>
              <w:rPr>
                <w:rFonts w:hint="eastAsia" w:ascii="仿宋_GB2312" w:hAnsi="仿宋_GB2312" w:eastAsia="仿宋_GB2312" w:cs="仿宋_GB2312"/>
                <w:i w:val="0"/>
                <w:color w:val="000000"/>
                <w:sz w:val="21"/>
                <w:szCs w:val="21"/>
                <w:u w:val="none"/>
              </w:rPr>
            </w:pPr>
          </w:p>
        </w:tc>
        <w:tc>
          <w:tcPr>
            <w:tcW w:w="1912" w:type="dxa"/>
            <w:tcBorders>
              <w:top w:val="single" w:color="000000" w:sz="4" w:space="0"/>
              <w:left w:val="single" w:color="000000" w:sz="4" w:space="0"/>
              <w:bottom w:val="single" w:color="000000" w:sz="4" w:space="0"/>
              <w:right w:val="single" w:color="000000" w:sz="4" w:space="0"/>
            </w:tcBorders>
            <w:noWrap w:val="0"/>
            <w:vAlign w:val="center"/>
          </w:tcPr>
          <w:p w14:paraId="0C93765A">
            <w:pPr>
              <w:keepNext w:val="0"/>
              <w:keepLines w:val="0"/>
              <w:widowControl/>
              <w:suppressLineNumbers w:val="0"/>
              <w:jc w:val="center"/>
              <w:textAlignment w:val="center"/>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《网络交易监督管理办法》《电子商务法》</w:t>
            </w:r>
          </w:p>
        </w:tc>
        <w:tc>
          <w:tcPr>
            <w:tcW w:w="1613" w:type="dxa"/>
            <w:tcBorders>
              <w:top w:val="single" w:color="000000" w:sz="4" w:space="0"/>
              <w:left w:val="single" w:color="000000" w:sz="4" w:space="0"/>
              <w:bottom w:val="single" w:color="000000" w:sz="4" w:space="0"/>
              <w:right w:val="single" w:color="000000" w:sz="4" w:space="0"/>
            </w:tcBorders>
            <w:noWrap w:val="0"/>
            <w:vAlign w:val="center"/>
          </w:tcPr>
          <w:p w14:paraId="3DD43050">
            <w:pPr>
              <w:keepNext w:val="0"/>
              <w:keepLines w:val="0"/>
              <w:widowControl/>
              <w:suppressLineNumbers w:val="0"/>
              <w:jc w:val="center"/>
              <w:textAlignment w:val="center"/>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网络市场经营主体、消费者</w:t>
            </w:r>
          </w:p>
        </w:tc>
        <w:tc>
          <w:tcPr>
            <w:tcW w:w="4262" w:type="dxa"/>
            <w:tcBorders>
              <w:top w:val="single" w:color="000000" w:sz="4" w:space="0"/>
              <w:left w:val="single" w:color="000000" w:sz="4" w:space="0"/>
              <w:bottom w:val="single" w:color="000000" w:sz="4" w:space="0"/>
              <w:right w:val="single" w:color="000000" w:sz="4" w:space="0"/>
            </w:tcBorders>
            <w:noWrap w:val="0"/>
            <w:vAlign w:val="top"/>
          </w:tcPr>
          <w:p w14:paraId="188AA103">
            <w:pPr>
              <w:keepNext w:val="0"/>
              <w:keepLines w:val="0"/>
              <w:widowControl/>
              <w:suppressLineNumbers w:val="0"/>
              <w:jc w:val="left"/>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对网络平台服务经营者进行普法宣传</w:t>
            </w:r>
          </w:p>
        </w:tc>
        <w:tc>
          <w:tcPr>
            <w:tcW w:w="1850" w:type="dxa"/>
            <w:tcBorders>
              <w:top w:val="single" w:color="000000" w:sz="4" w:space="0"/>
              <w:left w:val="single" w:color="000000" w:sz="4" w:space="0"/>
              <w:bottom w:val="single" w:color="000000" w:sz="4" w:space="0"/>
              <w:right w:val="single" w:color="000000" w:sz="4" w:space="0"/>
            </w:tcBorders>
            <w:noWrap w:val="0"/>
            <w:vAlign w:val="top"/>
          </w:tcPr>
          <w:p w14:paraId="374FCC8D">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2024.11月</w:t>
            </w:r>
          </w:p>
        </w:tc>
        <w:tc>
          <w:tcPr>
            <w:tcW w:w="2709" w:type="dxa"/>
            <w:tcBorders>
              <w:top w:val="single" w:color="000000" w:sz="4" w:space="0"/>
              <w:left w:val="single" w:color="000000" w:sz="4" w:space="0"/>
              <w:bottom w:val="single" w:color="000000" w:sz="4" w:space="0"/>
              <w:right w:val="single" w:color="000000" w:sz="4" w:space="0"/>
            </w:tcBorders>
            <w:noWrap w:val="0"/>
            <w:vAlign w:val="top"/>
          </w:tcPr>
          <w:p w14:paraId="485114AF">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蓝敏8199726</w:t>
            </w:r>
          </w:p>
        </w:tc>
      </w:tr>
      <w:tr w14:paraId="4AE6F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525" w:type="dxa"/>
            <w:vMerge w:val="continue"/>
            <w:tcBorders>
              <w:top w:val="single" w:color="000000" w:sz="4" w:space="0"/>
              <w:left w:val="single" w:color="000000" w:sz="4" w:space="0"/>
              <w:bottom w:val="single" w:color="000000" w:sz="4" w:space="0"/>
              <w:right w:val="single" w:color="000000" w:sz="4" w:space="0"/>
            </w:tcBorders>
            <w:noWrap w:val="0"/>
            <w:vAlign w:val="top"/>
          </w:tcPr>
          <w:p w14:paraId="2F81890D">
            <w:pPr>
              <w:jc w:val="center"/>
              <w:rPr>
                <w:rFonts w:hint="eastAsia" w:ascii="仿宋_GB2312" w:hAnsi="仿宋_GB2312" w:eastAsia="仿宋_GB2312" w:cs="仿宋_GB2312"/>
                <w:i w:val="0"/>
                <w:color w:val="000000"/>
                <w:sz w:val="21"/>
                <w:szCs w:val="21"/>
                <w:u w:val="none"/>
              </w:rPr>
            </w:pPr>
          </w:p>
        </w:tc>
        <w:tc>
          <w:tcPr>
            <w:tcW w:w="1912" w:type="dxa"/>
            <w:tcBorders>
              <w:top w:val="single" w:color="000000" w:sz="4" w:space="0"/>
              <w:left w:val="single" w:color="000000" w:sz="4" w:space="0"/>
              <w:bottom w:val="single" w:color="000000" w:sz="4" w:space="0"/>
              <w:right w:val="single" w:color="000000" w:sz="4" w:space="0"/>
            </w:tcBorders>
            <w:noWrap w:val="0"/>
            <w:vAlign w:val="top"/>
          </w:tcPr>
          <w:p w14:paraId="6BCA849D">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《产品质量法》</w:t>
            </w:r>
          </w:p>
        </w:tc>
        <w:tc>
          <w:tcPr>
            <w:tcW w:w="1613" w:type="dxa"/>
            <w:tcBorders>
              <w:top w:val="single" w:color="000000" w:sz="4" w:space="0"/>
              <w:left w:val="single" w:color="000000" w:sz="4" w:space="0"/>
              <w:bottom w:val="single" w:color="000000" w:sz="4" w:space="0"/>
              <w:right w:val="single" w:color="000000" w:sz="4" w:space="0"/>
            </w:tcBorders>
            <w:noWrap w:val="0"/>
            <w:vAlign w:val="top"/>
          </w:tcPr>
          <w:p w14:paraId="5A83DA48">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社会公众</w:t>
            </w:r>
          </w:p>
        </w:tc>
        <w:tc>
          <w:tcPr>
            <w:tcW w:w="4262" w:type="dxa"/>
            <w:tcBorders>
              <w:top w:val="single" w:color="000000" w:sz="4" w:space="0"/>
              <w:left w:val="single" w:color="000000" w:sz="4" w:space="0"/>
              <w:bottom w:val="single" w:color="000000" w:sz="4" w:space="0"/>
              <w:right w:val="single" w:color="000000" w:sz="4" w:space="0"/>
            </w:tcBorders>
            <w:noWrap w:val="0"/>
            <w:vAlign w:val="top"/>
          </w:tcPr>
          <w:p w14:paraId="28F62BEA">
            <w:pPr>
              <w:keepNext w:val="0"/>
              <w:keepLines w:val="0"/>
              <w:widowControl/>
              <w:suppressLineNumbers w:val="0"/>
              <w:jc w:val="left"/>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开展“质量月”活动</w:t>
            </w:r>
          </w:p>
        </w:tc>
        <w:tc>
          <w:tcPr>
            <w:tcW w:w="1850" w:type="dxa"/>
            <w:tcBorders>
              <w:top w:val="single" w:color="000000" w:sz="4" w:space="0"/>
              <w:left w:val="single" w:color="000000" w:sz="4" w:space="0"/>
              <w:bottom w:val="single" w:color="000000" w:sz="4" w:space="0"/>
              <w:right w:val="single" w:color="000000" w:sz="4" w:space="0"/>
            </w:tcBorders>
            <w:noWrap w:val="0"/>
            <w:vAlign w:val="top"/>
          </w:tcPr>
          <w:p w14:paraId="225839EA">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2024.1月</w:t>
            </w:r>
          </w:p>
        </w:tc>
        <w:tc>
          <w:tcPr>
            <w:tcW w:w="2709" w:type="dxa"/>
            <w:tcBorders>
              <w:top w:val="single" w:color="000000" w:sz="4" w:space="0"/>
              <w:left w:val="single" w:color="000000" w:sz="4" w:space="0"/>
              <w:bottom w:val="single" w:color="000000" w:sz="4" w:space="0"/>
              <w:right w:val="single" w:color="000000" w:sz="4" w:space="0"/>
            </w:tcBorders>
            <w:noWrap w:val="0"/>
            <w:vAlign w:val="top"/>
          </w:tcPr>
          <w:p w14:paraId="7C23209D">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李以丰8199520</w:t>
            </w:r>
          </w:p>
        </w:tc>
      </w:tr>
      <w:tr w14:paraId="04DB0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6" w:hRule="atLeast"/>
        </w:trPr>
        <w:tc>
          <w:tcPr>
            <w:tcW w:w="1525" w:type="dxa"/>
            <w:vMerge w:val="continue"/>
            <w:tcBorders>
              <w:top w:val="single" w:color="000000" w:sz="4" w:space="0"/>
              <w:left w:val="single" w:color="000000" w:sz="4" w:space="0"/>
              <w:bottom w:val="single" w:color="000000" w:sz="4" w:space="0"/>
              <w:right w:val="single" w:color="000000" w:sz="4" w:space="0"/>
            </w:tcBorders>
            <w:noWrap w:val="0"/>
            <w:vAlign w:val="top"/>
          </w:tcPr>
          <w:p w14:paraId="7BF7F940">
            <w:pPr>
              <w:jc w:val="center"/>
              <w:rPr>
                <w:rFonts w:hint="eastAsia" w:ascii="仿宋_GB2312" w:hAnsi="仿宋_GB2312" w:eastAsia="仿宋_GB2312" w:cs="仿宋_GB2312"/>
                <w:i w:val="0"/>
                <w:color w:val="000000"/>
                <w:sz w:val="21"/>
                <w:szCs w:val="21"/>
                <w:u w:val="none"/>
              </w:rPr>
            </w:pPr>
          </w:p>
        </w:tc>
        <w:tc>
          <w:tcPr>
            <w:tcW w:w="1912" w:type="dxa"/>
            <w:tcBorders>
              <w:top w:val="single" w:color="000000" w:sz="4" w:space="0"/>
              <w:left w:val="single" w:color="000000" w:sz="4" w:space="0"/>
              <w:bottom w:val="single" w:color="000000" w:sz="4" w:space="0"/>
              <w:right w:val="single" w:color="000000" w:sz="4" w:space="0"/>
            </w:tcBorders>
            <w:noWrap w:val="0"/>
            <w:vAlign w:val="center"/>
          </w:tcPr>
          <w:p w14:paraId="1E33AD09">
            <w:pPr>
              <w:keepNext w:val="0"/>
              <w:keepLines w:val="0"/>
              <w:widowControl/>
              <w:suppressLineNumbers w:val="0"/>
              <w:jc w:val="center"/>
              <w:textAlignment w:val="center"/>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《市场主体登记管理条例》《市场主体登记管理条例实施细则》</w:t>
            </w:r>
          </w:p>
        </w:tc>
        <w:tc>
          <w:tcPr>
            <w:tcW w:w="1613" w:type="dxa"/>
            <w:tcBorders>
              <w:top w:val="single" w:color="000000" w:sz="4" w:space="0"/>
              <w:left w:val="single" w:color="000000" w:sz="4" w:space="0"/>
              <w:bottom w:val="single" w:color="000000" w:sz="4" w:space="0"/>
              <w:right w:val="single" w:color="000000" w:sz="4" w:space="0"/>
            </w:tcBorders>
            <w:noWrap w:val="0"/>
            <w:vAlign w:val="center"/>
          </w:tcPr>
          <w:p w14:paraId="65ADDDBA">
            <w:pPr>
              <w:keepNext w:val="0"/>
              <w:keepLines w:val="0"/>
              <w:widowControl/>
              <w:suppressLineNumbers w:val="0"/>
              <w:jc w:val="center"/>
              <w:textAlignment w:val="center"/>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各类市场主体</w:t>
            </w:r>
          </w:p>
        </w:tc>
        <w:tc>
          <w:tcPr>
            <w:tcW w:w="4262" w:type="dxa"/>
            <w:tcBorders>
              <w:top w:val="single" w:color="000000" w:sz="4" w:space="0"/>
              <w:left w:val="single" w:color="000000" w:sz="4" w:space="0"/>
              <w:bottom w:val="single" w:color="000000" w:sz="4" w:space="0"/>
              <w:right w:val="single" w:color="000000" w:sz="4" w:space="0"/>
            </w:tcBorders>
            <w:noWrap w:val="0"/>
            <w:vAlign w:val="top"/>
          </w:tcPr>
          <w:p w14:paraId="7887AF25">
            <w:pPr>
              <w:keepNext w:val="0"/>
              <w:keepLines w:val="0"/>
              <w:widowControl/>
              <w:suppressLineNumbers w:val="0"/>
              <w:jc w:val="left"/>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市场主体登记过程中进行法律法规讲解</w:t>
            </w:r>
          </w:p>
        </w:tc>
        <w:tc>
          <w:tcPr>
            <w:tcW w:w="1850" w:type="dxa"/>
            <w:tcBorders>
              <w:top w:val="single" w:color="000000" w:sz="4" w:space="0"/>
              <w:left w:val="single" w:color="000000" w:sz="4" w:space="0"/>
              <w:bottom w:val="single" w:color="000000" w:sz="4" w:space="0"/>
              <w:right w:val="single" w:color="000000" w:sz="4" w:space="0"/>
            </w:tcBorders>
            <w:noWrap w:val="0"/>
            <w:vAlign w:val="top"/>
          </w:tcPr>
          <w:p w14:paraId="6792067A">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2024.11月</w:t>
            </w:r>
          </w:p>
        </w:tc>
        <w:tc>
          <w:tcPr>
            <w:tcW w:w="2709" w:type="dxa"/>
            <w:tcBorders>
              <w:top w:val="single" w:color="000000" w:sz="4" w:space="0"/>
              <w:left w:val="single" w:color="000000" w:sz="4" w:space="0"/>
              <w:bottom w:val="single" w:color="000000" w:sz="4" w:space="0"/>
              <w:right w:val="single" w:color="000000" w:sz="4" w:space="0"/>
            </w:tcBorders>
            <w:noWrap w:val="0"/>
            <w:vAlign w:val="top"/>
          </w:tcPr>
          <w:p w14:paraId="073A6691">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韩春曦8199500</w:t>
            </w:r>
          </w:p>
        </w:tc>
      </w:tr>
      <w:tr w14:paraId="3A410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2" w:hRule="atLeast"/>
        </w:trPr>
        <w:tc>
          <w:tcPr>
            <w:tcW w:w="1525" w:type="dxa"/>
            <w:vMerge w:val="continue"/>
            <w:tcBorders>
              <w:top w:val="single" w:color="000000" w:sz="4" w:space="0"/>
              <w:left w:val="single" w:color="000000" w:sz="4" w:space="0"/>
              <w:bottom w:val="single" w:color="000000" w:sz="4" w:space="0"/>
              <w:right w:val="single" w:color="000000" w:sz="4" w:space="0"/>
            </w:tcBorders>
            <w:noWrap w:val="0"/>
            <w:vAlign w:val="top"/>
          </w:tcPr>
          <w:p w14:paraId="548CD33C">
            <w:pPr>
              <w:jc w:val="center"/>
              <w:rPr>
                <w:rFonts w:hint="eastAsia" w:ascii="仿宋_GB2312" w:hAnsi="仿宋_GB2312" w:eastAsia="仿宋_GB2312" w:cs="仿宋_GB2312"/>
                <w:i w:val="0"/>
                <w:color w:val="000000"/>
                <w:sz w:val="21"/>
                <w:szCs w:val="21"/>
                <w:u w:val="none"/>
              </w:rPr>
            </w:pPr>
          </w:p>
        </w:tc>
        <w:tc>
          <w:tcPr>
            <w:tcW w:w="1912" w:type="dxa"/>
            <w:tcBorders>
              <w:top w:val="single" w:color="000000" w:sz="4" w:space="0"/>
              <w:left w:val="single" w:color="000000" w:sz="4" w:space="0"/>
              <w:bottom w:val="single" w:color="000000" w:sz="4" w:space="0"/>
              <w:right w:val="single" w:color="000000" w:sz="4" w:space="0"/>
            </w:tcBorders>
            <w:noWrap w:val="0"/>
            <w:vAlign w:val="center"/>
          </w:tcPr>
          <w:p w14:paraId="4102612B">
            <w:pPr>
              <w:keepNext w:val="0"/>
              <w:keepLines w:val="0"/>
              <w:widowControl/>
              <w:suppressLineNumbers w:val="0"/>
              <w:jc w:val="center"/>
              <w:textAlignment w:val="center"/>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《药品管理法》</w:t>
            </w:r>
          </w:p>
        </w:tc>
        <w:tc>
          <w:tcPr>
            <w:tcW w:w="1613" w:type="dxa"/>
            <w:tcBorders>
              <w:top w:val="single" w:color="000000" w:sz="4" w:space="0"/>
              <w:left w:val="single" w:color="000000" w:sz="4" w:space="0"/>
              <w:bottom w:val="single" w:color="000000" w:sz="4" w:space="0"/>
              <w:right w:val="single" w:color="000000" w:sz="4" w:space="0"/>
            </w:tcBorders>
            <w:noWrap w:val="0"/>
            <w:vAlign w:val="center"/>
          </w:tcPr>
          <w:p w14:paraId="47425174">
            <w:pPr>
              <w:keepNext w:val="0"/>
              <w:keepLines w:val="0"/>
              <w:widowControl/>
              <w:suppressLineNumbers w:val="0"/>
              <w:jc w:val="center"/>
              <w:textAlignment w:val="center"/>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执法人员、社会公众</w:t>
            </w:r>
          </w:p>
        </w:tc>
        <w:tc>
          <w:tcPr>
            <w:tcW w:w="4262" w:type="dxa"/>
            <w:tcBorders>
              <w:top w:val="single" w:color="000000" w:sz="4" w:space="0"/>
              <w:left w:val="single" w:color="000000" w:sz="4" w:space="0"/>
              <w:bottom w:val="single" w:color="000000" w:sz="4" w:space="0"/>
              <w:right w:val="single" w:color="000000" w:sz="4" w:space="0"/>
            </w:tcBorders>
            <w:noWrap w:val="0"/>
            <w:vAlign w:val="top"/>
          </w:tcPr>
          <w:p w14:paraId="5CB319FC">
            <w:pPr>
              <w:keepNext w:val="0"/>
              <w:keepLines w:val="0"/>
              <w:widowControl/>
              <w:suppressLineNumbers w:val="0"/>
              <w:jc w:val="left"/>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执法人员加强学习该法、医药经营者严格按照法律进行生产、销售、管理</w:t>
            </w:r>
          </w:p>
        </w:tc>
        <w:tc>
          <w:tcPr>
            <w:tcW w:w="1850" w:type="dxa"/>
            <w:tcBorders>
              <w:top w:val="single" w:color="000000" w:sz="4" w:space="0"/>
              <w:left w:val="single" w:color="000000" w:sz="4" w:space="0"/>
              <w:bottom w:val="single" w:color="000000" w:sz="4" w:space="0"/>
              <w:right w:val="single" w:color="000000" w:sz="4" w:space="0"/>
            </w:tcBorders>
            <w:noWrap w:val="0"/>
            <w:vAlign w:val="top"/>
          </w:tcPr>
          <w:p w14:paraId="5090F6F4">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2024.11月</w:t>
            </w:r>
          </w:p>
        </w:tc>
        <w:tc>
          <w:tcPr>
            <w:tcW w:w="2709" w:type="dxa"/>
            <w:tcBorders>
              <w:top w:val="single" w:color="000000" w:sz="4" w:space="0"/>
              <w:left w:val="single" w:color="000000" w:sz="4" w:space="0"/>
              <w:bottom w:val="single" w:color="000000" w:sz="4" w:space="0"/>
              <w:right w:val="single" w:color="000000" w:sz="4" w:space="0"/>
            </w:tcBorders>
            <w:noWrap w:val="0"/>
            <w:vAlign w:val="top"/>
          </w:tcPr>
          <w:p w14:paraId="58CC35A8">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陈旺8377892</w:t>
            </w:r>
          </w:p>
        </w:tc>
      </w:tr>
      <w:tr w14:paraId="695E5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8" w:hRule="atLeast"/>
        </w:trPr>
        <w:tc>
          <w:tcPr>
            <w:tcW w:w="1525" w:type="dxa"/>
            <w:vMerge w:val="continue"/>
            <w:tcBorders>
              <w:top w:val="single" w:color="000000" w:sz="4" w:space="0"/>
              <w:left w:val="single" w:color="000000" w:sz="4" w:space="0"/>
              <w:bottom w:val="single" w:color="000000" w:sz="4" w:space="0"/>
              <w:right w:val="single" w:color="000000" w:sz="4" w:space="0"/>
            </w:tcBorders>
            <w:noWrap w:val="0"/>
            <w:vAlign w:val="top"/>
          </w:tcPr>
          <w:p w14:paraId="1D06EF6D">
            <w:pPr>
              <w:jc w:val="center"/>
              <w:rPr>
                <w:rFonts w:hint="eastAsia" w:ascii="仿宋_GB2312" w:hAnsi="仿宋_GB2312" w:eastAsia="仿宋_GB2312" w:cs="仿宋_GB2312"/>
                <w:i w:val="0"/>
                <w:color w:val="000000"/>
                <w:sz w:val="21"/>
                <w:szCs w:val="21"/>
                <w:u w:val="none"/>
              </w:rPr>
            </w:pPr>
          </w:p>
        </w:tc>
        <w:tc>
          <w:tcPr>
            <w:tcW w:w="1912" w:type="dxa"/>
            <w:tcBorders>
              <w:top w:val="single" w:color="000000" w:sz="4" w:space="0"/>
              <w:left w:val="single" w:color="000000" w:sz="4" w:space="0"/>
              <w:bottom w:val="single" w:color="000000" w:sz="4" w:space="0"/>
              <w:right w:val="single" w:color="000000" w:sz="4" w:space="0"/>
            </w:tcBorders>
            <w:noWrap w:val="0"/>
            <w:vAlign w:val="center"/>
          </w:tcPr>
          <w:p w14:paraId="0CD0F9AF">
            <w:pPr>
              <w:keepNext w:val="0"/>
              <w:keepLines w:val="0"/>
              <w:widowControl/>
              <w:suppressLineNumbers w:val="0"/>
              <w:jc w:val="center"/>
              <w:textAlignment w:val="center"/>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《医疗器械监督管理条例》《医疗器械网络销售监督管理办法》</w:t>
            </w:r>
          </w:p>
        </w:tc>
        <w:tc>
          <w:tcPr>
            <w:tcW w:w="1613" w:type="dxa"/>
            <w:tcBorders>
              <w:top w:val="single" w:color="000000" w:sz="4" w:space="0"/>
              <w:left w:val="single" w:color="000000" w:sz="4" w:space="0"/>
              <w:bottom w:val="single" w:color="000000" w:sz="4" w:space="0"/>
              <w:right w:val="single" w:color="000000" w:sz="4" w:space="0"/>
            </w:tcBorders>
            <w:noWrap w:val="0"/>
            <w:vAlign w:val="center"/>
          </w:tcPr>
          <w:p w14:paraId="1057A43A">
            <w:pPr>
              <w:keepNext w:val="0"/>
              <w:keepLines w:val="0"/>
              <w:widowControl/>
              <w:suppressLineNumbers w:val="0"/>
              <w:jc w:val="center"/>
              <w:textAlignment w:val="center"/>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医疗器械经营企业、医疗机构等</w:t>
            </w:r>
          </w:p>
        </w:tc>
        <w:tc>
          <w:tcPr>
            <w:tcW w:w="4262" w:type="dxa"/>
            <w:tcBorders>
              <w:top w:val="single" w:color="000000" w:sz="4" w:space="0"/>
              <w:left w:val="single" w:color="000000" w:sz="4" w:space="0"/>
              <w:bottom w:val="single" w:color="000000" w:sz="4" w:space="0"/>
              <w:right w:val="single" w:color="000000" w:sz="4" w:space="0"/>
            </w:tcBorders>
            <w:noWrap w:val="0"/>
            <w:vAlign w:val="top"/>
          </w:tcPr>
          <w:p w14:paraId="787B93C1">
            <w:pPr>
              <w:keepNext w:val="0"/>
              <w:keepLines w:val="0"/>
              <w:widowControl/>
              <w:suppressLineNumbers w:val="0"/>
              <w:jc w:val="left"/>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到医疗器械经营企业进行法律宣传</w:t>
            </w:r>
          </w:p>
        </w:tc>
        <w:tc>
          <w:tcPr>
            <w:tcW w:w="1850" w:type="dxa"/>
            <w:tcBorders>
              <w:top w:val="single" w:color="000000" w:sz="4" w:space="0"/>
              <w:left w:val="single" w:color="000000" w:sz="4" w:space="0"/>
              <w:bottom w:val="single" w:color="000000" w:sz="4" w:space="0"/>
              <w:right w:val="single" w:color="000000" w:sz="4" w:space="0"/>
            </w:tcBorders>
            <w:noWrap w:val="0"/>
            <w:vAlign w:val="top"/>
          </w:tcPr>
          <w:p w14:paraId="35DC2C0B">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2024.11月</w:t>
            </w:r>
          </w:p>
        </w:tc>
        <w:tc>
          <w:tcPr>
            <w:tcW w:w="2709" w:type="dxa"/>
            <w:tcBorders>
              <w:top w:val="single" w:color="000000" w:sz="4" w:space="0"/>
              <w:left w:val="single" w:color="000000" w:sz="4" w:space="0"/>
              <w:bottom w:val="single" w:color="000000" w:sz="4" w:space="0"/>
              <w:right w:val="single" w:color="000000" w:sz="4" w:space="0"/>
            </w:tcBorders>
            <w:noWrap w:val="0"/>
            <w:vAlign w:val="top"/>
          </w:tcPr>
          <w:p w14:paraId="6392CA28">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林昆8377526</w:t>
            </w:r>
          </w:p>
        </w:tc>
      </w:tr>
      <w:tr w14:paraId="5B0701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1525" w:type="dxa"/>
            <w:vMerge w:val="continue"/>
            <w:tcBorders>
              <w:top w:val="single" w:color="000000" w:sz="4" w:space="0"/>
              <w:left w:val="single" w:color="000000" w:sz="4" w:space="0"/>
              <w:bottom w:val="single" w:color="000000" w:sz="4" w:space="0"/>
              <w:right w:val="single" w:color="000000" w:sz="4" w:space="0"/>
            </w:tcBorders>
            <w:noWrap w:val="0"/>
            <w:vAlign w:val="top"/>
          </w:tcPr>
          <w:p w14:paraId="0E6B819A">
            <w:pPr>
              <w:jc w:val="center"/>
              <w:rPr>
                <w:rFonts w:hint="eastAsia" w:ascii="仿宋_GB2312" w:hAnsi="仿宋_GB2312" w:eastAsia="仿宋_GB2312" w:cs="仿宋_GB2312"/>
                <w:i w:val="0"/>
                <w:color w:val="000000"/>
                <w:sz w:val="21"/>
                <w:szCs w:val="21"/>
                <w:u w:val="none"/>
              </w:rPr>
            </w:pPr>
          </w:p>
        </w:tc>
        <w:tc>
          <w:tcPr>
            <w:tcW w:w="1912" w:type="dxa"/>
            <w:tcBorders>
              <w:top w:val="single" w:color="000000" w:sz="4" w:space="0"/>
              <w:left w:val="single" w:color="000000" w:sz="4" w:space="0"/>
              <w:bottom w:val="single" w:color="000000" w:sz="4" w:space="0"/>
              <w:right w:val="single" w:color="000000" w:sz="4" w:space="0"/>
            </w:tcBorders>
            <w:noWrap w:val="0"/>
            <w:vAlign w:val="top"/>
          </w:tcPr>
          <w:p w14:paraId="027434C0">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《企业信息公示暂行条例》《市场监督管理严重违法失信名单管理办法》</w:t>
            </w:r>
          </w:p>
        </w:tc>
        <w:tc>
          <w:tcPr>
            <w:tcW w:w="1613" w:type="dxa"/>
            <w:tcBorders>
              <w:top w:val="single" w:color="000000" w:sz="4" w:space="0"/>
              <w:left w:val="single" w:color="000000" w:sz="4" w:space="0"/>
              <w:bottom w:val="single" w:color="000000" w:sz="4" w:space="0"/>
              <w:right w:val="single" w:color="000000" w:sz="4" w:space="0"/>
            </w:tcBorders>
            <w:noWrap w:val="0"/>
            <w:vAlign w:val="top"/>
          </w:tcPr>
          <w:p w14:paraId="41D06E41">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各类市场主体、社会公众</w:t>
            </w:r>
          </w:p>
        </w:tc>
        <w:tc>
          <w:tcPr>
            <w:tcW w:w="4262" w:type="dxa"/>
            <w:tcBorders>
              <w:top w:val="single" w:color="000000" w:sz="4" w:space="0"/>
              <w:left w:val="single" w:color="000000" w:sz="4" w:space="0"/>
              <w:bottom w:val="single" w:color="000000" w:sz="4" w:space="0"/>
              <w:right w:val="single" w:color="000000" w:sz="4" w:space="0"/>
            </w:tcBorders>
            <w:noWrap w:val="0"/>
            <w:vAlign w:val="top"/>
          </w:tcPr>
          <w:p w14:paraId="06BD1D82">
            <w:pPr>
              <w:keepNext w:val="0"/>
              <w:keepLines w:val="0"/>
              <w:widowControl/>
              <w:suppressLineNumbers w:val="0"/>
              <w:jc w:val="left"/>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将严重违法的企业列入失信名单</w:t>
            </w:r>
          </w:p>
        </w:tc>
        <w:tc>
          <w:tcPr>
            <w:tcW w:w="1850" w:type="dxa"/>
            <w:tcBorders>
              <w:top w:val="single" w:color="000000" w:sz="4" w:space="0"/>
              <w:left w:val="single" w:color="000000" w:sz="4" w:space="0"/>
              <w:bottom w:val="single" w:color="000000" w:sz="4" w:space="0"/>
              <w:right w:val="single" w:color="000000" w:sz="4" w:space="0"/>
            </w:tcBorders>
            <w:noWrap w:val="0"/>
            <w:vAlign w:val="top"/>
          </w:tcPr>
          <w:p w14:paraId="07932EA8">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2024.11月</w:t>
            </w:r>
          </w:p>
        </w:tc>
        <w:tc>
          <w:tcPr>
            <w:tcW w:w="2709" w:type="dxa"/>
            <w:tcBorders>
              <w:top w:val="single" w:color="000000" w:sz="4" w:space="0"/>
              <w:left w:val="single" w:color="000000" w:sz="4" w:space="0"/>
              <w:bottom w:val="single" w:color="000000" w:sz="4" w:space="0"/>
              <w:right w:val="single" w:color="000000" w:sz="4" w:space="0"/>
            </w:tcBorders>
            <w:noWrap w:val="0"/>
            <w:vAlign w:val="top"/>
          </w:tcPr>
          <w:p w14:paraId="08041939">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朱三燕8199385</w:t>
            </w:r>
          </w:p>
        </w:tc>
      </w:tr>
      <w:tr w14:paraId="160C3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525" w:type="dxa"/>
            <w:vMerge w:val="continue"/>
            <w:tcBorders>
              <w:top w:val="single" w:color="000000" w:sz="4" w:space="0"/>
              <w:left w:val="single" w:color="000000" w:sz="4" w:space="0"/>
              <w:bottom w:val="single" w:color="000000" w:sz="4" w:space="0"/>
              <w:right w:val="single" w:color="000000" w:sz="4" w:space="0"/>
            </w:tcBorders>
            <w:noWrap w:val="0"/>
            <w:vAlign w:val="top"/>
          </w:tcPr>
          <w:p w14:paraId="3161347E">
            <w:pPr>
              <w:jc w:val="center"/>
              <w:rPr>
                <w:rFonts w:hint="eastAsia" w:ascii="仿宋_GB2312" w:hAnsi="仿宋_GB2312" w:eastAsia="仿宋_GB2312" w:cs="仿宋_GB2312"/>
                <w:i w:val="0"/>
                <w:color w:val="000000"/>
                <w:sz w:val="21"/>
                <w:szCs w:val="21"/>
                <w:u w:val="none"/>
              </w:rPr>
            </w:pPr>
          </w:p>
        </w:tc>
        <w:tc>
          <w:tcPr>
            <w:tcW w:w="1912" w:type="dxa"/>
            <w:tcBorders>
              <w:top w:val="single" w:color="000000" w:sz="4" w:space="0"/>
              <w:left w:val="single" w:color="000000" w:sz="4" w:space="0"/>
              <w:bottom w:val="single" w:color="000000" w:sz="4" w:space="0"/>
              <w:right w:val="single" w:color="000000" w:sz="4" w:space="0"/>
            </w:tcBorders>
            <w:noWrap w:val="0"/>
            <w:vAlign w:val="center"/>
          </w:tcPr>
          <w:p w14:paraId="17AAB0B6">
            <w:pPr>
              <w:keepNext w:val="0"/>
              <w:keepLines w:val="0"/>
              <w:widowControl/>
              <w:suppressLineNumbers w:val="0"/>
              <w:jc w:val="center"/>
              <w:textAlignment w:val="center"/>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《计量法》</w:t>
            </w:r>
          </w:p>
        </w:tc>
        <w:tc>
          <w:tcPr>
            <w:tcW w:w="1613" w:type="dxa"/>
            <w:tcBorders>
              <w:top w:val="single" w:color="000000" w:sz="4" w:space="0"/>
              <w:left w:val="single" w:color="000000" w:sz="4" w:space="0"/>
              <w:bottom w:val="single" w:color="000000" w:sz="4" w:space="0"/>
              <w:right w:val="single" w:color="000000" w:sz="4" w:space="0"/>
            </w:tcBorders>
            <w:noWrap w:val="0"/>
            <w:vAlign w:val="center"/>
          </w:tcPr>
          <w:p w14:paraId="45E4158C">
            <w:pPr>
              <w:keepNext w:val="0"/>
              <w:keepLines w:val="0"/>
              <w:widowControl/>
              <w:suppressLineNumbers w:val="0"/>
              <w:jc w:val="center"/>
              <w:textAlignment w:val="center"/>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社会公众</w:t>
            </w:r>
          </w:p>
        </w:tc>
        <w:tc>
          <w:tcPr>
            <w:tcW w:w="4262" w:type="dxa"/>
            <w:tcBorders>
              <w:top w:val="single" w:color="000000" w:sz="4" w:space="0"/>
              <w:left w:val="single" w:color="000000" w:sz="4" w:space="0"/>
              <w:bottom w:val="single" w:color="000000" w:sz="4" w:space="0"/>
              <w:right w:val="single" w:color="000000" w:sz="4" w:space="0"/>
            </w:tcBorders>
            <w:noWrap w:val="0"/>
            <w:vAlign w:val="top"/>
          </w:tcPr>
          <w:p w14:paraId="53E86F76">
            <w:pPr>
              <w:keepNext w:val="0"/>
              <w:keepLines w:val="0"/>
              <w:widowControl/>
              <w:suppressLineNumbers w:val="0"/>
              <w:jc w:val="left"/>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开展计量执法活动</w:t>
            </w:r>
          </w:p>
        </w:tc>
        <w:tc>
          <w:tcPr>
            <w:tcW w:w="1850" w:type="dxa"/>
            <w:tcBorders>
              <w:top w:val="single" w:color="000000" w:sz="4" w:space="0"/>
              <w:left w:val="single" w:color="000000" w:sz="4" w:space="0"/>
              <w:bottom w:val="single" w:color="000000" w:sz="4" w:space="0"/>
              <w:right w:val="single" w:color="000000" w:sz="4" w:space="0"/>
            </w:tcBorders>
            <w:noWrap w:val="0"/>
            <w:vAlign w:val="top"/>
          </w:tcPr>
          <w:p w14:paraId="70156AE9">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2024.11月</w:t>
            </w:r>
          </w:p>
        </w:tc>
        <w:tc>
          <w:tcPr>
            <w:tcW w:w="2709" w:type="dxa"/>
            <w:tcBorders>
              <w:top w:val="single" w:color="000000" w:sz="4" w:space="0"/>
              <w:left w:val="single" w:color="000000" w:sz="4" w:space="0"/>
              <w:bottom w:val="single" w:color="000000" w:sz="4" w:space="0"/>
              <w:right w:val="single" w:color="000000" w:sz="4" w:space="0"/>
            </w:tcBorders>
            <w:noWrap w:val="0"/>
            <w:vAlign w:val="top"/>
          </w:tcPr>
          <w:p w14:paraId="4B4823F4">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黄兴华8199795</w:t>
            </w:r>
          </w:p>
        </w:tc>
      </w:tr>
      <w:tr w14:paraId="25C5B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7" w:hRule="atLeast"/>
        </w:trPr>
        <w:tc>
          <w:tcPr>
            <w:tcW w:w="1525" w:type="dxa"/>
            <w:vMerge w:val="continue"/>
            <w:tcBorders>
              <w:top w:val="single" w:color="000000" w:sz="4" w:space="0"/>
              <w:left w:val="single" w:color="000000" w:sz="4" w:space="0"/>
              <w:bottom w:val="single" w:color="000000" w:sz="4" w:space="0"/>
              <w:right w:val="single" w:color="000000" w:sz="4" w:space="0"/>
            </w:tcBorders>
            <w:noWrap w:val="0"/>
            <w:vAlign w:val="top"/>
          </w:tcPr>
          <w:p w14:paraId="004B8DFB">
            <w:pPr>
              <w:jc w:val="center"/>
              <w:rPr>
                <w:rFonts w:hint="eastAsia" w:ascii="仿宋_GB2312" w:hAnsi="仿宋_GB2312" w:eastAsia="仿宋_GB2312" w:cs="仿宋_GB2312"/>
                <w:i w:val="0"/>
                <w:color w:val="000000"/>
                <w:sz w:val="21"/>
                <w:szCs w:val="21"/>
                <w:u w:val="none"/>
              </w:rPr>
            </w:pPr>
          </w:p>
        </w:tc>
        <w:tc>
          <w:tcPr>
            <w:tcW w:w="1912" w:type="dxa"/>
            <w:tcBorders>
              <w:top w:val="single" w:color="000000" w:sz="4" w:space="0"/>
              <w:left w:val="single" w:color="000000" w:sz="4" w:space="0"/>
              <w:bottom w:val="single" w:color="000000" w:sz="4" w:space="0"/>
              <w:right w:val="single" w:color="000000" w:sz="4" w:space="0"/>
            </w:tcBorders>
            <w:noWrap w:val="0"/>
            <w:vAlign w:val="top"/>
          </w:tcPr>
          <w:p w14:paraId="537BF379">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《中华人民共和国认证认可条例》《检验检测机构监督管理办法》《检验检测资质认定管理办法》</w:t>
            </w:r>
          </w:p>
        </w:tc>
        <w:tc>
          <w:tcPr>
            <w:tcW w:w="1613" w:type="dxa"/>
            <w:tcBorders>
              <w:top w:val="single" w:color="000000" w:sz="4" w:space="0"/>
              <w:left w:val="single" w:color="000000" w:sz="4" w:space="0"/>
              <w:bottom w:val="single" w:color="000000" w:sz="4" w:space="0"/>
              <w:right w:val="single" w:color="000000" w:sz="4" w:space="0"/>
            </w:tcBorders>
            <w:noWrap w:val="0"/>
            <w:vAlign w:val="top"/>
          </w:tcPr>
          <w:p w14:paraId="6AA57A1E">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管理对象</w:t>
            </w:r>
          </w:p>
        </w:tc>
        <w:tc>
          <w:tcPr>
            <w:tcW w:w="4262" w:type="dxa"/>
            <w:tcBorders>
              <w:top w:val="single" w:color="000000" w:sz="4" w:space="0"/>
              <w:left w:val="single" w:color="000000" w:sz="4" w:space="0"/>
              <w:bottom w:val="single" w:color="000000" w:sz="4" w:space="0"/>
              <w:right w:val="single" w:color="000000" w:sz="4" w:space="0"/>
            </w:tcBorders>
            <w:noWrap w:val="0"/>
            <w:vAlign w:val="top"/>
          </w:tcPr>
          <w:p w14:paraId="70E9A851">
            <w:pPr>
              <w:keepNext w:val="0"/>
              <w:keepLines w:val="0"/>
              <w:widowControl/>
              <w:suppressLineNumbers w:val="0"/>
              <w:jc w:val="left"/>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开展认证认可日活动</w:t>
            </w:r>
          </w:p>
        </w:tc>
        <w:tc>
          <w:tcPr>
            <w:tcW w:w="1850" w:type="dxa"/>
            <w:tcBorders>
              <w:top w:val="single" w:color="000000" w:sz="4" w:space="0"/>
              <w:left w:val="single" w:color="000000" w:sz="4" w:space="0"/>
              <w:bottom w:val="single" w:color="000000" w:sz="4" w:space="0"/>
              <w:right w:val="single" w:color="000000" w:sz="4" w:space="0"/>
            </w:tcBorders>
            <w:noWrap w:val="0"/>
            <w:vAlign w:val="top"/>
          </w:tcPr>
          <w:p w14:paraId="0F4D8DE8">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2024.11</w:t>
            </w:r>
          </w:p>
        </w:tc>
        <w:tc>
          <w:tcPr>
            <w:tcW w:w="2709" w:type="dxa"/>
            <w:tcBorders>
              <w:top w:val="single" w:color="000000" w:sz="4" w:space="0"/>
              <w:left w:val="single" w:color="000000" w:sz="4" w:space="0"/>
              <w:bottom w:val="single" w:color="000000" w:sz="4" w:space="0"/>
              <w:right w:val="single" w:color="000000" w:sz="4" w:space="0"/>
            </w:tcBorders>
            <w:noWrap w:val="0"/>
            <w:vAlign w:val="top"/>
          </w:tcPr>
          <w:p w14:paraId="1D69A1CC">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张金燕8388238</w:t>
            </w:r>
          </w:p>
        </w:tc>
      </w:tr>
      <w:tr w14:paraId="04CE3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trPr>
        <w:tc>
          <w:tcPr>
            <w:tcW w:w="1525" w:type="dxa"/>
            <w:vMerge w:val="continue"/>
            <w:tcBorders>
              <w:top w:val="single" w:color="000000" w:sz="4" w:space="0"/>
              <w:left w:val="single" w:color="000000" w:sz="4" w:space="0"/>
              <w:bottom w:val="single" w:color="000000" w:sz="4" w:space="0"/>
              <w:right w:val="single" w:color="000000" w:sz="4" w:space="0"/>
            </w:tcBorders>
            <w:noWrap w:val="0"/>
            <w:vAlign w:val="top"/>
          </w:tcPr>
          <w:p w14:paraId="2D39E0B0">
            <w:pPr>
              <w:jc w:val="center"/>
              <w:rPr>
                <w:rFonts w:hint="eastAsia" w:ascii="仿宋_GB2312" w:hAnsi="仿宋_GB2312" w:eastAsia="仿宋_GB2312" w:cs="仿宋_GB2312"/>
                <w:i w:val="0"/>
                <w:color w:val="000000"/>
                <w:sz w:val="21"/>
                <w:szCs w:val="21"/>
                <w:u w:val="none"/>
              </w:rPr>
            </w:pPr>
          </w:p>
        </w:tc>
        <w:tc>
          <w:tcPr>
            <w:tcW w:w="1912" w:type="dxa"/>
            <w:tcBorders>
              <w:top w:val="single" w:color="000000" w:sz="4" w:space="0"/>
              <w:left w:val="single" w:color="000000" w:sz="4" w:space="0"/>
              <w:bottom w:val="single" w:color="000000" w:sz="4" w:space="0"/>
              <w:right w:val="single" w:color="000000" w:sz="4" w:space="0"/>
            </w:tcBorders>
            <w:noWrap w:val="0"/>
            <w:vAlign w:val="top"/>
          </w:tcPr>
          <w:p w14:paraId="36C438A6">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《反不正当竞争法》、《反垄断法》《禁止传销条例》《价格法》《明码标价和禁止欺诈规定》</w:t>
            </w:r>
          </w:p>
        </w:tc>
        <w:tc>
          <w:tcPr>
            <w:tcW w:w="1613" w:type="dxa"/>
            <w:tcBorders>
              <w:top w:val="single" w:color="000000" w:sz="4" w:space="0"/>
              <w:left w:val="single" w:color="000000" w:sz="4" w:space="0"/>
              <w:bottom w:val="single" w:color="000000" w:sz="4" w:space="0"/>
              <w:right w:val="single" w:color="000000" w:sz="4" w:space="0"/>
            </w:tcBorders>
            <w:noWrap w:val="0"/>
            <w:vAlign w:val="top"/>
          </w:tcPr>
          <w:p w14:paraId="63AEA1A9">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管理对象</w:t>
            </w:r>
          </w:p>
        </w:tc>
        <w:tc>
          <w:tcPr>
            <w:tcW w:w="4262" w:type="dxa"/>
            <w:tcBorders>
              <w:top w:val="single" w:color="000000" w:sz="4" w:space="0"/>
              <w:left w:val="single" w:color="000000" w:sz="4" w:space="0"/>
              <w:bottom w:val="single" w:color="000000" w:sz="4" w:space="0"/>
              <w:right w:val="single" w:color="000000" w:sz="4" w:space="0"/>
            </w:tcBorders>
            <w:noWrap w:val="0"/>
            <w:vAlign w:val="top"/>
          </w:tcPr>
          <w:p w14:paraId="79D2DA52">
            <w:pPr>
              <w:keepNext w:val="0"/>
              <w:keepLines w:val="0"/>
              <w:widowControl/>
              <w:suppressLineNumbers w:val="0"/>
              <w:jc w:val="left"/>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向执法对象宣传有关法律法规</w:t>
            </w:r>
          </w:p>
        </w:tc>
        <w:tc>
          <w:tcPr>
            <w:tcW w:w="1850" w:type="dxa"/>
            <w:tcBorders>
              <w:top w:val="single" w:color="000000" w:sz="4" w:space="0"/>
              <w:left w:val="single" w:color="000000" w:sz="4" w:space="0"/>
              <w:bottom w:val="single" w:color="000000" w:sz="4" w:space="0"/>
              <w:right w:val="single" w:color="000000" w:sz="4" w:space="0"/>
            </w:tcBorders>
            <w:noWrap w:val="0"/>
            <w:vAlign w:val="top"/>
          </w:tcPr>
          <w:p w14:paraId="5C5178AD">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2024.11月</w:t>
            </w:r>
          </w:p>
        </w:tc>
        <w:tc>
          <w:tcPr>
            <w:tcW w:w="2709" w:type="dxa"/>
            <w:tcBorders>
              <w:top w:val="single" w:color="000000" w:sz="4" w:space="0"/>
              <w:left w:val="single" w:color="000000" w:sz="4" w:space="0"/>
              <w:bottom w:val="single" w:color="000000" w:sz="4" w:space="0"/>
              <w:right w:val="single" w:color="000000" w:sz="4" w:space="0"/>
            </w:tcBorders>
            <w:noWrap w:val="0"/>
            <w:vAlign w:val="top"/>
          </w:tcPr>
          <w:p w14:paraId="721FD9E2">
            <w:pPr>
              <w:keepNext w:val="0"/>
              <w:keepLines w:val="0"/>
              <w:widowControl/>
              <w:suppressLineNumbers w:val="0"/>
              <w:jc w:val="center"/>
              <w:textAlignment w:val="top"/>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kern w:val="0"/>
                <w:sz w:val="21"/>
                <w:szCs w:val="21"/>
                <w:u w:val="none"/>
                <w:lang w:val="en-US" w:eastAsia="zh-CN" w:bidi="ar"/>
              </w:rPr>
              <w:t>尹良湖8199519</w:t>
            </w:r>
          </w:p>
        </w:tc>
      </w:tr>
    </w:tbl>
    <w:p w14:paraId="2A3F4F3C">
      <w:pPr>
        <w:jc w:val="center"/>
        <w:rPr>
          <w:rFonts w:hint="eastAsia" w:ascii="仿宋_GB2312" w:hAnsi="仿宋_GB2312" w:eastAsia="仿宋_GB2312" w:cs="仿宋_GB2312"/>
          <w:sz w:val="21"/>
          <w:szCs w:val="21"/>
        </w:rPr>
      </w:pPr>
    </w:p>
    <w:p w14:paraId="37A570FD">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Times New Roman" w:eastAsia="仿宋_GB2312" w:cs="Times New Roman"/>
          <w:sz w:val="32"/>
          <w:szCs w:val="32"/>
          <w:lang w:val="en-US" w:eastAsia="zh-CN"/>
        </w:rPr>
      </w:pPr>
      <w:r>
        <w:rPr>
          <w:rFonts w:hint="eastAsia" w:ascii="仿宋_GB2312" w:hAnsi="仿宋_GB2312" w:eastAsia="仿宋_GB2312" w:cs="仿宋_GB2312"/>
          <w:sz w:val="21"/>
          <w:szCs w:val="21"/>
          <w:lang w:eastAsia="zh-CN"/>
        </w:rPr>
        <w:br w:type="page"/>
      </w:r>
      <w:r>
        <w:rPr>
          <w:rFonts w:hint="eastAsia" w:ascii="方正小标宋简体" w:hAnsi="方正小标宋简体" w:eastAsia="方正小标宋简体" w:cs="方正小标宋简体"/>
          <w:sz w:val="44"/>
          <w:szCs w:val="44"/>
          <w:lang w:val="en-US" w:eastAsia="zh-CN"/>
        </w:rPr>
        <w:t>赣州市退役军人事务局2024年度普法责任清单</w:t>
      </w:r>
    </w:p>
    <w:tbl>
      <w:tblPr>
        <w:tblStyle w:val="9"/>
        <w:tblW w:w="148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8"/>
        <w:gridCol w:w="2620"/>
        <w:gridCol w:w="1650"/>
        <w:gridCol w:w="4980"/>
        <w:gridCol w:w="1800"/>
        <w:gridCol w:w="2459"/>
      </w:tblGrid>
      <w:tr w14:paraId="19E54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807" w:type="dxa"/>
            <w:gridSpan w:val="6"/>
            <w:noWrap w:val="0"/>
            <w:vAlign w:val="center"/>
          </w:tcPr>
          <w:p w14:paraId="32F9C1F9">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0EE41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98" w:type="dxa"/>
            <w:noWrap w:val="0"/>
            <w:vAlign w:val="center"/>
          </w:tcPr>
          <w:p w14:paraId="6D1C6B7A">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责任单位</w:t>
            </w:r>
          </w:p>
        </w:tc>
        <w:tc>
          <w:tcPr>
            <w:tcW w:w="2620" w:type="dxa"/>
            <w:noWrap w:val="0"/>
            <w:vAlign w:val="center"/>
          </w:tcPr>
          <w:p w14:paraId="3B76CFE0">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普法内容</w:t>
            </w:r>
          </w:p>
        </w:tc>
        <w:tc>
          <w:tcPr>
            <w:tcW w:w="1650" w:type="dxa"/>
            <w:noWrap w:val="0"/>
            <w:vAlign w:val="center"/>
          </w:tcPr>
          <w:p w14:paraId="111E9AAC">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普法对象</w:t>
            </w:r>
          </w:p>
        </w:tc>
        <w:tc>
          <w:tcPr>
            <w:tcW w:w="4980" w:type="dxa"/>
            <w:noWrap w:val="0"/>
            <w:vAlign w:val="center"/>
          </w:tcPr>
          <w:p w14:paraId="05D878A6">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重点活动</w:t>
            </w:r>
          </w:p>
        </w:tc>
        <w:tc>
          <w:tcPr>
            <w:tcW w:w="1800" w:type="dxa"/>
            <w:noWrap w:val="0"/>
            <w:vAlign w:val="center"/>
          </w:tcPr>
          <w:p w14:paraId="51E56E09">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459" w:type="dxa"/>
            <w:noWrap w:val="0"/>
            <w:vAlign w:val="center"/>
          </w:tcPr>
          <w:p w14:paraId="113701FB">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责任人及其联系方式</w:t>
            </w:r>
          </w:p>
        </w:tc>
      </w:tr>
      <w:tr w14:paraId="68794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5" w:hRule="atLeast"/>
          <w:jc w:val="center"/>
        </w:trPr>
        <w:tc>
          <w:tcPr>
            <w:tcW w:w="1298" w:type="dxa"/>
            <w:vMerge w:val="restart"/>
            <w:noWrap w:val="0"/>
            <w:vAlign w:val="center"/>
          </w:tcPr>
          <w:p w14:paraId="4698F444">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kern w:val="2"/>
                <w:sz w:val="21"/>
                <w:szCs w:val="21"/>
                <w:highlight w:val="none"/>
                <w:vertAlign w:val="baseline"/>
                <w:lang w:val="en-US" w:eastAsia="zh-CN" w:bidi="ar-SA"/>
              </w:rPr>
            </w:pPr>
            <w:r>
              <w:rPr>
                <w:rFonts w:hint="eastAsia" w:ascii="仿宋_GB2312" w:hAnsi="Times New Roman" w:eastAsia="仿宋_GB2312" w:cs="Times New Roman"/>
                <w:sz w:val="21"/>
                <w:szCs w:val="21"/>
                <w:lang w:val="en-US" w:eastAsia="zh-CN"/>
              </w:rPr>
              <w:t>市退役军人事务局</w:t>
            </w:r>
          </w:p>
        </w:tc>
        <w:tc>
          <w:tcPr>
            <w:tcW w:w="2620" w:type="dxa"/>
            <w:noWrap w:val="0"/>
            <w:vAlign w:val="center"/>
          </w:tcPr>
          <w:p w14:paraId="55D6A938">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学习贯彻习近平法治思想</w:t>
            </w:r>
          </w:p>
        </w:tc>
        <w:tc>
          <w:tcPr>
            <w:tcW w:w="1650" w:type="dxa"/>
            <w:vMerge w:val="restart"/>
            <w:noWrap w:val="0"/>
            <w:vAlign w:val="center"/>
          </w:tcPr>
          <w:p w14:paraId="48213FCD">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单位全体干部职工、社会公众、退役军人</w:t>
            </w:r>
          </w:p>
        </w:tc>
        <w:tc>
          <w:tcPr>
            <w:tcW w:w="4980" w:type="dxa"/>
            <w:noWrap w:val="0"/>
            <w:vAlign w:val="center"/>
          </w:tcPr>
          <w:p w14:paraId="0D974FBC">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 w:eastAsia="zh-CN"/>
              </w:rPr>
              <w:t>在党组理论学习中心组学习会、局长办公会等会议组织领导干部学习</w:t>
            </w:r>
            <w:r>
              <w:rPr>
                <w:rFonts w:hint="eastAsia" w:ascii="仿宋_GB2312" w:hAnsi="仿宋_GB2312" w:eastAsia="仿宋_GB2312" w:cs="仿宋_GB2312"/>
                <w:sz w:val="21"/>
                <w:szCs w:val="21"/>
                <w:highlight w:val="none"/>
                <w:vertAlign w:val="baseline"/>
                <w:lang w:val="en-US" w:eastAsia="zh-CN"/>
              </w:rPr>
              <w:t>习近平法治思想，并通过局官网专题宣传</w:t>
            </w:r>
          </w:p>
        </w:tc>
        <w:tc>
          <w:tcPr>
            <w:tcW w:w="1800" w:type="dxa"/>
            <w:noWrap w:val="0"/>
            <w:vAlign w:val="center"/>
          </w:tcPr>
          <w:p w14:paraId="550401BE">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 w:eastAsia="zh-CN"/>
              </w:rPr>
              <w:t>202</w:t>
            </w:r>
            <w:r>
              <w:rPr>
                <w:rFonts w:hint="eastAsia" w:ascii="仿宋_GB2312" w:hAnsi="仿宋_GB2312" w:eastAsia="仿宋_GB2312" w:cs="仿宋_GB2312"/>
                <w:sz w:val="21"/>
                <w:szCs w:val="21"/>
                <w:highlight w:val="none"/>
                <w:vertAlign w:val="baseline"/>
                <w:lang w:val="en-US" w:eastAsia="zh-CN"/>
              </w:rPr>
              <w:t>4</w:t>
            </w:r>
            <w:r>
              <w:rPr>
                <w:rFonts w:hint="eastAsia" w:ascii="仿宋_GB2312" w:hAnsi="仿宋_GB2312" w:eastAsia="仿宋_GB2312" w:cs="仿宋_GB2312"/>
                <w:sz w:val="21"/>
                <w:szCs w:val="21"/>
                <w:highlight w:val="none"/>
                <w:vertAlign w:val="baseline"/>
                <w:lang w:val="en" w:eastAsia="zh-CN"/>
              </w:rPr>
              <w:t>年12月</w:t>
            </w:r>
          </w:p>
        </w:tc>
        <w:tc>
          <w:tcPr>
            <w:tcW w:w="2459" w:type="dxa"/>
            <w:vMerge w:val="restart"/>
            <w:noWrap w:val="0"/>
            <w:vAlign w:val="center"/>
          </w:tcPr>
          <w:p w14:paraId="4D88277D">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highlight w:val="yellow"/>
                <w:vertAlign w:val="baseline"/>
                <w:lang w:val="en" w:eastAsia="zh-CN"/>
              </w:rPr>
            </w:pPr>
            <w:r>
              <w:rPr>
                <w:rFonts w:hint="eastAsia" w:ascii="仿宋_GB2312" w:hAnsi="仿宋_GB2312" w:eastAsia="仿宋_GB2312" w:cs="仿宋_GB2312"/>
                <w:sz w:val="21"/>
                <w:szCs w:val="21"/>
                <w:vertAlign w:val="baseline"/>
                <w:lang w:val="en-US" w:eastAsia="zh-CN"/>
              </w:rPr>
              <w:t>胡晓滨，8381106</w:t>
            </w:r>
          </w:p>
        </w:tc>
      </w:tr>
      <w:tr w14:paraId="57EA2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jc w:val="center"/>
        </w:trPr>
        <w:tc>
          <w:tcPr>
            <w:tcW w:w="1298" w:type="dxa"/>
            <w:vMerge w:val="continue"/>
            <w:noWrap w:val="0"/>
            <w:vAlign w:val="center"/>
          </w:tcPr>
          <w:p w14:paraId="6F4197C1">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p>
        </w:tc>
        <w:tc>
          <w:tcPr>
            <w:tcW w:w="2620" w:type="dxa"/>
            <w:noWrap w:val="0"/>
            <w:vAlign w:val="center"/>
          </w:tcPr>
          <w:p w14:paraId="48964965">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宪法宣誓</w:t>
            </w:r>
          </w:p>
        </w:tc>
        <w:tc>
          <w:tcPr>
            <w:tcW w:w="1650" w:type="dxa"/>
            <w:vMerge w:val="continue"/>
            <w:noWrap w:val="0"/>
            <w:vAlign w:val="center"/>
          </w:tcPr>
          <w:p w14:paraId="439C3386">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p>
        </w:tc>
        <w:tc>
          <w:tcPr>
            <w:tcW w:w="4980" w:type="dxa"/>
            <w:noWrap w:val="0"/>
            <w:vAlign w:val="center"/>
          </w:tcPr>
          <w:p w14:paraId="43C49FF0">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highlight w:val="none"/>
                <w:vertAlign w:val="baseline"/>
                <w:lang w:val="en" w:eastAsia="zh-CN"/>
              </w:rPr>
            </w:pPr>
            <w:r>
              <w:rPr>
                <w:rFonts w:hint="eastAsia" w:ascii="仿宋_GB2312" w:hAnsi="仿宋_GB2312" w:eastAsia="仿宋_GB2312" w:cs="仿宋_GB2312"/>
                <w:sz w:val="21"/>
                <w:szCs w:val="21"/>
                <w:highlight w:val="none"/>
                <w:vertAlign w:val="baseline"/>
                <w:lang w:val="en-US" w:eastAsia="zh-CN"/>
              </w:rPr>
              <w:t>组织新任命科级国家工作人员进行宪法宣誓</w:t>
            </w:r>
          </w:p>
        </w:tc>
        <w:tc>
          <w:tcPr>
            <w:tcW w:w="1800" w:type="dxa"/>
            <w:noWrap w:val="0"/>
            <w:vAlign w:val="center"/>
          </w:tcPr>
          <w:p w14:paraId="54AE0622">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highlight w:val="none"/>
                <w:vertAlign w:val="baseline"/>
                <w:lang w:val="en" w:eastAsia="zh-CN"/>
              </w:rPr>
            </w:pPr>
            <w:r>
              <w:rPr>
                <w:rFonts w:hint="eastAsia" w:ascii="仿宋_GB2312" w:hAnsi="仿宋_GB2312" w:eastAsia="仿宋_GB2312" w:cs="仿宋_GB2312"/>
                <w:sz w:val="21"/>
                <w:szCs w:val="21"/>
                <w:highlight w:val="none"/>
                <w:vertAlign w:val="baseline"/>
                <w:lang w:val="en" w:eastAsia="zh-CN"/>
              </w:rPr>
              <w:t>202</w:t>
            </w:r>
            <w:r>
              <w:rPr>
                <w:rFonts w:hint="eastAsia" w:ascii="仿宋_GB2312" w:hAnsi="仿宋_GB2312" w:eastAsia="仿宋_GB2312" w:cs="仿宋_GB2312"/>
                <w:sz w:val="21"/>
                <w:szCs w:val="21"/>
                <w:highlight w:val="none"/>
                <w:vertAlign w:val="baseline"/>
                <w:lang w:val="en-US" w:eastAsia="zh-CN"/>
              </w:rPr>
              <w:t>4</w:t>
            </w:r>
            <w:r>
              <w:rPr>
                <w:rFonts w:hint="eastAsia" w:ascii="仿宋_GB2312" w:hAnsi="仿宋_GB2312" w:eastAsia="仿宋_GB2312" w:cs="仿宋_GB2312"/>
                <w:sz w:val="21"/>
                <w:szCs w:val="21"/>
                <w:highlight w:val="none"/>
                <w:vertAlign w:val="baseline"/>
                <w:lang w:val="en" w:eastAsia="zh-CN"/>
              </w:rPr>
              <w:t>年12月</w:t>
            </w:r>
          </w:p>
        </w:tc>
        <w:tc>
          <w:tcPr>
            <w:tcW w:w="2459" w:type="dxa"/>
            <w:vMerge w:val="continue"/>
            <w:noWrap w:val="0"/>
            <w:vAlign w:val="center"/>
          </w:tcPr>
          <w:p w14:paraId="799797BB">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2855A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5" w:hRule="atLeast"/>
          <w:jc w:val="center"/>
        </w:trPr>
        <w:tc>
          <w:tcPr>
            <w:tcW w:w="1298" w:type="dxa"/>
            <w:vMerge w:val="continue"/>
            <w:noWrap w:val="0"/>
            <w:vAlign w:val="center"/>
          </w:tcPr>
          <w:p w14:paraId="08E74EA6">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p>
        </w:tc>
        <w:tc>
          <w:tcPr>
            <w:tcW w:w="2620" w:type="dxa"/>
            <w:noWrap w:val="0"/>
            <w:vAlign w:val="center"/>
          </w:tcPr>
          <w:p w14:paraId="6D97CA0E">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开展2024年“4·15”全民国家安全教育日、“民法典宣传周”、“宪法宣传月”专题普法活动</w:t>
            </w:r>
          </w:p>
        </w:tc>
        <w:tc>
          <w:tcPr>
            <w:tcW w:w="1650" w:type="dxa"/>
            <w:vMerge w:val="continue"/>
            <w:noWrap w:val="0"/>
            <w:vAlign w:val="center"/>
          </w:tcPr>
          <w:p w14:paraId="4C1BCAE4">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p>
        </w:tc>
        <w:tc>
          <w:tcPr>
            <w:tcW w:w="4980" w:type="dxa"/>
            <w:noWrap w:val="0"/>
            <w:vAlign w:val="center"/>
          </w:tcPr>
          <w:p w14:paraId="241004AF">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highlight w:val="none"/>
                <w:vertAlign w:val="baseline"/>
                <w:lang w:val="en" w:eastAsia="zh-CN"/>
              </w:rPr>
            </w:pPr>
            <w:r>
              <w:rPr>
                <w:rFonts w:hint="eastAsia" w:ascii="仿宋_GB2312" w:hAnsi="仿宋_GB2312" w:eastAsia="仿宋_GB2312" w:cs="仿宋_GB2312"/>
                <w:sz w:val="21"/>
                <w:szCs w:val="21"/>
                <w:highlight w:val="none"/>
                <w:vertAlign w:val="baseline"/>
                <w:lang w:val="en" w:eastAsia="zh-CN"/>
              </w:rPr>
              <w:t>通过张贴海报、发放宣传单、投放电子屏等多途径开展专题普法活动，向群众、退役军人宣传法律法规知识</w:t>
            </w:r>
          </w:p>
        </w:tc>
        <w:tc>
          <w:tcPr>
            <w:tcW w:w="1800" w:type="dxa"/>
            <w:noWrap w:val="0"/>
            <w:vAlign w:val="center"/>
          </w:tcPr>
          <w:p w14:paraId="77A3C8A0">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highlight w:val="none"/>
                <w:vertAlign w:val="baseline"/>
                <w:lang w:val="en" w:eastAsia="zh-CN"/>
              </w:rPr>
            </w:pPr>
            <w:r>
              <w:rPr>
                <w:rFonts w:hint="eastAsia" w:ascii="仿宋_GB2312" w:hAnsi="仿宋_GB2312" w:eastAsia="仿宋_GB2312" w:cs="仿宋_GB2312"/>
                <w:sz w:val="21"/>
                <w:szCs w:val="21"/>
                <w:highlight w:val="none"/>
                <w:vertAlign w:val="baseline"/>
                <w:lang w:val="en-US" w:eastAsia="zh-CN"/>
              </w:rPr>
              <w:t>2024年12月</w:t>
            </w:r>
          </w:p>
        </w:tc>
        <w:tc>
          <w:tcPr>
            <w:tcW w:w="2459" w:type="dxa"/>
            <w:vMerge w:val="continue"/>
            <w:noWrap w:val="0"/>
            <w:vAlign w:val="center"/>
          </w:tcPr>
          <w:p w14:paraId="1CA03FB4">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highlight w:val="yellow"/>
                <w:vertAlign w:val="baseline"/>
                <w:lang w:val="en" w:eastAsia="zh-CN"/>
              </w:rPr>
            </w:pPr>
          </w:p>
        </w:tc>
      </w:tr>
      <w:tr w14:paraId="5F3B4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5" w:hRule="atLeast"/>
          <w:jc w:val="center"/>
        </w:trPr>
        <w:tc>
          <w:tcPr>
            <w:tcW w:w="1298" w:type="dxa"/>
            <w:vMerge w:val="continue"/>
            <w:noWrap w:val="0"/>
            <w:vAlign w:val="center"/>
          </w:tcPr>
          <w:p w14:paraId="1127E2A8">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p>
        </w:tc>
        <w:tc>
          <w:tcPr>
            <w:tcW w:w="2620" w:type="dxa"/>
            <w:noWrap w:val="0"/>
            <w:vAlign w:val="center"/>
          </w:tcPr>
          <w:p w14:paraId="0A99CD8E">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加强对2024年全省重点法律法规的宣传解读</w:t>
            </w:r>
          </w:p>
        </w:tc>
        <w:tc>
          <w:tcPr>
            <w:tcW w:w="1650" w:type="dxa"/>
            <w:vMerge w:val="continue"/>
            <w:noWrap w:val="0"/>
            <w:vAlign w:val="center"/>
          </w:tcPr>
          <w:p w14:paraId="7B63F044">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p>
        </w:tc>
        <w:tc>
          <w:tcPr>
            <w:tcW w:w="4980" w:type="dxa"/>
            <w:noWrap w:val="0"/>
            <w:vAlign w:val="center"/>
          </w:tcPr>
          <w:p w14:paraId="7225847E">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在法治建设专栏重点宣传普及《中华人民共和国粮食安全保障法》《中华人民共和国爱国主义教育法》《未成年人网络保护法》《江西省农作物种子条例》《江西省安全生产条例》等法律。在法律学习中运用刚好《江西省重点普法及法律法规以案释法（2024）》开展学习宣传。</w:t>
            </w:r>
          </w:p>
        </w:tc>
        <w:tc>
          <w:tcPr>
            <w:tcW w:w="1800" w:type="dxa"/>
            <w:noWrap w:val="0"/>
            <w:vAlign w:val="center"/>
          </w:tcPr>
          <w:p w14:paraId="7C79408C">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highlight w:val="none"/>
                <w:vertAlign w:val="baseline"/>
                <w:lang w:val="en" w:eastAsia="zh-CN"/>
              </w:rPr>
            </w:pPr>
            <w:r>
              <w:rPr>
                <w:rFonts w:hint="eastAsia" w:ascii="仿宋_GB2312" w:hAnsi="仿宋_GB2312" w:eastAsia="仿宋_GB2312" w:cs="仿宋_GB2312"/>
                <w:sz w:val="21"/>
                <w:szCs w:val="21"/>
                <w:highlight w:val="none"/>
                <w:vertAlign w:val="baseline"/>
                <w:lang w:val="en" w:eastAsia="zh-CN"/>
              </w:rPr>
              <w:t>202</w:t>
            </w:r>
            <w:r>
              <w:rPr>
                <w:rFonts w:hint="eastAsia" w:ascii="仿宋_GB2312" w:hAnsi="仿宋_GB2312" w:eastAsia="仿宋_GB2312" w:cs="仿宋_GB2312"/>
                <w:sz w:val="21"/>
                <w:szCs w:val="21"/>
                <w:highlight w:val="none"/>
                <w:vertAlign w:val="baseline"/>
                <w:lang w:val="en-US" w:eastAsia="zh-CN"/>
              </w:rPr>
              <w:t>4</w:t>
            </w:r>
            <w:r>
              <w:rPr>
                <w:rFonts w:hint="eastAsia" w:ascii="仿宋_GB2312" w:hAnsi="仿宋_GB2312" w:eastAsia="仿宋_GB2312" w:cs="仿宋_GB2312"/>
                <w:sz w:val="21"/>
                <w:szCs w:val="21"/>
                <w:highlight w:val="none"/>
                <w:vertAlign w:val="baseline"/>
                <w:lang w:val="en" w:eastAsia="zh-CN"/>
              </w:rPr>
              <w:t>年12月</w:t>
            </w:r>
          </w:p>
        </w:tc>
        <w:tc>
          <w:tcPr>
            <w:tcW w:w="2459" w:type="dxa"/>
            <w:vMerge w:val="continue"/>
            <w:noWrap w:val="0"/>
            <w:vAlign w:val="center"/>
          </w:tcPr>
          <w:p w14:paraId="2842409D">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0FC8E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jc w:val="center"/>
        </w:trPr>
        <w:tc>
          <w:tcPr>
            <w:tcW w:w="1298" w:type="dxa"/>
            <w:vMerge w:val="continue"/>
            <w:noWrap w:val="0"/>
            <w:vAlign w:val="center"/>
          </w:tcPr>
          <w:p w14:paraId="217D389F">
            <w:pPr>
              <w:spacing w:beforeLines="0" w:afterLines="0" w:line="400" w:lineRule="exact"/>
              <w:jc w:val="center"/>
              <w:rPr>
                <w:rFonts w:hint="eastAsia" w:ascii="仿宋_GB2312" w:hAnsi="仿宋_GB2312" w:eastAsia="仿宋_GB2312" w:cs="仿宋_GB2312"/>
                <w:kern w:val="2"/>
                <w:sz w:val="21"/>
                <w:szCs w:val="21"/>
                <w:lang w:val="en-US" w:eastAsia="zh-CN" w:bidi="ar-SA"/>
              </w:rPr>
            </w:pPr>
          </w:p>
        </w:tc>
        <w:tc>
          <w:tcPr>
            <w:tcW w:w="2620" w:type="dxa"/>
            <w:noWrap w:val="0"/>
            <w:vAlign w:val="center"/>
          </w:tcPr>
          <w:p w14:paraId="1E41DD58">
            <w:pPr>
              <w:spacing w:beforeLines="0" w:afterLines="0" w:line="400" w:lineRule="exact"/>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加强地方性法规宣传解读</w:t>
            </w:r>
          </w:p>
        </w:tc>
        <w:tc>
          <w:tcPr>
            <w:tcW w:w="1650" w:type="dxa"/>
            <w:vMerge w:val="continue"/>
            <w:noWrap w:val="0"/>
            <w:vAlign w:val="center"/>
          </w:tcPr>
          <w:p w14:paraId="27ADE7B2">
            <w:pPr>
              <w:spacing w:beforeLines="0" w:afterLines="0" w:line="400" w:lineRule="exact"/>
              <w:jc w:val="center"/>
              <w:rPr>
                <w:rFonts w:hint="eastAsia" w:ascii="仿宋_GB2312" w:hAnsi="仿宋_GB2312" w:eastAsia="仿宋_GB2312" w:cs="仿宋_GB2312"/>
                <w:kern w:val="2"/>
                <w:sz w:val="21"/>
                <w:szCs w:val="21"/>
                <w:lang w:val="en-US" w:eastAsia="zh-CN" w:bidi="ar-SA"/>
              </w:rPr>
            </w:pPr>
          </w:p>
        </w:tc>
        <w:tc>
          <w:tcPr>
            <w:tcW w:w="4980" w:type="dxa"/>
            <w:noWrap w:val="0"/>
            <w:vAlign w:val="center"/>
          </w:tcPr>
          <w:p w14:paraId="0D4B6002">
            <w:pPr>
              <w:spacing w:beforeLines="0" w:afterLines="0" w:line="400" w:lineRule="exact"/>
              <w:jc w:val="left"/>
              <w:rPr>
                <w:rFonts w:hint="eastAsia" w:ascii="仿宋_GB2312" w:hAnsi="仿宋_GB2312" w:eastAsia="仿宋_GB2312" w:cs="仿宋_GB2312"/>
                <w:kern w:val="2"/>
                <w:sz w:val="21"/>
                <w:szCs w:val="21"/>
                <w:lang w:val="en" w:eastAsia="zh-CN" w:bidi="ar-SA"/>
              </w:rPr>
            </w:pPr>
            <w:r>
              <w:rPr>
                <w:rFonts w:hint="eastAsia" w:ascii="仿宋_GB2312" w:hAnsi="仿宋_GB2312" w:eastAsia="仿宋_GB2312" w:cs="仿宋_GB2312"/>
                <w:sz w:val="21"/>
                <w:szCs w:val="21"/>
              </w:rPr>
              <w:t>通过局官网、微信公众号</w:t>
            </w:r>
            <w:r>
              <w:rPr>
                <w:rFonts w:hint="eastAsia" w:ascii="仿宋_GB2312" w:hAnsi="仿宋_GB2312" w:eastAsia="仿宋_GB2312" w:cs="仿宋_GB2312"/>
                <w:sz w:val="21"/>
                <w:szCs w:val="21"/>
                <w:lang w:eastAsia="zh-CN"/>
              </w:rPr>
              <w:t>发布政策解读，</w:t>
            </w:r>
            <w:r>
              <w:rPr>
                <w:rFonts w:hint="eastAsia" w:ascii="仿宋_GB2312" w:hAnsi="仿宋_GB2312" w:eastAsia="仿宋_GB2312" w:cs="仿宋_GB2312"/>
                <w:sz w:val="21"/>
                <w:szCs w:val="21"/>
              </w:rPr>
              <w:t>加强</w:t>
            </w:r>
            <w:r>
              <w:rPr>
                <w:rFonts w:hint="eastAsia" w:ascii="仿宋_GB2312" w:hAnsi="仿宋_GB2312" w:eastAsia="仿宋_GB2312" w:cs="仿宋_GB2312"/>
                <w:sz w:val="21"/>
                <w:szCs w:val="21"/>
                <w:lang w:eastAsia="zh-CN"/>
              </w:rPr>
              <w:t>《赣南脐橙保护条例》《赣州市科技创新促进条例》</w:t>
            </w:r>
            <w:r>
              <w:rPr>
                <w:rFonts w:hint="eastAsia" w:ascii="仿宋_GB2312" w:hAnsi="仿宋_GB2312" w:eastAsia="仿宋_GB2312" w:cs="仿宋_GB2312"/>
                <w:sz w:val="21"/>
                <w:szCs w:val="21"/>
              </w:rPr>
              <w:t>宣传解读</w:t>
            </w:r>
          </w:p>
        </w:tc>
        <w:tc>
          <w:tcPr>
            <w:tcW w:w="1800" w:type="dxa"/>
            <w:noWrap w:val="0"/>
            <w:vAlign w:val="center"/>
          </w:tcPr>
          <w:p w14:paraId="15B78E71">
            <w:pPr>
              <w:spacing w:beforeLines="0" w:afterLines="0" w:line="400" w:lineRule="exact"/>
              <w:jc w:val="center"/>
              <w:rPr>
                <w:rFonts w:hint="eastAsia" w:ascii="仿宋_GB2312" w:hAnsi="仿宋_GB2312" w:eastAsia="仿宋_GB2312" w:cs="仿宋_GB2312"/>
                <w:kern w:val="2"/>
                <w:sz w:val="21"/>
                <w:szCs w:val="21"/>
                <w:lang w:val="en" w:eastAsia="zh-CN" w:bidi="ar-SA"/>
              </w:rPr>
            </w:pPr>
            <w:r>
              <w:rPr>
                <w:rFonts w:hint="eastAsia" w:ascii="仿宋_GB2312" w:hAnsi="仿宋_GB2312" w:eastAsia="仿宋_GB2312" w:cs="仿宋_GB2312"/>
                <w:sz w:val="21"/>
                <w:szCs w:val="21"/>
                <w:lang w:val="en"/>
              </w:rPr>
              <w:t>202</w:t>
            </w:r>
            <w:r>
              <w:rPr>
                <w:rFonts w:hint="eastAsia" w:ascii="仿宋_GB2312" w:hAnsi="仿宋_GB2312" w:eastAsia="仿宋_GB2312" w:cs="仿宋_GB2312"/>
                <w:sz w:val="21"/>
                <w:szCs w:val="21"/>
              </w:rPr>
              <w:t>4</w:t>
            </w:r>
            <w:r>
              <w:rPr>
                <w:rFonts w:hint="eastAsia" w:ascii="仿宋_GB2312" w:hAnsi="仿宋_GB2312" w:eastAsia="仿宋_GB2312" w:cs="仿宋_GB2312"/>
                <w:sz w:val="21"/>
                <w:szCs w:val="21"/>
                <w:lang w:val="en"/>
              </w:rPr>
              <w:t>年12月</w:t>
            </w:r>
          </w:p>
        </w:tc>
        <w:tc>
          <w:tcPr>
            <w:tcW w:w="2459" w:type="dxa"/>
            <w:vMerge w:val="continue"/>
            <w:noWrap w:val="0"/>
            <w:vAlign w:val="center"/>
          </w:tcPr>
          <w:p w14:paraId="332B0D83">
            <w:pPr>
              <w:spacing w:beforeLines="0" w:afterLines="0" w:line="400" w:lineRule="exact"/>
              <w:jc w:val="center"/>
              <w:rPr>
                <w:rFonts w:hint="eastAsia" w:ascii="仿宋_GB2312" w:hAnsi="仿宋_GB2312" w:eastAsia="仿宋_GB2312" w:cs="仿宋_GB2312"/>
                <w:kern w:val="2"/>
                <w:sz w:val="21"/>
                <w:szCs w:val="21"/>
                <w:lang w:val="en" w:eastAsia="zh-CN" w:bidi="ar-SA"/>
              </w:rPr>
            </w:pPr>
          </w:p>
        </w:tc>
      </w:tr>
      <w:tr w14:paraId="37057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5" w:hRule="atLeast"/>
          <w:jc w:val="center"/>
        </w:trPr>
        <w:tc>
          <w:tcPr>
            <w:tcW w:w="1298" w:type="dxa"/>
            <w:vMerge w:val="continue"/>
            <w:noWrap w:val="0"/>
            <w:vAlign w:val="center"/>
          </w:tcPr>
          <w:p w14:paraId="6B9E29A1">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kern w:val="2"/>
                <w:sz w:val="21"/>
                <w:szCs w:val="21"/>
                <w:highlight w:val="none"/>
                <w:vertAlign w:val="baseline"/>
                <w:lang w:val="en-US" w:eastAsia="zh-CN" w:bidi="ar-SA"/>
              </w:rPr>
            </w:pPr>
          </w:p>
        </w:tc>
        <w:tc>
          <w:tcPr>
            <w:tcW w:w="2620" w:type="dxa"/>
            <w:noWrap w:val="0"/>
            <w:vAlign w:val="center"/>
          </w:tcPr>
          <w:p w14:paraId="64F0A2ED">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落实国家工作人员学法</w:t>
            </w:r>
          </w:p>
          <w:p w14:paraId="732BAF69">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kern w:val="2"/>
                <w:sz w:val="21"/>
                <w:szCs w:val="21"/>
                <w:highlight w:val="none"/>
                <w:vertAlign w:val="baseline"/>
                <w:lang w:val="en-US" w:eastAsia="zh-CN" w:bidi="ar-SA"/>
              </w:rPr>
            </w:pPr>
            <w:r>
              <w:rPr>
                <w:rFonts w:hint="eastAsia" w:ascii="仿宋_GB2312" w:hAnsi="仿宋_GB2312" w:eastAsia="仿宋_GB2312" w:cs="仿宋_GB2312"/>
                <w:sz w:val="21"/>
                <w:szCs w:val="21"/>
                <w:vertAlign w:val="baseline"/>
                <w:lang w:val="en-US" w:eastAsia="zh-CN"/>
              </w:rPr>
              <w:t>用法制度</w:t>
            </w:r>
          </w:p>
        </w:tc>
        <w:tc>
          <w:tcPr>
            <w:tcW w:w="1650" w:type="dxa"/>
            <w:vMerge w:val="restart"/>
            <w:noWrap w:val="0"/>
            <w:vAlign w:val="center"/>
          </w:tcPr>
          <w:p w14:paraId="2DD0DC08">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kern w:val="2"/>
                <w:sz w:val="21"/>
                <w:szCs w:val="21"/>
                <w:highlight w:val="none"/>
                <w:vertAlign w:val="baseline"/>
                <w:lang w:val="en-US" w:eastAsia="zh-CN" w:bidi="ar-SA"/>
              </w:rPr>
            </w:pPr>
            <w:r>
              <w:rPr>
                <w:rFonts w:hint="eastAsia" w:ascii="仿宋_GB2312" w:hAnsi="仿宋_GB2312" w:eastAsia="仿宋_GB2312" w:cs="仿宋_GB2312"/>
                <w:sz w:val="21"/>
                <w:szCs w:val="21"/>
                <w:highlight w:val="none"/>
                <w:vertAlign w:val="baseline"/>
                <w:lang w:val="en-US" w:eastAsia="zh-CN"/>
              </w:rPr>
              <w:t>单位全体干部职工</w:t>
            </w:r>
          </w:p>
        </w:tc>
        <w:tc>
          <w:tcPr>
            <w:tcW w:w="4980" w:type="dxa"/>
            <w:noWrap w:val="0"/>
            <w:vAlign w:val="center"/>
          </w:tcPr>
          <w:p w14:paraId="3AA3BAE1">
            <w:pPr>
              <w:keepNext w:val="0"/>
              <w:keepLines w:val="0"/>
              <w:pageBreakBefore w:val="0"/>
              <w:widowControl w:val="0"/>
              <w:kinsoku/>
              <w:wordWrap/>
              <w:overflowPunct/>
              <w:topLinePunct w:val="0"/>
              <w:autoSpaceDE/>
              <w:autoSpaceDN/>
              <w:bidi w:val="0"/>
              <w:adjustRightInd/>
              <w:snapToGrid/>
              <w:spacing w:line="400" w:lineRule="exact"/>
              <w:ind w:right="0" w:rightChars="0"/>
              <w:jc w:val="left"/>
              <w:textAlignment w:val="auto"/>
              <w:rPr>
                <w:rFonts w:hint="eastAsia" w:ascii="仿宋_GB2312" w:hAnsi="仿宋_GB2312" w:eastAsia="仿宋_GB2312" w:cs="仿宋_GB2312"/>
                <w:kern w:val="2"/>
                <w:sz w:val="21"/>
                <w:szCs w:val="21"/>
                <w:highlight w:val="none"/>
                <w:vertAlign w:val="baseline"/>
                <w:lang w:val="en-US" w:eastAsia="zh-CN" w:bidi="ar-SA"/>
              </w:rPr>
            </w:pPr>
            <w:r>
              <w:rPr>
                <w:rFonts w:hint="eastAsia" w:ascii="仿宋_GB2312" w:hAnsi="仿宋_GB2312" w:eastAsia="仿宋_GB2312" w:cs="仿宋_GB2312"/>
                <w:sz w:val="21"/>
                <w:szCs w:val="21"/>
                <w:vertAlign w:val="baseline"/>
                <w:lang w:val="en-US" w:eastAsia="zh-CN"/>
              </w:rPr>
              <w:t>党组理论学习中心组集体学法不少于2次，局长办公会集体学法不少于4次。组织好2024年领导干部网上法律知识学习和考试、2024年全省国家工作人员分类学法考法。积极组织工作人员观看网络庭审直播或开展现场旁听活动。</w:t>
            </w:r>
          </w:p>
        </w:tc>
        <w:tc>
          <w:tcPr>
            <w:tcW w:w="1800" w:type="dxa"/>
            <w:noWrap w:val="0"/>
            <w:vAlign w:val="center"/>
          </w:tcPr>
          <w:p w14:paraId="147248C4">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kern w:val="2"/>
                <w:sz w:val="21"/>
                <w:szCs w:val="21"/>
                <w:vertAlign w:val="baseline"/>
                <w:lang w:val="en" w:eastAsia="zh-CN" w:bidi="ar-SA"/>
              </w:rPr>
            </w:pPr>
            <w:r>
              <w:rPr>
                <w:rFonts w:hint="eastAsia" w:ascii="仿宋_GB2312" w:hAnsi="仿宋_GB2312" w:eastAsia="仿宋_GB2312" w:cs="仿宋_GB2312"/>
                <w:sz w:val="21"/>
                <w:szCs w:val="21"/>
                <w:vertAlign w:val="baseline"/>
                <w:lang w:val="en" w:eastAsia="zh-CN"/>
              </w:rPr>
              <w:t>202</w:t>
            </w:r>
            <w:r>
              <w:rPr>
                <w:rFonts w:hint="eastAsia" w:ascii="仿宋_GB2312" w:hAnsi="仿宋_GB2312" w:eastAsia="仿宋_GB2312" w:cs="仿宋_GB2312"/>
                <w:sz w:val="21"/>
                <w:szCs w:val="21"/>
                <w:vertAlign w:val="baseline"/>
                <w:lang w:val="en-US" w:eastAsia="zh-CN"/>
              </w:rPr>
              <w:t>4</w:t>
            </w:r>
            <w:r>
              <w:rPr>
                <w:rFonts w:hint="eastAsia" w:ascii="仿宋_GB2312" w:hAnsi="仿宋_GB2312" w:eastAsia="仿宋_GB2312" w:cs="仿宋_GB2312"/>
                <w:sz w:val="21"/>
                <w:szCs w:val="21"/>
                <w:vertAlign w:val="baseline"/>
                <w:lang w:val="en" w:eastAsia="zh-CN"/>
              </w:rPr>
              <w:t>年12月</w:t>
            </w:r>
          </w:p>
        </w:tc>
        <w:tc>
          <w:tcPr>
            <w:tcW w:w="2459" w:type="dxa"/>
            <w:vMerge w:val="continue"/>
            <w:noWrap w:val="0"/>
            <w:vAlign w:val="center"/>
          </w:tcPr>
          <w:p w14:paraId="5D772D73">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kern w:val="2"/>
                <w:sz w:val="21"/>
                <w:szCs w:val="21"/>
                <w:vertAlign w:val="baseline"/>
                <w:lang w:val="en" w:eastAsia="zh-CN" w:bidi="ar-SA"/>
              </w:rPr>
            </w:pPr>
          </w:p>
        </w:tc>
      </w:tr>
      <w:tr w14:paraId="49585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1298" w:type="dxa"/>
            <w:vMerge w:val="continue"/>
            <w:noWrap w:val="0"/>
            <w:vAlign w:val="center"/>
          </w:tcPr>
          <w:p w14:paraId="1EBE1CA4">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620" w:type="dxa"/>
            <w:noWrap w:val="0"/>
            <w:vAlign w:val="center"/>
          </w:tcPr>
          <w:p w14:paraId="4B963086">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普法宣传信息报送</w:t>
            </w:r>
          </w:p>
        </w:tc>
        <w:tc>
          <w:tcPr>
            <w:tcW w:w="1650" w:type="dxa"/>
            <w:vMerge w:val="continue"/>
            <w:noWrap w:val="0"/>
            <w:vAlign w:val="center"/>
          </w:tcPr>
          <w:p w14:paraId="40851FBA">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4980" w:type="dxa"/>
            <w:noWrap w:val="0"/>
            <w:vAlign w:val="center"/>
          </w:tcPr>
          <w:p w14:paraId="6BCDD102">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全年报送普法工作信息不少于2条、法治宣传典型案例不少于1篇</w:t>
            </w:r>
          </w:p>
        </w:tc>
        <w:tc>
          <w:tcPr>
            <w:tcW w:w="1800" w:type="dxa"/>
            <w:noWrap w:val="0"/>
            <w:vAlign w:val="center"/>
          </w:tcPr>
          <w:p w14:paraId="3BCEBBFA">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 w:eastAsia="zh-CN"/>
              </w:rPr>
            </w:pPr>
            <w:r>
              <w:rPr>
                <w:rFonts w:hint="eastAsia" w:ascii="仿宋_GB2312" w:hAnsi="仿宋_GB2312" w:eastAsia="仿宋_GB2312" w:cs="仿宋_GB2312"/>
                <w:sz w:val="21"/>
                <w:szCs w:val="21"/>
                <w:vertAlign w:val="baseline"/>
                <w:lang w:val="en" w:eastAsia="zh-CN"/>
              </w:rPr>
              <w:t>202</w:t>
            </w:r>
            <w:r>
              <w:rPr>
                <w:rFonts w:hint="eastAsia" w:ascii="仿宋_GB2312" w:hAnsi="仿宋_GB2312" w:eastAsia="仿宋_GB2312" w:cs="仿宋_GB2312"/>
                <w:sz w:val="21"/>
                <w:szCs w:val="21"/>
                <w:vertAlign w:val="baseline"/>
                <w:lang w:val="en-US" w:eastAsia="zh-CN"/>
              </w:rPr>
              <w:t>4</w:t>
            </w:r>
            <w:r>
              <w:rPr>
                <w:rFonts w:hint="eastAsia" w:ascii="仿宋_GB2312" w:hAnsi="仿宋_GB2312" w:eastAsia="仿宋_GB2312" w:cs="仿宋_GB2312"/>
                <w:sz w:val="21"/>
                <w:szCs w:val="21"/>
                <w:vertAlign w:val="baseline"/>
                <w:lang w:val="en" w:eastAsia="zh-CN"/>
              </w:rPr>
              <w:t>年12月</w:t>
            </w:r>
          </w:p>
        </w:tc>
        <w:tc>
          <w:tcPr>
            <w:tcW w:w="2459" w:type="dxa"/>
            <w:vMerge w:val="continue"/>
            <w:noWrap w:val="0"/>
            <w:vAlign w:val="center"/>
          </w:tcPr>
          <w:p w14:paraId="16594A38">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 w:eastAsia="zh-CN"/>
              </w:rPr>
            </w:pPr>
          </w:p>
        </w:tc>
      </w:tr>
      <w:tr w14:paraId="29BE0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807" w:type="dxa"/>
            <w:gridSpan w:val="6"/>
            <w:noWrap w:val="0"/>
            <w:vAlign w:val="center"/>
          </w:tcPr>
          <w:p w14:paraId="2966AED3">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1CF6F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98" w:type="dxa"/>
            <w:noWrap w:val="0"/>
            <w:vAlign w:val="center"/>
          </w:tcPr>
          <w:p w14:paraId="3596747C">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2620" w:type="dxa"/>
            <w:noWrap w:val="0"/>
            <w:vAlign w:val="center"/>
          </w:tcPr>
          <w:p w14:paraId="5442E520">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650" w:type="dxa"/>
            <w:noWrap w:val="0"/>
            <w:vAlign w:val="center"/>
          </w:tcPr>
          <w:p w14:paraId="6B5298E0">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4980" w:type="dxa"/>
            <w:noWrap w:val="0"/>
            <w:vAlign w:val="center"/>
          </w:tcPr>
          <w:p w14:paraId="3B274C74">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重点活动</w:t>
            </w:r>
          </w:p>
        </w:tc>
        <w:tc>
          <w:tcPr>
            <w:tcW w:w="1800" w:type="dxa"/>
            <w:noWrap w:val="0"/>
            <w:vAlign w:val="center"/>
          </w:tcPr>
          <w:p w14:paraId="7979E779">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459" w:type="dxa"/>
            <w:noWrap w:val="0"/>
            <w:vAlign w:val="center"/>
          </w:tcPr>
          <w:p w14:paraId="5DDF8938">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责任人及其联系方式</w:t>
            </w:r>
          </w:p>
        </w:tc>
      </w:tr>
      <w:tr w14:paraId="72709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0" w:hRule="atLeast"/>
          <w:jc w:val="center"/>
        </w:trPr>
        <w:tc>
          <w:tcPr>
            <w:tcW w:w="1298" w:type="dxa"/>
            <w:vMerge w:val="restart"/>
            <w:noWrap w:val="0"/>
            <w:vAlign w:val="center"/>
          </w:tcPr>
          <w:p w14:paraId="3F993FA6">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市退役军人事务局</w:t>
            </w:r>
          </w:p>
        </w:tc>
        <w:tc>
          <w:tcPr>
            <w:tcW w:w="2620" w:type="dxa"/>
            <w:noWrap w:val="0"/>
            <w:vAlign w:val="center"/>
          </w:tcPr>
          <w:p w14:paraId="4FC65C41">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国防法、兵役法、军人抚恤优待条例、江西省军人军属权益保障条例、退役军人保障法</w:t>
            </w:r>
          </w:p>
        </w:tc>
        <w:tc>
          <w:tcPr>
            <w:tcW w:w="1650" w:type="dxa"/>
            <w:vMerge w:val="restart"/>
            <w:noWrap w:val="0"/>
            <w:vAlign w:val="center"/>
          </w:tcPr>
          <w:p w14:paraId="18C77D0D">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highlight w:val="none"/>
                <w:vertAlign w:val="baseline"/>
                <w:lang w:val="en-US" w:eastAsia="zh-CN"/>
              </w:rPr>
              <w:t>单位全体干部职工、社会公众、退役军人</w:t>
            </w:r>
          </w:p>
        </w:tc>
        <w:tc>
          <w:tcPr>
            <w:tcW w:w="4980" w:type="dxa"/>
            <w:noWrap w:val="0"/>
            <w:vAlign w:val="center"/>
          </w:tcPr>
          <w:p w14:paraId="2DB4070E">
            <w:pPr>
              <w:keepNext w:val="0"/>
              <w:keepLines w:val="0"/>
              <w:pageBreakBefore w:val="0"/>
              <w:widowControl w:val="0"/>
              <w:kinsoku/>
              <w:wordWrap/>
              <w:overflowPunct/>
              <w:topLinePunct w:val="0"/>
              <w:autoSpaceDE/>
              <w:autoSpaceDN/>
              <w:bidi w:val="0"/>
              <w:adjustRightInd/>
              <w:snapToGrid/>
              <w:spacing w:line="40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建军节前后，</w:t>
            </w:r>
            <w:r>
              <w:rPr>
                <w:rFonts w:hint="eastAsia" w:ascii="仿宋_GB2312" w:hAnsi="仿宋_GB2312" w:eastAsia="仿宋_GB2312" w:cs="仿宋_GB2312"/>
                <w:sz w:val="21"/>
                <w:szCs w:val="21"/>
                <w:vertAlign w:val="baseline"/>
                <w:lang w:val="en" w:eastAsia="zh-CN"/>
              </w:rPr>
              <w:t>通过局官网、微信公众号开展网上宣传</w:t>
            </w:r>
          </w:p>
        </w:tc>
        <w:tc>
          <w:tcPr>
            <w:tcW w:w="1800" w:type="dxa"/>
            <w:noWrap w:val="0"/>
            <w:vAlign w:val="center"/>
          </w:tcPr>
          <w:p w14:paraId="1C924966">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2024年8月</w:t>
            </w:r>
          </w:p>
        </w:tc>
        <w:tc>
          <w:tcPr>
            <w:tcW w:w="2459" w:type="dxa"/>
            <w:vMerge w:val="restart"/>
            <w:noWrap w:val="0"/>
            <w:vAlign w:val="center"/>
          </w:tcPr>
          <w:p w14:paraId="5B99514A">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胡晓滨，8381106</w:t>
            </w:r>
          </w:p>
        </w:tc>
      </w:tr>
      <w:tr w14:paraId="41079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5" w:hRule="atLeast"/>
          <w:jc w:val="center"/>
        </w:trPr>
        <w:tc>
          <w:tcPr>
            <w:tcW w:w="1298" w:type="dxa"/>
            <w:vMerge w:val="continue"/>
            <w:noWrap w:val="0"/>
            <w:vAlign w:val="center"/>
          </w:tcPr>
          <w:p w14:paraId="40922DF7">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2620" w:type="dxa"/>
            <w:noWrap w:val="0"/>
            <w:vAlign w:val="center"/>
          </w:tcPr>
          <w:p w14:paraId="4EB8C8C7">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英雄烈士保护法等相关法律法规</w:t>
            </w:r>
          </w:p>
        </w:tc>
        <w:tc>
          <w:tcPr>
            <w:tcW w:w="1650" w:type="dxa"/>
            <w:vMerge w:val="continue"/>
            <w:noWrap w:val="0"/>
            <w:vAlign w:val="center"/>
          </w:tcPr>
          <w:p w14:paraId="71B2CAAE">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4980" w:type="dxa"/>
            <w:noWrap w:val="0"/>
            <w:vAlign w:val="center"/>
          </w:tcPr>
          <w:p w14:paraId="65EE45F5">
            <w:pPr>
              <w:keepNext w:val="0"/>
              <w:keepLines w:val="0"/>
              <w:pageBreakBefore w:val="0"/>
              <w:widowControl w:val="0"/>
              <w:kinsoku/>
              <w:wordWrap/>
              <w:overflowPunct/>
              <w:topLinePunct w:val="0"/>
              <w:autoSpaceDE/>
              <w:autoSpaceDN/>
              <w:bidi w:val="0"/>
              <w:adjustRightInd/>
              <w:snapToGrid/>
              <w:spacing w:line="40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 w:eastAsia="zh-CN"/>
              </w:rPr>
              <w:t>在“</w:t>
            </w:r>
            <w:r>
              <w:rPr>
                <w:rFonts w:hint="eastAsia" w:ascii="仿宋_GB2312" w:hAnsi="仿宋_GB2312" w:eastAsia="仿宋_GB2312" w:cs="仿宋_GB2312"/>
                <w:sz w:val="21"/>
                <w:szCs w:val="21"/>
                <w:vertAlign w:val="baseline"/>
                <w:lang w:val="en-US" w:eastAsia="zh-CN"/>
              </w:rPr>
              <w:t>9·30</w:t>
            </w:r>
            <w:r>
              <w:rPr>
                <w:rFonts w:hint="eastAsia" w:ascii="仿宋_GB2312" w:hAnsi="仿宋_GB2312" w:eastAsia="仿宋_GB2312" w:cs="仿宋_GB2312"/>
                <w:sz w:val="21"/>
                <w:szCs w:val="21"/>
                <w:vertAlign w:val="baseline"/>
                <w:lang w:val="en" w:eastAsia="zh-CN"/>
              </w:rPr>
              <w:t>”烈士纪念日活动期间，通过局官网、微信公众号等平台宣传英烈精神和英雄烈士保护法等相关法律法规，在烈士纪念馆张贴宣传海报</w:t>
            </w:r>
          </w:p>
        </w:tc>
        <w:tc>
          <w:tcPr>
            <w:tcW w:w="1800" w:type="dxa"/>
            <w:noWrap w:val="0"/>
            <w:vAlign w:val="center"/>
          </w:tcPr>
          <w:p w14:paraId="6337D701">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2024年9月</w:t>
            </w:r>
          </w:p>
        </w:tc>
        <w:tc>
          <w:tcPr>
            <w:tcW w:w="2459" w:type="dxa"/>
            <w:vMerge w:val="continue"/>
            <w:noWrap w:val="0"/>
            <w:vAlign w:val="center"/>
          </w:tcPr>
          <w:p w14:paraId="11679B6E">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r>
    </w:tbl>
    <w:p w14:paraId="550CABBE">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lang w:val="en-US" w:eastAsia="zh-CN"/>
        </w:rPr>
      </w:pPr>
    </w:p>
    <w:p w14:paraId="44A89186">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Times New Roman" w:eastAsia="仿宋_GB2312" w:cs="Times New Roman"/>
          <w:sz w:val="32"/>
          <w:szCs w:val="32"/>
          <w:lang w:val="en-US" w:eastAsia="zh-CN"/>
        </w:rPr>
      </w:pPr>
      <w:r>
        <w:rPr>
          <w:rFonts w:hint="eastAsia" w:ascii="仿宋_GB2312" w:hAnsi="仿宋_GB2312" w:eastAsia="仿宋_GB2312" w:cs="仿宋_GB2312"/>
          <w:sz w:val="21"/>
          <w:szCs w:val="21"/>
          <w:lang w:val="en-US" w:eastAsia="zh-CN"/>
        </w:rPr>
        <w:br w:type="page"/>
      </w:r>
      <w:r>
        <w:rPr>
          <w:rFonts w:hint="eastAsia" w:ascii="方正小标宋简体" w:hAnsi="方正小标宋简体" w:eastAsia="方正小标宋简体" w:cs="方正小标宋简体"/>
          <w:sz w:val="44"/>
          <w:szCs w:val="44"/>
          <w:lang w:val="en-US" w:eastAsia="zh-CN"/>
        </w:rPr>
        <w:t>赣州市档案馆2024年度普法责任清单</w:t>
      </w:r>
    </w:p>
    <w:tbl>
      <w:tblPr>
        <w:tblStyle w:val="9"/>
        <w:tblW w:w="13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1697"/>
        <w:gridCol w:w="1511"/>
        <w:gridCol w:w="4851"/>
        <w:gridCol w:w="1415"/>
        <w:gridCol w:w="2369"/>
      </w:tblGrid>
      <w:tr w14:paraId="123A6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58" w:type="dxa"/>
            <w:gridSpan w:val="6"/>
            <w:noWrap w:val="0"/>
            <w:vAlign w:val="top"/>
          </w:tcPr>
          <w:p w14:paraId="2CFFFE09">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3F96A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top"/>
          </w:tcPr>
          <w:p w14:paraId="25C589A5">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1697" w:type="dxa"/>
            <w:noWrap w:val="0"/>
            <w:vAlign w:val="top"/>
          </w:tcPr>
          <w:p w14:paraId="20D85542">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511" w:type="dxa"/>
            <w:noWrap w:val="0"/>
            <w:vAlign w:val="top"/>
          </w:tcPr>
          <w:p w14:paraId="11B84A28">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4851" w:type="dxa"/>
            <w:noWrap w:val="0"/>
            <w:vAlign w:val="top"/>
          </w:tcPr>
          <w:p w14:paraId="78F5E0B1">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415" w:type="dxa"/>
            <w:noWrap w:val="0"/>
            <w:vAlign w:val="top"/>
          </w:tcPr>
          <w:p w14:paraId="519B9B37">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完成时限</w:t>
            </w:r>
          </w:p>
        </w:tc>
        <w:tc>
          <w:tcPr>
            <w:tcW w:w="2369" w:type="dxa"/>
            <w:noWrap w:val="0"/>
            <w:vAlign w:val="top"/>
          </w:tcPr>
          <w:p w14:paraId="41596153">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pacing w:val="-11"/>
                <w:sz w:val="24"/>
                <w:szCs w:val="24"/>
                <w:vertAlign w:val="baseline"/>
                <w:lang w:val="en-US" w:eastAsia="zh-CN"/>
              </w:rPr>
              <w:t>责任人及其联系方式</w:t>
            </w:r>
          </w:p>
        </w:tc>
      </w:tr>
      <w:tr w14:paraId="4C5F4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15" w:type="dxa"/>
            <w:vMerge w:val="restart"/>
            <w:noWrap w:val="0"/>
            <w:vAlign w:val="top"/>
          </w:tcPr>
          <w:p w14:paraId="3D1218F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p w14:paraId="5A647CDA">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p w14:paraId="381AB450">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p w14:paraId="18B8FB52">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p w14:paraId="2C02555D">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p w14:paraId="14E7F5B6">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赣州市档案馆</w:t>
            </w:r>
          </w:p>
        </w:tc>
        <w:tc>
          <w:tcPr>
            <w:tcW w:w="1697" w:type="dxa"/>
            <w:noWrap w:val="0"/>
            <w:vAlign w:val="center"/>
          </w:tcPr>
          <w:p w14:paraId="3D206187">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学习习近平法治思想</w:t>
            </w:r>
          </w:p>
        </w:tc>
        <w:tc>
          <w:tcPr>
            <w:tcW w:w="1511" w:type="dxa"/>
            <w:noWrap w:val="0"/>
            <w:vAlign w:val="center"/>
          </w:tcPr>
          <w:p w14:paraId="0466A198">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馆全体干部职工、社会公众</w:t>
            </w:r>
          </w:p>
        </w:tc>
        <w:tc>
          <w:tcPr>
            <w:tcW w:w="4851" w:type="dxa"/>
            <w:noWrap w:val="0"/>
            <w:vAlign w:val="center"/>
          </w:tcPr>
          <w:p w14:paraId="51051677">
            <w:pPr>
              <w:keepNext w:val="0"/>
              <w:keepLines w:val="0"/>
              <w:pageBreakBefore w:val="0"/>
              <w:widowControl w:val="0"/>
              <w:kinsoku/>
              <w:wordWrap/>
              <w:overflowPunct/>
              <w:topLinePunct w:val="0"/>
              <w:autoSpaceDE/>
              <w:autoSpaceDN/>
              <w:bidi w:val="0"/>
              <w:adjustRightInd/>
              <w:snapToGrid/>
              <w:spacing w:line="3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1、在党组理论学习中心组学习会上集中学习习近平法治思想，并开展学习交流；2、在门户网站或微信公众号开展相关宣传。</w:t>
            </w:r>
          </w:p>
        </w:tc>
        <w:tc>
          <w:tcPr>
            <w:tcW w:w="1415" w:type="dxa"/>
            <w:noWrap w:val="0"/>
            <w:vAlign w:val="center"/>
          </w:tcPr>
          <w:p w14:paraId="5AA187B0">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369" w:type="dxa"/>
            <w:noWrap w:val="0"/>
            <w:vAlign w:val="center"/>
          </w:tcPr>
          <w:p w14:paraId="25B4AAFA">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杨盼云，8991640</w:t>
            </w:r>
          </w:p>
          <w:p w14:paraId="4852A119">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罗香慧，8991625</w:t>
            </w:r>
          </w:p>
        </w:tc>
      </w:tr>
      <w:tr w14:paraId="30CC8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15" w:type="dxa"/>
            <w:vMerge w:val="continue"/>
            <w:noWrap w:val="0"/>
            <w:vAlign w:val="top"/>
          </w:tcPr>
          <w:p w14:paraId="67261F08">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2F752D31">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组织新任命的科级国家工作人员进行宪法宣誓</w:t>
            </w:r>
          </w:p>
        </w:tc>
        <w:tc>
          <w:tcPr>
            <w:tcW w:w="1511" w:type="dxa"/>
            <w:noWrap w:val="0"/>
            <w:vAlign w:val="center"/>
          </w:tcPr>
          <w:p w14:paraId="1A305B33">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新任命的科级工作人员</w:t>
            </w:r>
          </w:p>
        </w:tc>
        <w:tc>
          <w:tcPr>
            <w:tcW w:w="4851" w:type="dxa"/>
            <w:noWrap w:val="0"/>
            <w:vAlign w:val="center"/>
          </w:tcPr>
          <w:p w14:paraId="617AAA6A">
            <w:pPr>
              <w:keepNext w:val="0"/>
              <w:keepLines w:val="0"/>
              <w:pageBreakBefore w:val="0"/>
              <w:widowControl w:val="0"/>
              <w:kinsoku/>
              <w:wordWrap/>
              <w:overflowPunct/>
              <w:topLinePunct w:val="0"/>
              <w:autoSpaceDE/>
              <w:autoSpaceDN/>
              <w:bidi w:val="0"/>
              <w:adjustRightInd/>
              <w:snapToGrid/>
              <w:spacing w:line="3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1、组织宪法学习；2.组织宪法宣誓.</w:t>
            </w:r>
          </w:p>
        </w:tc>
        <w:tc>
          <w:tcPr>
            <w:tcW w:w="1415" w:type="dxa"/>
            <w:noWrap w:val="0"/>
            <w:vAlign w:val="center"/>
          </w:tcPr>
          <w:p w14:paraId="1F93E0E4">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369" w:type="dxa"/>
            <w:noWrap w:val="0"/>
            <w:vAlign w:val="center"/>
          </w:tcPr>
          <w:p w14:paraId="52FD1103">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罗香慧，899162</w:t>
            </w:r>
          </w:p>
        </w:tc>
      </w:tr>
      <w:tr w14:paraId="51AE7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15" w:type="dxa"/>
            <w:vMerge w:val="continue"/>
            <w:noWrap w:val="0"/>
            <w:vAlign w:val="top"/>
          </w:tcPr>
          <w:p w14:paraId="09AFB89C">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1ED976FF">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常态化开展宪法宣传教育</w:t>
            </w:r>
          </w:p>
        </w:tc>
        <w:tc>
          <w:tcPr>
            <w:tcW w:w="1511" w:type="dxa"/>
            <w:noWrap w:val="0"/>
            <w:vAlign w:val="center"/>
          </w:tcPr>
          <w:p w14:paraId="4DEC7B8B">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馆全体干部职工、社会公众</w:t>
            </w:r>
          </w:p>
        </w:tc>
        <w:tc>
          <w:tcPr>
            <w:tcW w:w="4851" w:type="dxa"/>
            <w:noWrap w:val="0"/>
            <w:vAlign w:val="center"/>
          </w:tcPr>
          <w:p w14:paraId="446EF4FC">
            <w:pPr>
              <w:keepNext w:val="0"/>
              <w:keepLines w:val="0"/>
              <w:pageBreakBefore w:val="0"/>
              <w:widowControl w:val="0"/>
              <w:kinsoku/>
              <w:wordWrap/>
              <w:overflowPunct/>
              <w:topLinePunct w:val="0"/>
              <w:autoSpaceDE/>
              <w:autoSpaceDN/>
              <w:bidi w:val="0"/>
              <w:adjustRightInd/>
              <w:snapToGrid/>
              <w:spacing w:line="3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开展宪法“进机关、进社区、进乡村、进网络”活动</w:t>
            </w:r>
          </w:p>
        </w:tc>
        <w:tc>
          <w:tcPr>
            <w:tcW w:w="1415" w:type="dxa"/>
            <w:noWrap w:val="0"/>
            <w:vAlign w:val="center"/>
          </w:tcPr>
          <w:p w14:paraId="6FD05B1F">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369" w:type="dxa"/>
            <w:noWrap w:val="0"/>
            <w:vAlign w:val="center"/>
          </w:tcPr>
          <w:p w14:paraId="7C91F1E8">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罗香慧，8991625</w:t>
            </w:r>
          </w:p>
        </w:tc>
      </w:tr>
      <w:tr w14:paraId="40EF0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15" w:type="dxa"/>
            <w:vMerge w:val="continue"/>
            <w:noWrap w:val="0"/>
            <w:vAlign w:val="top"/>
          </w:tcPr>
          <w:p w14:paraId="191B36BE">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39B24D78">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广泛开展民法典宣传</w:t>
            </w:r>
          </w:p>
        </w:tc>
        <w:tc>
          <w:tcPr>
            <w:tcW w:w="1511" w:type="dxa"/>
            <w:noWrap w:val="0"/>
            <w:vAlign w:val="center"/>
          </w:tcPr>
          <w:p w14:paraId="5701D5E4">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馆全体干部职工、社会公众</w:t>
            </w:r>
          </w:p>
        </w:tc>
        <w:tc>
          <w:tcPr>
            <w:tcW w:w="4851" w:type="dxa"/>
            <w:noWrap w:val="0"/>
            <w:vAlign w:val="center"/>
          </w:tcPr>
          <w:p w14:paraId="7E1A6002">
            <w:pPr>
              <w:keepNext w:val="0"/>
              <w:keepLines w:val="0"/>
              <w:pageBreakBefore w:val="0"/>
              <w:widowControl w:val="0"/>
              <w:kinsoku/>
              <w:wordWrap/>
              <w:overflowPunct/>
              <w:topLinePunct w:val="0"/>
              <w:autoSpaceDE/>
              <w:autoSpaceDN/>
              <w:bidi w:val="0"/>
              <w:adjustRightInd/>
              <w:snapToGrid/>
              <w:spacing w:line="3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开展民法典“进机关、进社区、进网络”活动</w:t>
            </w:r>
          </w:p>
        </w:tc>
        <w:tc>
          <w:tcPr>
            <w:tcW w:w="1415" w:type="dxa"/>
            <w:noWrap w:val="0"/>
            <w:vAlign w:val="center"/>
          </w:tcPr>
          <w:p w14:paraId="7C52649D">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369" w:type="dxa"/>
            <w:noWrap w:val="0"/>
            <w:vAlign w:val="center"/>
          </w:tcPr>
          <w:p w14:paraId="06F3E950">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罗香慧，8991625</w:t>
            </w:r>
          </w:p>
        </w:tc>
      </w:tr>
      <w:tr w14:paraId="526A3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15" w:type="dxa"/>
            <w:vMerge w:val="continue"/>
            <w:noWrap w:val="0"/>
            <w:vAlign w:val="top"/>
          </w:tcPr>
          <w:p w14:paraId="05064982">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5BE563F4">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“4·15”全民国家安全教育日</w:t>
            </w:r>
          </w:p>
        </w:tc>
        <w:tc>
          <w:tcPr>
            <w:tcW w:w="1511" w:type="dxa"/>
            <w:noWrap w:val="0"/>
            <w:vAlign w:val="center"/>
          </w:tcPr>
          <w:p w14:paraId="79616277">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馆全体干部职工、社会公众</w:t>
            </w:r>
          </w:p>
        </w:tc>
        <w:tc>
          <w:tcPr>
            <w:tcW w:w="4851" w:type="dxa"/>
            <w:noWrap w:val="0"/>
            <w:vAlign w:val="center"/>
          </w:tcPr>
          <w:p w14:paraId="35A9C6AB">
            <w:pPr>
              <w:keepNext w:val="0"/>
              <w:keepLines w:val="0"/>
              <w:pageBreakBefore w:val="0"/>
              <w:widowControl w:val="0"/>
              <w:kinsoku/>
              <w:wordWrap/>
              <w:overflowPunct/>
              <w:topLinePunct w:val="0"/>
              <w:autoSpaceDE/>
              <w:autoSpaceDN/>
              <w:bidi w:val="0"/>
              <w:adjustRightInd/>
              <w:snapToGrid/>
              <w:spacing w:line="3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开展全民国家安全教育“进机关、进社区、进网络”活动。</w:t>
            </w:r>
          </w:p>
        </w:tc>
        <w:tc>
          <w:tcPr>
            <w:tcW w:w="1415" w:type="dxa"/>
            <w:noWrap w:val="0"/>
            <w:vAlign w:val="center"/>
          </w:tcPr>
          <w:p w14:paraId="11323E00">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369" w:type="dxa"/>
            <w:noWrap w:val="0"/>
            <w:vAlign w:val="center"/>
          </w:tcPr>
          <w:p w14:paraId="409862DF">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彭运红，8991621</w:t>
            </w:r>
          </w:p>
        </w:tc>
      </w:tr>
      <w:tr w14:paraId="759C9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15" w:type="dxa"/>
            <w:vMerge w:val="continue"/>
            <w:noWrap w:val="0"/>
            <w:vAlign w:val="top"/>
          </w:tcPr>
          <w:p w14:paraId="392844AC">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645F3BCB">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加强对2024年全省重点法律法规的宣传解读</w:t>
            </w:r>
          </w:p>
        </w:tc>
        <w:tc>
          <w:tcPr>
            <w:tcW w:w="1511" w:type="dxa"/>
            <w:noWrap w:val="0"/>
            <w:vAlign w:val="center"/>
          </w:tcPr>
          <w:p w14:paraId="76F1BE52">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馆全体干部职工、社会公众</w:t>
            </w:r>
          </w:p>
        </w:tc>
        <w:tc>
          <w:tcPr>
            <w:tcW w:w="4851" w:type="dxa"/>
            <w:noWrap w:val="0"/>
            <w:vAlign w:val="center"/>
          </w:tcPr>
          <w:p w14:paraId="2A199630">
            <w:pPr>
              <w:keepNext w:val="0"/>
              <w:keepLines w:val="0"/>
              <w:pageBreakBefore w:val="0"/>
              <w:widowControl w:val="0"/>
              <w:kinsoku/>
              <w:wordWrap/>
              <w:overflowPunct/>
              <w:topLinePunct w:val="0"/>
              <w:autoSpaceDE/>
              <w:autoSpaceDN/>
              <w:bidi w:val="0"/>
              <w:adjustRightInd/>
              <w:snapToGrid/>
              <w:spacing w:line="3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1、党组理论学习中心组学习会或干部职工会上进行集中学习；2、在门户网站或微信公众号开展宣传；3、在社区、挂点村开展宣传。</w:t>
            </w:r>
          </w:p>
        </w:tc>
        <w:tc>
          <w:tcPr>
            <w:tcW w:w="1415" w:type="dxa"/>
            <w:noWrap w:val="0"/>
            <w:vAlign w:val="center"/>
          </w:tcPr>
          <w:p w14:paraId="2B0AD57A">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369" w:type="dxa"/>
            <w:noWrap w:val="0"/>
            <w:vAlign w:val="center"/>
          </w:tcPr>
          <w:p w14:paraId="6B7D2E86">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杨盼云，8991640</w:t>
            </w:r>
          </w:p>
          <w:p w14:paraId="0ED6DB7E">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罗香慧，8991625</w:t>
            </w:r>
          </w:p>
        </w:tc>
      </w:tr>
      <w:tr w14:paraId="105CD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15" w:type="dxa"/>
            <w:vMerge w:val="continue"/>
            <w:noWrap w:val="0"/>
            <w:vAlign w:val="top"/>
          </w:tcPr>
          <w:p w14:paraId="2FDB6BE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194B825E">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加强地方性法规的宣传解读</w:t>
            </w:r>
          </w:p>
        </w:tc>
        <w:tc>
          <w:tcPr>
            <w:tcW w:w="1511" w:type="dxa"/>
            <w:noWrap w:val="0"/>
            <w:vAlign w:val="center"/>
          </w:tcPr>
          <w:p w14:paraId="0A4BB780">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馆全体干部职工、社会公众</w:t>
            </w:r>
          </w:p>
        </w:tc>
        <w:tc>
          <w:tcPr>
            <w:tcW w:w="4851" w:type="dxa"/>
            <w:noWrap w:val="0"/>
            <w:vAlign w:val="center"/>
          </w:tcPr>
          <w:p w14:paraId="2101E4BA">
            <w:pPr>
              <w:keepNext w:val="0"/>
              <w:keepLines w:val="0"/>
              <w:pageBreakBefore w:val="0"/>
              <w:widowControl w:val="0"/>
              <w:kinsoku/>
              <w:wordWrap/>
              <w:overflowPunct/>
              <w:topLinePunct w:val="0"/>
              <w:autoSpaceDE/>
              <w:autoSpaceDN/>
              <w:bidi w:val="0"/>
              <w:adjustRightInd/>
              <w:snapToGrid/>
              <w:spacing w:line="3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1、在门户网站或微信公众号开展宣传；2、在结对帮扶的乡村振兴点开展宣传。</w:t>
            </w:r>
          </w:p>
        </w:tc>
        <w:tc>
          <w:tcPr>
            <w:tcW w:w="1415" w:type="dxa"/>
            <w:noWrap w:val="0"/>
            <w:vAlign w:val="center"/>
          </w:tcPr>
          <w:p w14:paraId="4D5C685E">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369" w:type="dxa"/>
            <w:noWrap w:val="0"/>
            <w:vAlign w:val="center"/>
          </w:tcPr>
          <w:p w14:paraId="58C905E3">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罗香慧，8991625</w:t>
            </w:r>
          </w:p>
          <w:p w14:paraId="75389911">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vertAlign w:val="baseline"/>
                <w:lang w:val="en-US" w:eastAsia="zh-CN"/>
              </w:rPr>
              <w:t>彭运红，8991621</w:t>
            </w:r>
          </w:p>
        </w:tc>
      </w:tr>
      <w:tr w14:paraId="6D042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15" w:type="dxa"/>
            <w:vMerge w:val="continue"/>
            <w:noWrap w:val="0"/>
            <w:vAlign w:val="top"/>
          </w:tcPr>
          <w:p w14:paraId="41396399">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01917444">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落实国家工作人员学法用法制度</w:t>
            </w:r>
          </w:p>
        </w:tc>
        <w:tc>
          <w:tcPr>
            <w:tcW w:w="1511" w:type="dxa"/>
            <w:noWrap w:val="0"/>
            <w:vAlign w:val="center"/>
          </w:tcPr>
          <w:p w14:paraId="6994E8A0">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馆全体干部职工</w:t>
            </w:r>
          </w:p>
        </w:tc>
        <w:tc>
          <w:tcPr>
            <w:tcW w:w="4851" w:type="dxa"/>
            <w:noWrap w:val="0"/>
            <w:vAlign w:val="center"/>
          </w:tcPr>
          <w:p w14:paraId="0045E5D2">
            <w:pPr>
              <w:keepNext w:val="0"/>
              <w:keepLines w:val="0"/>
              <w:pageBreakBefore w:val="0"/>
              <w:widowControl w:val="0"/>
              <w:kinsoku/>
              <w:wordWrap/>
              <w:overflowPunct/>
              <w:topLinePunct w:val="0"/>
              <w:autoSpaceDE/>
              <w:autoSpaceDN/>
              <w:bidi w:val="0"/>
              <w:adjustRightInd/>
              <w:snapToGrid/>
              <w:spacing w:line="3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1、党组理论学习中心组学习会或干部职工会上进行集中学习；2、组织好本馆领导干部参加2024年全省领导干部网上法律知识学习和考试；3、组织本馆干部职工观看网络庭审直播或者现场旁听庭审。</w:t>
            </w:r>
          </w:p>
        </w:tc>
        <w:tc>
          <w:tcPr>
            <w:tcW w:w="1415" w:type="dxa"/>
            <w:noWrap w:val="0"/>
            <w:vAlign w:val="center"/>
          </w:tcPr>
          <w:p w14:paraId="10D53ED9">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369" w:type="dxa"/>
            <w:noWrap w:val="0"/>
            <w:vAlign w:val="center"/>
          </w:tcPr>
          <w:p w14:paraId="3D96BECC">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杨盼云，8991640</w:t>
            </w:r>
          </w:p>
          <w:p w14:paraId="27B6AC37">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罗香慧，8991625</w:t>
            </w:r>
          </w:p>
        </w:tc>
      </w:tr>
      <w:tr w14:paraId="5561E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1515" w:type="dxa"/>
            <w:vMerge w:val="continue"/>
            <w:noWrap w:val="0"/>
            <w:vAlign w:val="top"/>
          </w:tcPr>
          <w:p w14:paraId="5C398FE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37F562D7">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信息报送</w:t>
            </w:r>
          </w:p>
        </w:tc>
        <w:tc>
          <w:tcPr>
            <w:tcW w:w="1511" w:type="dxa"/>
            <w:noWrap w:val="0"/>
            <w:vAlign w:val="center"/>
          </w:tcPr>
          <w:p w14:paraId="7F85958E">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4851" w:type="dxa"/>
            <w:noWrap w:val="0"/>
            <w:vAlign w:val="center"/>
          </w:tcPr>
          <w:p w14:paraId="4A6FD08C">
            <w:pPr>
              <w:keepNext w:val="0"/>
              <w:keepLines w:val="0"/>
              <w:pageBreakBefore w:val="0"/>
              <w:widowControl w:val="0"/>
              <w:kinsoku/>
              <w:wordWrap/>
              <w:overflowPunct/>
              <w:topLinePunct w:val="0"/>
              <w:autoSpaceDE/>
              <w:autoSpaceDN/>
              <w:bidi w:val="0"/>
              <w:adjustRightInd/>
              <w:snapToGrid/>
              <w:spacing w:line="3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全年报送普法工作信息不少于2条、法治宣传典型案例1篇。</w:t>
            </w:r>
          </w:p>
        </w:tc>
        <w:tc>
          <w:tcPr>
            <w:tcW w:w="1415" w:type="dxa"/>
            <w:noWrap w:val="0"/>
            <w:vAlign w:val="center"/>
          </w:tcPr>
          <w:p w14:paraId="24562842">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369" w:type="dxa"/>
            <w:noWrap w:val="0"/>
            <w:vAlign w:val="center"/>
          </w:tcPr>
          <w:p w14:paraId="0851E9A1">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罗香慧，8991625</w:t>
            </w:r>
          </w:p>
        </w:tc>
      </w:tr>
      <w:tr w14:paraId="31873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58" w:type="dxa"/>
            <w:gridSpan w:val="6"/>
            <w:noWrap w:val="0"/>
            <w:vAlign w:val="top"/>
          </w:tcPr>
          <w:p w14:paraId="24168068">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0B420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top"/>
          </w:tcPr>
          <w:p w14:paraId="40C2017A">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1697" w:type="dxa"/>
            <w:noWrap w:val="0"/>
            <w:vAlign w:val="top"/>
          </w:tcPr>
          <w:p w14:paraId="465D041F">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511" w:type="dxa"/>
            <w:noWrap w:val="0"/>
            <w:vAlign w:val="top"/>
          </w:tcPr>
          <w:p w14:paraId="4CA0F135">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4851" w:type="dxa"/>
            <w:noWrap w:val="0"/>
            <w:vAlign w:val="top"/>
          </w:tcPr>
          <w:p w14:paraId="79DFB93E">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415" w:type="dxa"/>
            <w:noWrap w:val="0"/>
            <w:vAlign w:val="top"/>
          </w:tcPr>
          <w:p w14:paraId="0333EF09">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369" w:type="dxa"/>
            <w:noWrap w:val="0"/>
            <w:vAlign w:val="top"/>
          </w:tcPr>
          <w:p w14:paraId="0935E3E5">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pacing w:val="-11"/>
                <w:sz w:val="24"/>
                <w:szCs w:val="24"/>
                <w:vertAlign w:val="baseline"/>
                <w:lang w:val="en-US" w:eastAsia="zh-CN"/>
              </w:rPr>
              <w:t>责任人及其联系方式</w:t>
            </w:r>
          </w:p>
        </w:tc>
      </w:tr>
      <w:tr w14:paraId="34054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1515" w:type="dxa"/>
            <w:noWrap w:val="0"/>
            <w:vAlign w:val="top"/>
          </w:tcPr>
          <w:p w14:paraId="287E06D3">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赣州市档案馆</w:t>
            </w:r>
          </w:p>
        </w:tc>
        <w:tc>
          <w:tcPr>
            <w:tcW w:w="1697" w:type="dxa"/>
            <w:noWrap w:val="0"/>
            <w:vAlign w:val="center"/>
          </w:tcPr>
          <w:p w14:paraId="78A5B58F">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新修订的档案法</w:t>
            </w:r>
          </w:p>
        </w:tc>
        <w:tc>
          <w:tcPr>
            <w:tcW w:w="1511" w:type="dxa"/>
            <w:noWrap w:val="0"/>
            <w:vAlign w:val="center"/>
          </w:tcPr>
          <w:p w14:paraId="125A10FF">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服务对象及社会公众</w:t>
            </w:r>
          </w:p>
        </w:tc>
        <w:tc>
          <w:tcPr>
            <w:tcW w:w="4851" w:type="dxa"/>
            <w:noWrap w:val="0"/>
            <w:vAlign w:val="center"/>
          </w:tcPr>
          <w:p w14:paraId="324220A6">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1、在社区开展宣传；2、在门户网站或微信公众号开展宣传；3、与“6·9”国际档案日活动一起开展宣传。</w:t>
            </w:r>
          </w:p>
        </w:tc>
        <w:tc>
          <w:tcPr>
            <w:tcW w:w="1415" w:type="dxa"/>
            <w:noWrap w:val="0"/>
            <w:vAlign w:val="center"/>
          </w:tcPr>
          <w:p w14:paraId="070563B3">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369" w:type="dxa"/>
            <w:noWrap w:val="0"/>
            <w:vAlign w:val="center"/>
          </w:tcPr>
          <w:p w14:paraId="3B603656">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罗香慧，8991625</w:t>
            </w:r>
          </w:p>
        </w:tc>
      </w:tr>
    </w:tbl>
    <w:p w14:paraId="67A634B8">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Times New Roman" w:eastAsia="仿宋_GB2312" w:cs="Times New Roman"/>
          <w:sz w:val="32"/>
          <w:szCs w:val="32"/>
          <w:lang w:val="en-US" w:eastAsia="zh-CN"/>
        </w:rPr>
      </w:pPr>
      <w:r>
        <w:rPr>
          <w:rFonts w:hint="eastAsia" w:ascii="仿宋_GB2312" w:hAnsi="仿宋_GB2312" w:eastAsia="仿宋_GB2312" w:cs="仿宋_GB2312"/>
          <w:sz w:val="21"/>
          <w:szCs w:val="21"/>
          <w:lang w:val="en-US" w:eastAsia="zh-CN"/>
        </w:rPr>
        <w:br w:type="page"/>
      </w:r>
      <w:r>
        <w:rPr>
          <w:rFonts w:hint="eastAsia" w:ascii="方正小标宋简体" w:hAnsi="方正小标宋简体" w:eastAsia="方正小标宋简体" w:cs="方正小标宋简体"/>
          <w:sz w:val="44"/>
          <w:szCs w:val="44"/>
          <w:lang w:val="en-US" w:eastAsia="zh-CN"/>
        </w:rPr>
        <w:t>农工党赣州市委员会2024年度普法责任清单</w:t>
      </w:r>
    </w:p>
    <w:tbl>
      <w:tblPr>
        <w:tblStyle w:val="9"/>
        <w:tblpPr w:leftFromText="181" w:rightFromText="181" w:vertAnchor="text" w:horzAnchor="page" w:tblpXSpec="center" w:tblpY="1"/>
        <w:tblOverlap w:val="never"/>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8"/>
        <w:gridCol w:w="1176"/>
        <w:gridCol w:w="1567"/>
        <w:gridCol w:w="3930"/>
        <w:gridCol w:w="2145"/>
        <w:gridCol w:w="4088"/>
      </w:tblGrid>
      <w:tr w14:paraId="0842C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000" w:type="pct"/>
            <w:gridSpan w:val="6"/>
            <w:noWrap w:val="0"/>
            <w:vAlign w:val="top"/>
          </w:tcPr>
          <w:p w14:paraId="2B0FAE19">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70BC5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444" w:type="pct"/>
            <w:noWrap w:val="0"/>
            <w:vAlign w:val="top"/>
          </w:tcPr>
          <w:p w14:paraId="6B407692">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pacing w:val="-11"/>
                <w:sz w:val="24"/>
                <w:szCs w:val="24"/>
                <w:vertAlign w:val="baseline"/>
                <w:lang w:val="en-US" w:eastAsia="zh-CN"/>
              </w:rPr>
            </w:pPr>
            <w:r>
              <w:rPr>
                <w:rFonts w:hint="eastAsia" w:ascii="黑体" w:hAnsi="黑体" w:eastAsia="黑体" w:cs="黑体"/>
                <w:spacing w:val="-11"/>
                <w:sz w:val="24"/>
                <w:szCs w:val="24"/>
                <w:vertAlign w:val="baseline"/>
                <w:lang w:val="en-US" w:eastAsia="zh-CN"/>
              </w:rPr>
              <w:t>责任单位</w:t>
            </w:r>
          </w:p>
        </w:tc>
        <w:tc>
          <w:tcPr>
            <w:tcW w:w="415" w:type="pct"/>
            <w:noWrap w:val="0"/>
            <w:vAlign w:val="top"/>
          </w:tcPr>
          <w:p w14:paraId="0F1EBDE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pacing w:val="-11"/>
                <w:sz w:val="24"/>
                <w:szCs w:val="24"/>
                <w:vertAlign w:val="baseline"/>
                <w:lang w:val="en-US" w:eastAsia="zh-CN"/>
              </w:rPr>
            </w:pPr>
            <w:r>
              <w:rPr>
                <w:rFonts w:hint="eastAsia" w:ascii="黑体" w:hAnsi="黑体" w:eastAsia="黑体" w:cs="黑体"/>
                <w:spacing w:val="-11"/>
                <w:sz w:val="24"/>
                <w:szCs w:val="24"/>
                <w:vertAlign w:val="baseline"/>
                <w:lang w:val="en-US" w:eastAsia="zh-CN"/>
              </w:rPr>
              <w:t>普法内容</w:t>
            </w:r>
          </w:p>
        </w:tc>
        <w:tc>
          <w:tcPr>
            <w:tcW w:w="553" w:type="pct"/>
            <w:noWrap w:val="0"/>
            <w:vAlign w:val="top"/>
          </w:tcPr>
          <w:p w14:paraId="194DDACE">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pacing w:val="-11"/>
                <w:sz w:val="24"/>
                <w:szCs w:val="24"/>
                <w:vertAlign w:val="baseline"/>
                <w:lang w:val="en-US" w:eastAsia="zh-CN"/>
              </w:rPr>
            </w:pPr>
            <w:r>
              <w:rPr>
                <w:rFonts w:hint="eastAsia" w:ascii="黑体" w:hAnsi="黑体" w:eastAsia="黑体" w:cs="黑体"/>
                <w:spacing w:val="-11"/>
                <w:sz w:val="24"/>
                <w:szCs w:val="24"/>
                <w:vertAlign w:val="baseline"/>
                <w:lang w:val="en-US" w:eastAsia="zh-CN"/>
              </w:rPr>
              <w:t>普法对象</w:t>
            </w:r>
          </w:p>
        </w:tc>
        <w:tc>
          <w:tcPr>
            <w:tcW w:w="1387" w:type="pct"/>
            <w:noWrap w:val="0"/>
            <w:vAlign w:val="top"/>
          </w:tcPr>
          <w:p w14:paraId="6B89008F">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pacing w:val="-11"/>
                <w:sz w:val="24"/>
                <w:szCs w:val="24"/>
                <w:vertAlign w:val="baseline"/>
                <w:lang w:val="en-US" w:eastAsia="zh-CN"/>
              </w:rPr>
            </w:pPr>
            <w:r>
              <w:rPr>
                <w:rFonts w:hint="eastAsia" w:ascii="黑体" w:hAnsi="黑体" w:eastAsia="黑体" w:cs="黑体"/>
                <w:spacing w:val="-11"/>
                <w:sz w:val="24"/>
                <w:szCs w:val="24"/>
                <w:vertAlign w:val="baseline"/>
                <w:lang w:val="en-US" w:eastAsia="zh-CN"/>
              </w:rPr>
              <w:t>重点举措</w:t>
            </w:r>
          </w:p>
        </w:tc>
        <w:tc>
          <w:tcPr>
            <w:tcW w:w="757" w:type="pct"/>
            <w:noWrap w:val="0"/>
            <w:vAlign w:val="top"/>
          </w:tcPr>
          <w:p w14:paraId="3CCA393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pacing w:val="-11"/>
                <w:sz w:val="24"/>
                <w:szCs w:val="24"/>
                <w:vertAlign w:val="baseline"/>
                <w:lang w:val="en-US" w:eastAsia="zh-CN"/>
              </w:rPr>
            </w:pPr>
            <w:r>
              <w:rPr>
                <w:rFonts w:hint="eastAsia" w:ascii="黑体" w:hAnsi="黑体" w:eastAsia="黑体" w:cs="黑体"/>
                <w:spacing w:val="-11"/>
                <w:sz w:val="24"/>
                <w:szCs w:val="24"/>
                <w:vertAlign w:val="baseline"/>
                <w:lang w:val="en-US" w:eastAsia="zh-CN"/>
              </w:rPr>
              <w:t>完成时限</w:t>
            </w:r>
          </w:p>
        </w:tc>
        <w:tc>
          <w:tcPr>
            <w:tcW w:w="1443" w:type="pct"/>
            <w:noWrap w:val="0"/>
            <w:vAlign w:val="top"/>
          </w:tcPr>
          <w:p w14:paraId="0477525D">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pacing w:val="-11"/>
                <w:sz w:val="24"/>
                <w:szCs w:val="24"/>
                <w:vertAlign w:val="baseline"/>
                <w:lang w:val="en-US" w:eastAsia="zh-CN"/>
              </w:rPr>
            </w:pPr>
            <w:r>
              <w:rPr>
                <w:rFonts w:hint="eastAsia" w:ascii="黑体" w:hAnsi="黑体" w:eastAsia="黑体" w:cs="黑体"/>
                <w:spacing w:val="-11"/>
                <w:sz w:val="24"/>
                <w:szCs w:val="24"/>
                <w:vertAlign w:val="baseline"/>
                <w:lang w:val="en-US" w:eastAsia="zh-CN"/>
              </w:rPr>
              <w:t>责任人及联系方式</w:t>
            </w:r>
          </w:p>
        </w:tc>
      </w:tr>
      <w:tr w14:paraId="363D1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444" w:type="pct"/>
            <w:vMerge w:val="restart"/>
            <w:noWrap w:val="0"/>
            <w:vAlign w:val="top"/>
          </w:tcPr>
          <w:p w14:paraId="741951A0">
            <w:pPr>
              <w:keepNext w:val="0"/>
              <w:keepLines w:val="0"/>
              <w:pageBreakBefore w:val="0"/>
              <w:widowControl w:val="0"/>
              <w:kinsoku/>
              <w:wordWrap/>
              <w:overflowPunct/>
              <w:topLinePunct w:val="0"/>
              <w:autoSpaceDE/>
              <w:autoSpaceDN/>
              <w:bidi w:val="0"/>
              <w:adjustRightInd/>
              <w:snapToGrid/>
              <w:spacing w:line="360" w:lineRule="exact"/>
              <w:ind w:right="0"/>
              <w:jc w:val="both"/>
              <w:textAlignment w:val="auto"/>
              <w:rPr>
                <w:rFonts w:hint="eastAsia" w:ascii="仿宋_GB2312" w:hAnsi="仿宋_GB2312" w:eastAsia="仿宋_GB2312" w:cs="仿宋_GB2312"/>
                <w:sz w:val="21"/>
                <w:szCs w:val="21"/>
                <w:vertAlign w:val="baseline"/>
                <w:lang w:val="en-US" w:eastAsia="zh-CN"/>
              </w:rPr>
            </w:pPr>
          </w:p>
          <w:p w14:paraId="6D90CDBE">
            <w:pPr>
              <w:keepNext w:val="0"/>
              <w:keepLines w:val="0"/>
              <w:pageBreakBefore w:val="0"/>
              <w:widowControl w:val="0"/>
              <w:kinsoku/>
              <w:wordWrap/>
              <w:overflowPunct/>
              <w:topLinePunct w:val="0"/>
              <w:autoSpaceDE/>
              <w:autoSpaceDN/>
              <w:bidi w:val="0"/>
              <w:adjustRightInd/>
              <w:snapToGrid/>
              <w:spacing w:line="360" w:lineRule="exact"/>
              <w:ind w:right="0"/>
              <w:jc w:val="both"/>
              <w:textAlignment w:val="auto"/>
              <w:rPr>
                <w:rFonts w:hint="eastAsia" w:ascii="仿宋_GB2312" w:hAnsi="仿宋_GB2312" w:eastAsia="仿宋_GB2312" w:cs="仿宋_GB2312"/>
                <w:sz w:val="21"/>
                <w:szCs w:val="21"/>
                <w:vertAlign w:val="baseline"/>
                <w:lang w:val="en-US" w:eastAsia="zh-CN"/>
              </w:rPr>
            </w:pPr>
          </w:p>
          <w:p w14:paraId="21A4BA9A">
            <w:pPr>
              <w:keepNext w:val="0"/>
              <w:keepLines w:val="0"/>
              <w:pageBreakBefore w:val="0"/>
              <w:widowControl w:val="0"/>
              <w:kinsoku/>
              <w:wordWrap/>
              <w:overflowPunct/>
              <w:topLinePunct w:val="0"/>
              <w:autoSpaceDE/>
              <w:autoSpaceDN/>
              <w:bidi w:val="0"/>
              <w:adjustRightInd/>
              <w:snapToGrid/>
              <w:spacing w:line="360" w:lineRule="exact"/>
              <w:ind w:right="0"/>
              <w:jc w:val="both"/>
              <w:textAlignment w:val="auto"/>
              <w:rPr>
                <w:rFonts w:hint="eastAsia" w:ascii="仿宋_GB2312" w:hAnsi="仿宋_GB2312" w:eastAsia="仿宋_GB2312" w:cs="仿宋_GB2312"/>
                <w:sz w:val="21"/>
                <w:szCs w:val="21"/>
                <w:vertAlign w:val="baseline"/>
                <w:lang w:val="en-US" w:eastAsia="zh-CN"/>
              </w:rPr>
            </w:pPr>
          </w:p>
          <w:p w14:paraId="5A883B04">
            <w:pPr>
              <w:keepNext w:val="0"/>
              <w:keepLines w:val="0"/>
              <w:pageBreakBefore w:val="0"/>
              <w:widowControl w:val="0"/>
              <w:kinsoku/>
              <w:wordWrap/>
              <w:overflowPunct/>
              <w:topLinePunct w:val="0"/>
              <w:autoSpaceDE/>
              <w:autoSpaceDN/>
              <w:bidi w:val="0"/>
              <w:adjustRightInd/>
              <w:snapToGrid/>
              <w:spacing w:line="360" w:lineRule="exact"/>
              <w:ind w:right="0"/>
              <w:jc w:val="both"/>
              <w:textAlignment w:val="auto"/>
              <w:rPr>
                <w:rFonts w:hint="eastAsia" w:ascii="仿宋_GB2312" w:hAnsi="仿宋_GB2312" w:eastAsia="仿宋_GB2312" w:cs="仿宋_GB2312"/>
                <w:sz w:val="21"/>
                <w:szCs w:val="21"/>
                <w:vertAlign w:val="baseline"/>
                <w:lang w:val="en-US" w:eastAsia="zh-CN"/>
              </w:rPr>
            </w:pPr>
          </w:p>
          <w:p w14:paraId="4FCF079E">
            <w:pPr>
              <w:keepNext w:val="0"/>
              <w:keepLines w:val="0"/>
              <w:pageBreakBefore w:val="0"/>
              <w:widowControl w:val="0"/>
              <w:kinsoku/>
              <w:wordWrap/>
              <w:overflowPunct/>
              <w:topLinePunct w:val="0"/>
              <w:autoSpaceDE/>
              <w:autoSpaceDN/>
              <w:bidi w:val="0"/>
              <w:adjustRightInd/>
              <w:snapToGrid/>
              <w:spacing w:line="360" w:lineRule="exact"/>
              <w:ind w:right="0"/>
              <w:jc w:val="both"/>
              <w:textAlignment w:val="auto"/>
              <w:rPr>
                <w:rFonts w:hint="eastAsia" w:ascii="仿宋_GB2312" w:hAnsi="仿宋_GB2312" w:eastAsia="仿宋_GB2312" w:cs="仿宋_GB2312"/>
                <w:sz w:val="21"/>
                <w:szCs w:val="21"/>
                <w:vertAlign w:val="baseline"/>
                <w:lang w:val="en-US" w:eastAsia="zh-CN"/>
              </w:rPr>
            </w:pPr>
          </w:p>
          <w:p w14:paraId="3AEA9432">
            <w:pPr>
              <w:keepNext w:val="0"/>
              <w:keepLines w:val="0"/>
              <w:pageBreakBefore w:val="0"/>
              <w:widowControl w:val="0"/>
              <w:kinsoku/>
              <w:wordWrap/>
              <w:overflowPunct/>
              <w:topLinePunct w:val="0"/>
              <w:autoSpaceDE/>
              <w:autoSpaceDN/>
              <w:bidi w:val="0"/>
              <w:adjustRightInd/>
              <w:snapToGrid/>
              <w:spacing w:line="360" w:lineRule="exact"/>
              <w:ind w:right="0"/>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农工党赣州市委员会</w:t>
            </w:r>
          </w:p>
        </w:tc>
        <w:tc>
          <w:tcPr>
            <w:tcW w:w="415" w:type="pct"/>
            <w:noWrap w:val="0"/>
            <w:vAlign w:val="top"/>
          </w:tcPr>
          <w:p w14:paraId="062737BE">
            <w:pPr>
              <w:keepNext w:val="0"/>
              <w:keepLines w:val="0"/>
              <w:pageBreakBefore w:val="0"/>
              <w:widowControl w:val="0"/>
              <w:kinsoku/>
              <w:wordWrap/>
              <w:overflowPunct/>
              <w:topLinePunct w:val="0"/>
              <w:autoSpaceDE/>
              <w:autoSpaceDN/>
              <w:bidi w:val="0"/>
              <w:adjustRightInd/>
              <w:snapToGrid/>
              <w:spacing w:before="157" w:beforeLines="50" w:line="360" w:lineRule="exact"/>
              <w:ind w:right="0"/>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中共二十大精神和习近平法治思想</w:t>
            </w:r>
          </w:p>
        </w:tc>
        <w:tc>
          <w:tcPr>
            <w:tcW w:w="553" w:type="pct"/>
            <w:vMerge w:val="restart"/>
            <w:noWrap w:val="0"/>
            <w:vAlign w:val="top"/>
          </w:tcPr>
          <w:p w14:paraId="7D8EDF63">
            <w:pPr>
              <w:keepNext w:val="0"/>
              <w:keepLines w:val="0"/>
              <w:pageBreakBefore w:val="0"/>
              <w:widowControl w:val="0"/>
              <w:kinsoku/>
              <w:wordWrap/>
              <w:overflowPunct/>
              <w:topLinePunct w:val="0"/>
              <w:autoSpaceDE/>
              <w:autoSpaceDN/>
              <w:bidi w:val="0"/>
              <w:adjustRightInd/>
              <w:snapToGrid/>
              <w:spacing w:line="360" w:lineRule="exact"/>
              <w:ind w:right="0"/>
              <w:jc w:val="both"/>
              <w:textAlignment w:val="auto"/>
              <w:rPr>
                <w:rFonts w:hint="eastAsia" w:ascii="仿宋_GB2312" w:hAnsi="仿宋_GB2312" w:eastAsia="仿宋_GB2312" w:cs="仿宋_GB2312"/>
                <w:sz w:val="21"/>
                <w:szCs w:val="21"/>
                <w:vertAlign w:val="baseline"/>
                <w:lang w:val="en-US" w:eastAsia="zh-CN"/>
              </w:rPr>
            </w:pPr>
          </w:p>
          <w:p w14:paraId="16683068">
            <w:pPr>
              <w:keepNext w:val="0"/>
              <w:keepLines w:val="0"/>
              <w:pageBreakBefore w:val="0"/>
              <w:widowControl w:val="0"/>
              <w:kinsoku/>
              <w:wordWrap/>
              <w:overflowPunct/>
              <w:topLinePunct w:val="0"/>
              <w:autoSpaceDE/>
              <w:autoSpaceDN/>
              <w:bidi w:val="0"/>
              <w:adjustRightInd/>
              <w:snapToGrid/>
              <w:spacing w:line="360" w:lineRule="exact"/>
              <w:ind w:right="0"/>
              <w:jc w:val="both"/>
              <w:textAlignment w:val="auto"/>
              <w:rPr>
                <w:rFonts w:hint="eastAsia" w:ascii="仿宋_GB2312" w:hAnsi="仿宋_GB2312" w:eastAsia="仿宋_GB2312" w:cs="仿宋_GB2312"/>
                <w:sz w:val="21"/>
                <w:szCs w:val="21"/>
                <w:vertAlign w:val="baseline"/>
                <w:lang w:val="en-US" w:eastAsia="zh-CN"/>
              </w:rPr>
            </w:pPr>
          </w:p>
          <w:p w14:paraId="2F7B70F5">
            <w:pPr>
              <w:keepNext w:val="0"/>
              <w:keepLines w:val="0"/>
              <w:pageBreakBefore w:val="0"/>
              <w:widowControl w:val="0"/>
              <w:kinsoku/>
              <w:wordWrap/>
              <w:overflowPunct/>
              <w:topLinePunct w:val="0"/>
              <w:autoSpaceDE/>
              <w:autoSpaceDN/>
              <w:bidi w:val="0"/>
              <w:adjustRightInd/>
              <w:snapToGrid/>
              <w:spacing w:line="360" w:lineRule="exact"/>
              <w:ind w:right="0"/>
              <w:jc w:val="both"/>
              <w:textAlignment w:val="auto"/>
              <w:rPr>
                <w:rFonts w:hint="eastAsia" w:ascii="仿宋_GB2312" w:hAnsi="仿宋_GB2312" w:eastAsia="仿宋_GB2312" w:cs="仿宋_GB2312"/>
                <w:sz w:val="21"/>
                <w:szCs w:val="21"/>
                <w:vertAlign w:val="baseline"/>
                <w:lang w:val="en-US" w:eastAsia="zh-CN"/>
              </w:rPr>
            </w:pPr>
          </w:p>
          <w:p w14:paraId="20F99A53">
            <w:pPr>
              <w:keepNext w:val="0"/>
              <w:keepLines w:val="0"/>
              <w:pageBreakBefore w:val="0"/>
              <w:widowControl w:val="0"/>
              <w:kinsoku/>
              <w:wordWrap/>
              <w:overflowPunct/>
              <w:topLinePunct w:val="0"/>
              <w:autoSpaceDE/>
              <w:autoSpaceDN/>
              <w:bidi w:val="0"/>
              <w:adjustRightInd/>
              <w:snapToGrid/>
              <w:spacing w:line="360" w:lineRule="exact"/>
              <w:ind w:right="0"/>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单位全体干部职工、全市农工党党员、社会公众</w:t>
            </w:r>
          </w:p>
        </w:tc>
        <w:tc>
          <w:tcPr>
            <w:tcW w:w="1387" w:type="pct"/>
            <w:noWrap w:val="0"/>
            <w:vAlign w:val="top"/>
          </w:tcPr>
          <w:p w14:paraId="2803F280">
            <w:pPr>
              <w:keepNext w:val="0"/>
              <w:keepLines w:val="0"/>
              <w:pageBreakBefore w:val="0"/>
              <w:widowControl w:val="0"/>
              <w:kinsoku/>
              <w:wordWrap/>
              <w:overflowPunct/>
              <w:topLinePunct w:val="0"/>
              <w:autoSpaceDE/>
              <w:autoSpaceDN/>
              <w:bidi w:val="0"/>
              <w:adjustRightInd/>
              <w:snapToGrid/>
              <w:spacing w:before="157" w:beforeLines="50" w:line="36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1.以会议形式开展集中学习宣传；</w:t>
            </w:r>
          </w:p>
          <w:p w14:paraId="01964059">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2.利用本单位宣传阵地进行宣传。</w:t>
            </w:r>
          </w:p>
        </w:tc>
        <w:tc>
          <w:tcPr>
            <w:tcW w:w="757" w:type="pct"/>
            <w:noWrap w:val="0"/>
            <w:vAlign w:val="top"/>
          </w:tcPr>
          <w:p w14:paraId="2F09F4F9">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p w14:paraId="590C038A">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1443" w:type="pct"/>
            <w:noWrap w:val="0"/>
            <w:vAlign w:val="center"/>
          </w:tcPr>
          <w:p w14:paraId="5B8F2C58">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黄家坪、刘根生8991716</w:t>
            </w:r>
          </w:p>
        </w:tc>
      </w:tr>
      <w:tr w14:paraId="5B992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444" w:type="pct"/>
            <w:vMerge w:val="continue"/>
            <w:noWrap w:val="0"/>
            <w:vAlign w:val="top"/>
          </w:tcPr>
          <w:p w14:paraId="447B014D">
            <w:pPr>
              <w:keepNext w:val="0"/>
              <w:keepLines w:val="0"/>
              <w:pageBreakBefore w:val="0"/>
              <w:widowControl w:val="0"/>
              <w:kinsoku/>
              <w:wordWrap/>
              <w:overflowPunct/>
              <w:topLinePunct w:val="0"/>
              <w:autoSpaceDE/>
              <w:autoSpaceDN/>
              <w:bidi w:val="0"/>
              <w:adjustRightInd/>
              <w:snapToGrid/>
              <w:spacing w:line="360" w:lineRule="exact"/>
              <w:ind w:right="0"/>
              <w:jc w:val="both"/>
              <w:textAlignment w:val="auto"/>
              <w:rPr>
                <w:rFonts w:hint="eastAsia" w:ascii="仿宋_GB2312" w:hAnsi="仿宋_GB2312" w:eastAsia="仿宋_GB2312" w:cs="仿宋_GB2312"/>
                <w:sz w:val="21"/>
                <w:szCs w:val="21"/>
                <w:vertAlign w:val="baseline"/>
                <w:lang w:val="en-US" w:eastAsia="zh-CN"/>
              </w:rPr>
            </w:pPr>
          </w:p>
        </w:tc>
        <w:tc>
          <w:tcPr>
            <w:tcW w:w="415" w:type="pct"/>
            <w:noWrap w:val="0"/>
            <w:vAlign w:val="top"/>
          </w:tcPr>
          <w:p w14:paraId="65412849">
            <w:pPr>
              <w:keepNext w:val="0"/>
              <w:keepLines w:val="0"/>
              <w:pageBreakBefore w:val="0"/>
              <w:widowControl w:val="0"/>
              <w:kinsoku/>
              <w:wordWrap/>
              <w:overflowPunct/>
              <w:topLinePunct w:val="0"/>
              <w:autoSpaceDE/>
              <w:autoSpaceDN/>
              <w:bidi w:val="0"/>
              <w:adjustRightInd/>
              <w:snapToGrid/>
              <w:spacing w:before="313" w:beforeLines="100" w:line="960" w:lineRule="auto"/>
              <w:ind w:right="0" w:firstLine="210" w:firstLineChars="100"/>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宪  法</w:t>
            </w:r>
          </w:p>
        </w:tc>
        <w:tc>
          <w:tcPr>
            <w:tcW w:w="553" w:type="pct"/>
            <w:vMerge w:val="continue"/>
            <w:noWrap w:val="0"/>
            <w:vAlign w:val="top"/>
          </w:tcPr>
          <w:p w14:paraId="7C9139B6">
            <w:pPr>
              <w:keepNext w:val="0"/>
              <w:keepLines w:val="0"/>
              <w:pageBreakBefore w:val="0"/>
              <w:widowControl w:val="0"/>
              <w:kinsoku/>
              <w:wordWrap/>
              <w:overflowPunct/>
              <w:topLinePunct w:val="0"/>
              <w:autoSpaceDE/>
              <w:autoSpaceDN/>
              <w:bidi w:val="0"/>
              <w:adjustRightInd/>
              <w:snapToGrid/>
              <w:spacing w:line="360" w:lineRule="exact"/>
              <w:ind w:right="0"/>
              <w:jc w:val="both"/>
              <w:textAlignment w:val="auto"/>
              <w:rPr>
                <w:rFonts w:hint="eastAsia" w:ascii="仿宋_GB2312" w:hAnsi="仿宋_GB2312" w:eastAsia="仿宋_GB2312" w:cs="仿宋_GB2312"/>
                <w:sz w:val="21"/>
                <w:szCs w:val="21"/>
                <w:vertAlign w:val="baseline"/>
                <w:lang w:val="en-US" w:eastAsia="zh-CN"/>
              </w:rPr>
            </w:pPr>
          </w:p>
        </w:tc>
        <w:tc>
          <w:tcPr>
            <w:tcW w:w="1387" w:type="pct"/>
            <w:noWrap w:val="0"/>
            <w:vAlign w:val="top"/>
          </w:tcPr>
          <w:p w14:paraId="168B514D">
            <w:pPr>
              <w:keepNext w:val="0"/>
              <w:keepLines w:val="0"/>
              <w:pageBreakBefore w:val="0"/>
              <w:widowControl w:val="0"/>
              <w:kinsoku/>
              <w:wordWrap/>
              <w:overflowPunct/>
              <w:topLinePunct w:val="0"/>
              <w:autoSpaceDE/>
              <w:autoSpaceDN/>
              <w:bidi w:val="0"/>
              <w:adjustRightInd/>
              <w:snapToGrid/>
              <w:spacing w:before="157" w:beforeLines="50" w:line="36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1.以会议形式开展集中学习宣传；</w:t>
            </w:r>
          </w:p>
          <w:p w14:paraId="4F1D7C2C">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2.开展“宪法宣传周”活动；</w:t>
            </w:r>
          </w:p>
          <w:p w14:paraId="66A23890">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3.深入基层开展宣传。</w:t>
            </w:r>
          </w:p>
        </w:tc>
        <w:tc>
          <w:tcPr>
            <w:tcW w:w="757" w:type="pct"/>
            <w:noWrap w:val="0"/>
            <w:vAlign w:val="top"/>
          </w:tcPr>
          <w:p w14:paraId="385BC8E8">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p w14:paraId="186C8D6E">
            <w:pPr>
              <w:keepNext w:val="0"/>
              <w:keepLines w:val="0"/>
              <w:pageBreakBefore w:val="0"/>
              <w:widowControl w:val="0"/>
              <w:kinsoku/>
              <w:wordWrap/>
              <w:overflowPunct/>
              <w:topLinePunct w:val="0"/>
              <w:autoSpaceDE/>
              <w:autoSpaceDN/>
              <w:bidi w:val="0"/>
              <w:adjustRightInd/>
              <w:snapToGrid/>
              <w:spacing w:line="360" w:lineRule="exact"/>
              <w:ind w:right="0" w:firstLine="210" w:firstLineChars="100"/>
              <w:jc w:val="center"/>
              <w:textAlignment w:val="auto"/>
              <w:rPr>
                <w:rFonts w:hint="eastAsia" w:ascii="仿宋_GB2312" w:hAnsi="仿宋_GB2312" w:eastAsia="仿宋_GB2312" w:cs="仿宋_GB2312"/>
                <w:sz w:val="21"/>
                <w:szCs w:val="21"/>
                <w:vertAlign w:val="baseline"/>
                <w:lang w:val="en-US" w:eastAsia="zh-CN"/>
              </w:rPr>
            </w:pPr>
          </w:p>
          <w:p w14:paraId="5C3DE62C">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1443" w:type="pct"/>
            <w:noWrap w:val="0"/>
            <w:vAlign w:val="center"/>
          </w:tcPr>
          <w:p w14:paraId="0BB41FBE">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黄家坪、刘根生8991716</w:t>
            </w:r>
          </w:p>
        </w:tc>
      </w:tr>
      <w:tr w14:paraId="36A8A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jc w:val="center"/>
        </w:trPr>
        <w:tc>
          <w:tcPr>
            <w:tcW w:w="444" w:type="pct"/>
            <w:vMerge w:val="continue"/>
            <w:noWrap w:val="0"/>
            <w:vAlign w:val="top"/>
          </w:tcPr>
          <w:p w14:paraId="1FEF38BC">
            <w:pPr>
              <w:keepNext w:val="0"/>
              <w:keepLines w:val="0"/>
              <w:pageBreakBefore w:val="0"/>
              <w:widowControl w:val="0"/>
              <w:kinsoku/>
              <w:wordWrap/>
              <w:overflowPunct/>
              <w:topLinePunct w:val="0"/>
              <w:autoSpaceDE/>
              <w:autoSpaceDN/>
              <w:bidi w:val="0"/>
              <w:adjustRightInd/>
              <w:snapToGrid/>
              <w:spacing w:line="360" w:lineRule="exact"/>
              <w:ind w:right="0"/>
              <w:jc w:val="both"/>
              <w:textAlignment w:val="auto"/>
              <w:rPr>
                <w:rFonts w:hint="eastAsia" w:ascii="仿宋_GB2312" w:hAnsi="仿宋_GB2312" w:eastAsia="仿宋_GB2312" w:cs="仿宋_GB2312"/>
                <w:sz w:val="21"/>
                <w:szCs w:val="21"/>
                <w:vertAlign w:val="baseline"/>
                <w:lang w:val="en-US" w:eastAsia="zh-CN"/>
              </w:rPr>
            </w:pPr>
          </w:p>
        </w:tc>
        <w:tc>
          <w:tcPr>
            <w:tcW w:w="415" w:type="pct"/>
            <w:noWrap w:val="0"/>
            <w:vAlign w:val="top"/>
          </w:tcPr>
          <w:p w14:paraId="59AD3F39">
            <w:pPr>
              <w:keepNext w:val="0"/>
              <w:keepLines w:val="0"/>
              <w:pageBreakBefore w:val="0"/>
              <w:widowControl w:val="0"/>
              <w:kinsoku/>
              <w:wordWrap/>
              <w:overflowPunct/>
              <w:topLinePunct w:val="0"/>
              <w:autoSpaceDE/>
              <w:autoSpaceDN/>
              <w:bidi w:val="0"/>
              <w:adjustRightInd/>
              <w:snapToGrid/>
              <w:spacing w:before="313" w:beforeLines="100" w:line="960" w:lineRule="auto"/>
              <w:ind w:right="0" w:firstLine="210" w:firstLineChars="100"/>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民法典</w:t>
            </w:r>
          </w:p>
        </w:tc>
        <w:tc>
          <w:tcPr>
            <w:tcW w:w="553" w:type="pct"/>
            <w:vMerge w:val="continue"/>
            <w:noWrap w:val="0"/>
            <w:vAlign w:val="top"/>
          </w:tcPr>
          <w:p w14:paraId="4F49605C">
            <w:pPr>
              <w:keepNext w:val="0"/>
              <w:keepLines w:val="0"/>
              <w:pageBreakBefore w:val="0"/>
              <w:widowControl w:val="0"/>
              <w:kinsoku/>
              <w:wordWrap/>
              <w:overflowPunct/>
              <w:topLinePunct w:val="0"/>
              <w:autoSpaceDE/>
              <w:autoSpaceDN/>
              <w:bidi w:val="0"/>
              <w:adjustRightInd/>
              <w:snapToGrid/>
              <w:spacing w:line="360" w:lineRule="exact"/>
              <w:ind w:right="0"/>
              <w:jc w:val="both"/>
              <w:textAlignment w:val="auto"/>
              <w:rPr>
                <w:rFonts w:hint="eastAsia" w:ascii="仿宋_GB2312" w:hAnsi="仿宋_GB2312" w:eastAsia="仿宋_GB2312" w:cs="仿宋_GB2312"/>
                <w:sz w:val="21"/>
                <w:szCs w:val="21"/>
                <w:vertAlign w:val="baseline"/>
                <w:lang w:val="en-US" w:eastAsia="zh-CN"/>
              </w:rPr>
            </w:pPr>
          </w:p>
        </w:tc>
        <w:tc>
          <w:tcPr>
            <w:tcW w:w="1387" w:type="pct"/>
            <w:noWrap w:val="0"/>
            <w:vAlign w:val="top"/>
          </w:tcPr>
          <w:p w14:paraId="6DEDA4BC">
            <w:pPr>
              <w:keepNext w:val="0"/>
              <w:keepLines w:val="0"/>
              <w:pageBreakBefore w:val="0"/>
              <w:widowControl w:val="0"/>
              <w:kinsoku/>
              <w:wordWrap/>
              <w:overflowPunct/>
              <w:topLinePunct w:val="0"/>
              <w:autoSpaceDE/>
              <w:autoSpaceDN/>
              <w:bidi w:val="0"/>
              <w:adjustRightInd/>
              <w:snapToGrid/>
              <w:spacing w:before="157" w:beforeLines="50" w:line="36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1.以会议形式开展集中学习宣传；</w:t>
            </w:r>
          </w:p>
          <w:p w14:paraId="59609E6F">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2.利用本单位宣传阵地进行宣传；</w:t>
            </w:r>
          </w:p>
          <w:p w14:paraId="5C4C4AEB">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3.深入基层开展宣传。</w:t>
            </w:r>
          </w:p>
        </w:tc>
        <w:tc>
          <w:tcPr>
            <w:tcW w:w="757" w:type="pct"/>
            <w:noWrap w:val="0"/>
            <w:vAlign w:val="top"/>
          </w:tcPr>
          <w:p w14:paraId="5F2CD30E">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p w14:paraId="63DABB29">
            <w:pPr>
              <w:keepNext w:val="0"/>
              <w:keepLines w:val="0"/>
              <w:pageBreakBefore w:val="0"/>
              <w:widowControl w:val="0"/>
              <w:kinsoku/>
              <w:wordWrap/>
              <w:overflowPunct/>
              <w:topLinePunct w:val="0"/>
              <w:autoSpaceDE/>
              <w:autoSpaceDN/>
              <w:bidi w:val="0"/>
              <w:adjustRightInd/>
              <w:snapToGrid/>
              <w:spacing w:line="360" w:lineRule="exact"/>
              <w:ind w:right="0" w:firstLine="210" w:firstLineChars="100"/>
              <w:jc w:val="center"/>
              <w:textAlignment w:val="auto"/>
              <w:rPr>
                <w:rFonts w:hint="eastAsia" w:ascii="仿宋_GB2312" w:hAnsi="仿宋_GB2312" w:eastAsia="仿宋_GB2312" w:cs="仿宋_GB2312"/>
                <w:sz w:val="21"/>
                <w:szCs w:val="21"/>
                <w:vertAlign w:val="baseline"/>
                <w:lang w:val="en-US" w:eastAsia="zh-CN"/>
              </w:rPr>
            </w:pPr>
          </w:p>
          <w:p w14:paraId="783CDD5A">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2024年6月</w:t>
            </w:r>
          </w:p>
        </w:tc>
        <w:tc>
          <w:tcPr>
            <w:tcW w:w="1443" w:type="pct"/>
            <w:noWrap w:val="0"/>
            <w:vAlign w:val="center"/>
          </w:tcPr>
          <w:p w14:paraId="3705A59E">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黄家坪、刘根生8991716</w:t>
            </w:r>
          </w:p>
        </w:tc>
      </w:tr>
      <w:tr w14:paraId="4AB93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444" w:type="pct"/>
            <w:vMerge w:val="continue"/>
            <w:noWrap w:val="0"/>
            <w:vAlign w:val="top"/>
          </w:tcPr>
          <w:p w14:paraId="04EB1CC9">
            <w:pPr>
              <w:keepNext w:val="0"/>
              <w:keepLines w:val="0"/>
              <w:pageBreakBefore w:val="0"/>
              <w:widowControl w:val="0"/>
              <w:kinsoku/>
              <w:wordWrap/>
              <w:overflowPunct/>
              <w:topLinePunct w:val="0"/>
              <w:autoSpaceDE/>
              <w:autoSpaceDN/>
              <w:bidi w:val="0"/>
              <w:adjustRightInd/>
              <w:snapToGrid/>
              <w:spacing w:line="360" w:lineRule="exact"/>
              <w:ind w:right="0"/>
              <w:jc w:val="both"/>
              <w:textAlignment w:val="auto"/>
              <w:rPr>
                <w:rFonts w:hint="eastAsia" w:ascii="仿宋_GB2312" w:hAnsi="仿宋_GB2312" w:eastAsia="仿宋_GB2312" w:cs="仿宋_GB2312"/>
                <w:sz w:val="21"/>
                <w:szCs w:val="21"/>
                <w:vertAlign w:val="baseline"/>
                <w:lang w:val="en-US" w:eastAsia="zh-CN"/>
              </w:rPr>
            </w:pPr>
          </w:p>
        </w:tc>
        <w:tc>
          <w:tcPr>
            <w:tcW w:w="415" w:type="pct"/>
            <w:noWrap w:val="0"/>
            <w:vAlign w:val="center"/>
          </w:tcPr>
          <w:p w14:paraId="7AF9AC28">
            <w:pPr>
              <w:keepNext w:val="0"/>
              <w:keepLines w:val="0"/>
              <w:pageBreakBefore w:val="0"/>
              <w:widowControl w:val="0"/>
              <w:kinsoku/>
              <w:wordWrap/>
              <w:overflowPunct/>
              <w:topLinePunct w:val="0"/>
              <w:autoSpaceDE/>
              <w:autoSpaceDN/>
              <w:bidi w:val="0"/>
              <w:adjustRightInd/>
              <w:snapToGrid/>
              <w:spacing w:line="360" w:lineRule="exact"/>
              <w:ind w:right="0"/>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平安建设相关法律法规</w:t>
            </w:r>
          </w:p>
        </w:tc>
        <w:tc>
          <w:tcPr>
            <w:tcW w:w="553" w:type="pct"/>
            <w:vMerge w:val="continue"/>
            <w:noWrap w:val="0"/>
            <w:vAlign w:val="top"/>
          </w:tcPr>
          <w:p w14:paraId="352C3AD6">
            <w:pPr>
              <w:keepNext w:val="0"/>
              <w:keepLines w:val="0"/>
              <w:pageBreakBefore w:val="0"/>
              <w:widowControl w:val="0"/>
              <w:kinsoku/>
              <w:wordWrap/>
              <w:overflowPunct/>
              <w:topLinePunct w:val="0"/>
              <w:autoSpaceDE/>
              <w:autoSpaceDN/>
              <w:bidi w:val="0"/>
              <w:adjustRightInd/>
              <w:snapToGrid/>
              <w:spacing w:line="360" w:lineRule="exact"/>
              <w:ind w:right="0"/>
              <w:jc w:val="both"/>
              <w:textAlignment w:val="auto"/>
              <w:rPr>
                <w:rFonts w:hint="eastAsia" w:ascii="仿宋_GB2312" w:hAnsi="仿宋_GB2312" w:eastAsia="仿宋_GB2312" w:cs="仿宋_GB2312"/>
                <w:sz w:val="21"/>
                <w:szCs w:val="21"/>
                <w:vertAlign w:val="baseline"/>
                <w:lang w:val="en-US" w:eastAsia="zh-CN"/>
              </w:rPr>
            </w:pPr>
          </w:p>
        </w:tc>
        <w:tc>
          <w:tcPr>
            <w:tcW w:w="1387" w:type="pct"/>
            <w:noWrap w:val="0"/>
            <w:vAlign w:val="top"/>
          </w:tcPr>
          <w:p w14:paraId="0536EC27">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1.以会议形式集中学习宣传江西省平安建设条例、反有组织犯罪法、反电信网络诈骗法、禁毒法等法律法规；</w:t>
            </w:r>
          </w:p>
          <w:p w14:paraId="2717D5A6">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2.深入基层开展宣传。</w:t>
            </w:r>
          </w:p>
        </w:tc>
        <w:tc>
          <w:tcPr>
            <w:tcW w:w="757" w:type="pct"/>
            <w:noWrap w:val="0"/>
            <w:vAlign w:val="center"/>
          </w:tcPr>
          <w:p w14:paraId="4C6A1A73">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1443" w:type="pct"/>
            <w:noWrap w:val="0"/>
            <w:vAlign w:val="center"/>
          </w:tcPr>
          <w:p w14:paraId="199FE898">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黄家坪、刘根生8991716</w:t>
            </w:r>
          </w:p>
        </w:tc>
      </w:tr>
      <w:tr w14:paraId="7541D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9" w:hRule="atLeast"/>
          <w:jc w:val="center"/>
        </w:trPr>
        <w:tc>
          <w:tcPr>
            <w:tcW w:w="444" w:type="pct"/>
            <w:vMerge w:val="continue"/>
            <w:noWrap w:val="0"/>
            <w:vAlign w:val="top"/>
          </w:tcPr>
          <w:p w14:paraId="54C86796">
            <w:pPr>
              <w:keepNext w:val="0"/>
              <w:keepLines w:val="0"/>
              <w:pageBreakBefore w:val="0"/>
              <w:widowControl w:val="0"/>
              <w:kinsoku/>
              <w:wordWrap/>
              <w:overflowPunct/>
              <w:topLinePunct w:val="0"/>
              <w:autoSpaceDE/>
              <w:autoSpaceDN/>
              <w:bidi w:val="0"/>
              <w:adjustRightInd/>
              <w:snapToGrid/>
              <w:spacing w:line="360" w:lineRule="exact"/>
              <w:ind w:right="0"/>
              <w:jc w:val="both"/>
              <w:textAlignment w:val="auto"/>
              <w:rPr>
                <w:rFonts w:hint="eastAsia" w:ascii="仿宋_GB2312" w:hAnsi="仿宋_GB2312" w:eastAsia="仿宋_GB2312" w:cs="仿宋_GB2312"/>
                <w:sz w:val="21"/>
                <w:szCs w:val="21"/>
                <w:vertAlign w:val="baseline"/>
                <w:lang w:val="en-US" w:eastAsia="zh-CN"/>
              </w:rPr>
            </w:pPr>
          </w:p>
        </w:tc>
        <w:tc>
          <w:tcPr>
            <w:tcW w:w="415" w:type="pct"/>
            <w:noWrap w:val="0"/>
            <w:vAlign w:val="top"/>
          </w:tcPr>
          <w:p w14:paraId="7C90E95D">
            <w:pPr>
              <w:keepNext w:val="0"/>
              <w:keepLines w:val="0"/>
              <w:pageBreakBefore w:val="0"/>
              <w:widowControl w:val="0"/>
              <w:kinsoku/>
              <w:wordWrap/>
              <w:overflowPunct/>
              <w:topLinePunct w:val="0"/>
              <w:autoSpaceDE/>
              <w:autoSpaceDN/>
              <w:bidi w:val="0"/>
              <w:adjustRightInd/>
              <w:snapToGrid/>
              <w:spacing w:line="360" w:lineRule="exact"/>
              <w:ind w:right="0"/>
              <w:jc w:val="both"/>
              <w:textAlignment w:val="auto"/>
              <w:rPr>
                <w:rFonts w:hint="eastAsia" w:ascii="仿宋_GB2312" w:hAnsi="仿宋_GB2312" w:eastAsia="仿宋_GB2312" w:cs="仿宋_GB2312"/>
                <w:sz w:val="21"/>
                <w:szCs w:val="21"/>
                <w:vertAlign w:val="baseline"/>
                <w:lang w:val="en-US" w:eastAsia="zh-CN"/>
              </w:rPr>
            </w:pPr>
          </w:p>
          <w:p w14:paraId="68DE76B6">
            <w:pPr>
              <w:keepNext w:val="0"/>
              <w:keepLines w:val="0"/>
              <w:pageBreakBefore w:val="0"/>
              <w:widowControl w:val="0"/>
              <w:kinsoku/>
              <w:wordWrap/>
              <w:overflowPunct/>
              <w:topLinePunct w:val="0"/>
              <w:autoSpaceDE/>
              <w:autoSpaceDN/>
              <w:bidi w:val="0"/>
              <w:adjustRightInd/>
              <w:snapToGrid/>
              <w:spacing w:line="360" w:lineRule="exact"/>
              <w:ind w:right="0"/>
              <w:jc w:val="both"/>
              <w:textAlignment w:val="auto"/>
              <w:rPr>
                <w:rFonts w:hint="eastAsia" w:ascii="仿宋_GB2312" w:hAnsi="仿宋_GB2312" w:eastAsia="仿宋_GB2312" w:cs="仿宋_GB2312"/>
                <w:sz w:val="21"/>
                <w:szCs w:val="21"/>
                <w:vertAlign w:val="baseline"/>
                <w:lang w:val="en-US" w:eastAsia="zh-CN"/>
              </w:rPr>
            </w:pPr>
          </w:p>
          <w:p w14:paraId="1C20FBBB">
            <w:pPr>
              <w:keepNext w:val="0"/>
              <w:keepLines w:val="0"/>
              <w:pageBreakBefore w:val="0"/>
              <w:widowControl w:val="0"/>
              <w:kinsoku/>
              <w:wordWrap/>
              <w:overflowPunct/>
              <w:topLinePunct w:val="0"/>
              <w:autoSpaceDE/>
              <w:autoSpaceDN/>
              <w:bidi w:val="0"/>
              <w:adjustRightInd/>
              <w:snapToGrid/>
              <w:spacing w:line="360" w:lineRule="exact"/>
              <w:ind w:right="0"/>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新颁布新修订法律法规</w:t>
            </w:r>
          </w:p>
        </w:tc>
        <w:tc>
          <w:tcPr>
            <w:tcW w:w="553" w:type="pct"/>
            <w:vMerge w:val="continue"/>
            <w:noWrap w:val="0"/>
            <w:vAlign w:val="top"/>
          </w:tcPr>
          <w:p w14:paraId="116B5EA8">
            <w:pPr>
              <w:keepNext w:val="0"/>
              <w:keepLines w:val="0"/>
              <w:pageBreakBefore w:val="0"/>
              <w:widowControl w:val="0"/>
              <w:kinsoku/>
              <w:wordWrap/>
              <w:overflowPunct/>
              <w:topLinePunct w:val="0"/>
              <w:autoSpaceDE/>
              <w:autoSpaceDN/>
              <w:bidi w:val="0"/>
              <w:adjustRightInd/>
              <w:snapToGrid/>
              <w:spacing w:line="360" w:lineRule="exact"/>
              <w:ind w:right="0"/>
              <w:jc w:val="both"/>
              <w:textAlignment w:val="auto"/>
              <w:rPr>
                <w:rFonts w:hint="eastAsia" w:ascii="仿宋_GB2312" w:hAnsi="仿宋_GB2312" w:eastAsia="仿宋_GB2312" w:cs="仿宋_GB2312"/>
                <w:sz w:val="21"/>
                <w:szCs w:val="21"/>
                <w:vertAlign w:val="baseline"/>
                <w:lang w:val="en-US" w:eastAsia="zh-CN"/>
              </w:rPr>
            </w:pPr>
          </w:p>
        </w:tc>
        <w:tc>
          <w:tcPr>
            <w:tcW w:w="1387" w:type="pct"/>
            <w:noWrap w:val="0"/>
            <w:vAlign w:val="top"/>
          </w:tcPr>
          <w:p w14:paraId="7C477ADE">
            <w:pPr>
              <w:keepNext w:val="0"/>
              <w:keepLines w:val="0"/>
              <w:pageBreakBefore w:val="0"/>
              <w:widowControl w:val="0"/>
              <w:kinsoku/>
              <w:wordWrap/>
              <w:overflowPunct/>
              <w:topLinePunct w:val="0"/>
              <w:autoSpaceDE/>
              <w:autoSpaceDN/>
              <w:bidi w:val="0"/>
              <w:adjustRightInd/>
              <w:snapToGrid/>
              <w:spacing w:before="157" w:beforeLines="50" w:line="360" w:lineRule="exact"/>
              <w:ind w:right="0" w:firstLine="420" w:firstLineChars="200"/>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1.以会议形式开展集中学习宣传；</w:t>
            </w:r>
          </w:p>
          <w:p w14:paraId="0BEF48BC">
            <w:pPr>
              <w:keepNext w:val="0"/>
              <w:keepLines w:val="0"/>
              <w:pageBreakBefore w:val="0"/>
              <w:widowControl w:val="0"/>
              <w:kinsoku/>
              <w:wordWrap/>
              <w:overflowPunct/>
              <w:topLinePunct w:val="0"/>
              <w:autoSpaceDE/>
              <w:autoSpaceDN/>
              <w:bidi w:val="0"/>
              <w:adjustRightInd/>
              <w:snapToGrid/>
              <w:spacing w:line="360" w:lineRule="exact"/>
              <w:ind w:right="0" w:firstLine="420" w:firstLineChars="200"/>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2.利用本单位宣传阵地进行宣传；</w:t>
            </w:r>
          </w:p>
          <w:p w14:paraId="4E8E7621">
            <w:pPr>
              <w:keepNext w:val="0"/>
              <w:keepLines w:val="0"/>
              <w:pageBreakBefore w:val="0"/>
              <w:widowControl w:val="0"/>
              <w:kinsoku/>
              <w:wordWrap/>
              <w:overflowPunct/>
              <w:topLinePunct w:val="0"/>
              <w:autoSpaceDE/>
              <w:autoSpaceDN/>
              <w:bidi w:val="0"/>
              <w:adjustRightInd/>
              <w:snapToGrid/>
              <w:spacing w:line="360" w:lineRule="exact"/>
              <w:ind w:right="0" w:firstLine="420" w:firstLineChars="200"/>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3.深入基层开展宣传；</w:t>
            </w:r>
          </w:p>
          <w:p w14:paraId="7DA5A9BC">
            <w:pPr>
              <w:keepNext w:val="0"/>
              <w:keepLines w:val="0"/>
              <w:pageBreakBefore w:val="0"/>
              <w:widowControl w:val="0"/>
              <w:kinsoku/>
              <w:wordWrap/>
              <w:overflowPunct/>
              <w:topLinePunct w:val="0"/>
              <w:autoSpaceDE/>
              <w:autoSpaceDN/>
              <w:bidi w:val="0"/>
              <w:adjustRightInd/>
              <w:snapToGrid/>
              <w:spacing w:line="360" w:lineRule="exact"/>
              <w:ind w:right="0" w:firstLine="420" w:firstLineChars="200"/>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4.组织干部职工积极参与各法律专题的法律知识竞赛。</w:t>
            </w:r>
          </w:p>
        </w:tc>
        <w:tc>
          <w:tcPr>
            <w:tcW w:w="757" w:type="pct"/>
            <w:noWrap w:val="0"/>
            <w:vAlign w:val="top"/>
          </w:tcPr>
          <w:p w14:paraId="61E0E930">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p w14:paraId="24368F21">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p w14:paraId="53A1078F">
            <w:pPr>
              <w:keepNext w:val="0"/>
              <w:keepLines w:val="0"/>
              <w:pageBreakBefore w:val="0"/>
              <w:widowControl w:val="0"/>
              <w:kinsoku/>
              <w:wordWrap/>
              <w:overflowPunct/>
              <w:topLinePunct w:val="0"/>
              <w:autoSpaceDE/>
              <w:autoSpaceDN/>
              <w:bidi w:val="0"/>
              <w:adjustRightInd/>
              <w:snapToGrid/>
              <w:spacing w:line="360" w:lineRule="exact"/>
              <w:ind w:right="0" w:firstLine="210" w:firstLineChars="100"/>
              <w:jc w:val="center"/>
              <w:textAlignment w:val="auto"/>
              <w:rPr>
                <w:rFonts w:hint="eastAsia" w:ascii="仿宋_GB2312" w:hAnsi="仿宋_GB2312" w:eastAsia="仿宋_GB2312" w:cs="仿宋_GB2312"/>
                <w:sz w:val="21"/>
                <w:szCs w:val="21"/>
                <w:vertAlign w:val="baseline"/>
                <w:lang w:val="en-US" w:eastAsia="zh-CN"/>
              </w:rPr>
            </w:pPr>
          </w:p>
          <w:p w14:paraId="04D5A728">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1443" w:type="pct"/>
            <w:noWrap w:val="0"/>
            <w:vAlign w:val="center"/>
          </w:tcPr>
          <w:p w14:paraId="65E56993">
            <w:pPr>
              <w:keepNext w:val="0"/>
              <w:keepLines w:val="0"/>
              <w:pageBreakBefore w:val="0"/>
              <w:widowControl w:val="0"/>
              <w:kinsoku/>
              <w:wordWrap/>
              <w:overflowPunct/>
              <w:topLinePunct w:val="0"/>
              <w:autoSpaceDE/>
              <w:autoSpaceDN/>
              <w:bidi w:val="0"/>
              <w:adjustRightInd/>
              <w:snapToGrid/>
              <w:spacing w:line="360" w:lineRule="exact"/>
              <w:ind w:right="0" w:firstLine="420" w:firstLineChars="200"/>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黄家坪、刘根生8991716</w:t>
            </w:r>
          </w:p>
        </w:tc>
      </w:tr>
      <w:tr w14:paraId="0DB94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444" w:type="pct"/>
            <w:vMerge w:val="continue"/>
            <w:noWrap w:val="0"/>
            <w:vAlign w:val="top"/>
          </w:tcPr>
          <w:p w14:paraId="191932A7">
            <w:pPr>
              <w:keepNext w:val="0"/>
              <w:keepLines w:val="0"/>
              <w:pageBreakBefore w:val="0"/>
              <w:widowControl w:val="0"/>
              <w:kinsoku/>
              <w:wordWrap/>
              <w:overflowPunct/>
              <w:topLinePunct w:val="0"/>
              <w:autoSpaceDE/>
              <w:autoSpaceDN/>
              <w:bidi w:val="0"/>
              <w:adjustRightInd/>
              <w:snapToGrid/>
              <w:spacing w:line="360" w:lineRule="exact"/>
              <w:ind w:right="0"/>
              <w:jc w:val="both"/>
              <w:textAlignment w:val="auto"/>
              <w:rPr>
                <w:rFonts w:hint="eastAsia" w:ascii="仿宋_GB2312" w:hAnsi="仿宋_GB2312" w:eastAsia="仿宋_GB2312" w:cs="仿宋_GB2312"/>
                <w:sz w:val="21"/>
                <w:szCs w:val="21"/>
                <w:vertAlign w:val="baseline"/>
                <w:lang w:val="en-US" w:eastAsia="zh-CN"/>
              </w:rPr>
            </w:pPr>
          </w:p>
        </w:tc>
        <w:tc>
          <w:tcPr>
            <w:tcW w:w="415" w:type="pct"/>
            <w:noWrap w:val="0"/>
            <w:vAlign w:val="top"/>
          </w:tcPr>
          <w:p w14:paraId="66B59F2E">
            <w:pPr>
              <w:keepNext w:val="0"/>
              <w:keepLines w:val="0"/>
              <w:pageBreakBefore w:val="0"/>
              <w:widowControl w:val="0"/>
              <w:kinsoku/>
              <w:wordWrap/>
              <w:overflowPunct/>
              <w:topLinePunct w:val="0"/>
              <w:autoSpaceDE/>
              <w:autoSpaceDN/>
              <w:bidi w:val="0"/>
              <w:adjustRightInd/>
              <w:snapToGrid/>
              <w:spacing w:line="360" w:lineRule="exact"/>
              <w:ind w:right="0" w:firstLine="210" w:firstLineChars="100"/>
              <w:jc w:val="both"/>
              <w:textAlignment w:val="auto"/>
              <w:rPr>
                <w:rFonts w:hint="eastAsia" w:ascii="仿宋_GB2312" w:hAnsi="仿宋_GB2312" w:eastAsia="仿宋_GB2312" w:cs="仿宋_GB2312"/>
                <w:sz w:val="21"/>
                <w:szCs w:val="21"/>
                <w:vertAlign w:val="baseline"/>
                <w:lang w:val="en-US" w:eastAsia="zh-CN"/>
              </w:rPr>
            </w:pPr>
          </w:p>
          <w:p w14:paraId="5CA87126">
            <w:pPr>
              <w:keepNext w:val="0"/>
              <w:keepLines w:val="0"/>
              <w:pageBreakBefore w:val="0"/>
              <w:widowControl w:val="0"/>
              <w:kinsoku/>
              <w:wordWrap/>
              <w:overflowPunct/>
              <w:topLinePunct w:val="0"/>
              <w:autoSpaceDE/>
              <w:autoSpaceDN/>
              <w:bidi w:val="0"/>
              <w:adjustRightInd/>
              <w:snapToGrid/>
              <w:spacing w:line="360" w:lineRule="exact"/>
              <w:ind w:right="0"/>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地方性法规</w:t>
            </w:r>
          </w:p>
        </w:tc>
        <w:tc>
          <w:tcPr>
            <w:tcW w:w="553" w:type="pct"/>
            <w:vMerge w:val="continue"/>
            <w:noWrap w:val="0"/>
            <w:vAlign w:val="top"/>
          </w:tcPr>
          <w:p w14:paraId="14FF8022">
            <w:pPr>
              <w:keepNext w:val="0"/>
              <w:keepLines w:val="0"/>
              <w:pageBreakBefore w:val="0"/>
              <w:widowControl w:val="0"/>
              <w:kinsoku/>
              <w:wordWrap/>
              <w:overflowPunct/>
              <w:topLinePunct w:val="0"/>
              <w:autoSpaceDE/>
              <w:autoSpaceDN/>
              <w:bidi w:val="0"/>
              <w:adjustRightInd/>
              <w:snapToGrid/>
              <w:spacing w:line="360" w:lineRule="exact"/>
              <w:ind w:right="0"/>
              <w:jc w:val="both"/>
              <w:textAlignment w:val="auto"/>
              <w:rPr>
                <w:rFonts w:hint="eastAsia" w:ascii="仿宋_GB2312" w:hAnsi="仿宋_GB2312" w:eastAsia="仿宋_GB2312" w:cs="仿宋_GB2312"/>
                <w:sz w:val="21"/>
                <w:szCs w:val="21"/>
                <w:vertAlign w:val="baseline"/>
                <w:lang w:val="en-US" w:eastAsia="zh-CN"/>
              </w:rPr>
            </w:pPr>
          </w:p>
        </w:tc>
        <w:tc>
          <w:tcPr>
            <w:tcW w:w="1387" w:type="pct"/>
            <w:noWrap w:val="0"/>
            <w:vAlign w:val="center"/>
          </w:tcPr>
          <w:p w14:paraId="348FCEB7">
            <w:pPr>
              <w:keepNext w:val="0"/>
              <w:keepLines w:val="0"/>
              <w:pageBreakBefore w:val="0"/>
              <w:widowControl w:val="0"/>
              <w:kinsoku/>
              <w:wordWrap/>
              <w:overflowPunct/>
              <w:topLinePunct w:val="0"/>
              <w:autoSpaceDE/>
              <w:autoSpaceDN/>
              <w:bidi w:val="0"/>
              <w:adjustRightInd/>
              <w:snapToGrid/>
              <w:spacing w:before="157" w:beforeLines="50" w:line="360" w:lineRule="exact"/>
              <w:ind w:right="0" w:firstLine="420" w:firstLineChars="200"/>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1.利用本单位宣传阵地进行宣传；</w:t>
            </w:r>
          </w:p>
          <w:p w14:paraId="44FCF3D5">
            <w:pPr>
              <w:keepNext w:val="0"/>
              <w:keepLines w:val="0"/>
              <w:pageBreakBefore w:val="0"/>
              <w:widowControl w:val="0"/>
              <w:kinsoku/>
              <w:wordWrap/>
              <w:overflowPunct/>
              <w:topLinePunct w:val="0"/>
              <w:autoSpaceDE/>
              <w:autoSpaceDN/>
              <w:bidi w:val="0"/>
              <w:adjustRightInd/>
              <w:snapToGrid/>
              <w:spacing w:line="360" w:lineRule="exact"/>
              <w:ind w:right="0" w:firstLine="420" w:firstLineChars="200"/>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2.深入基层开展宣传。</w:t>
            </w:r>
          </w:p>
        </w:tc>
        <w:tc>
          <w:tcPr>
            <w:tcW w:w="757" w:type="pct"/>
            <w:noWrap w:val="0"/>
            <w:vAlign w:val="top"/>
          </w:tcPr>
          <w:p w14:paraId="138AC796">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p w14:paraId="1E59291B">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1443" w:type="pct"/>
            <w:noWrap w:val="0"/>
            <w:vAlign w:val="center"/>
          </w:tcPr>
          <w:p w14:paraId="0A412693">
            <w:pPr>
              <w:keepNext w:val="0"/>
              <w:keepLines w:val="0"/>
              <w:pageBreakBefore w:val="0"/>
              <w:widowControl w:val="0"/>
              <w:kinsoku/>
              <w:wordWrap/>
              <w:overflowPunct/>
              <w:topLinePunct w:val="0"/>
              <w:autoSpaceDE/>
              <w:autoSpaceDN/>
              <w:bidi w:val="0"/>
              <w:adjustRightInd/>
              <w:snapToGrid/>
              <w:spacing w:line="360" w:lineRule="exact"/>
              <w:ind w:right="0" w:firstLine="420" w:firstLineChars="200"/>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黄家坪、刘根生8991716</w:t>
            </w:r>
          </w:p>
        </w:tc>
      </w:tr>
      <w:tr w14:paraId="2B5F7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444" w:type="pct"/>
            <w:vMerge w:val="continue"/>
            <w:noWrap w:val="0"/>
            <w:vAlign w:val="top"/>
          </w:tcPr>
          <w:p w14:paraId="28712D2E">
            <w:pPr>
              <w:keepNext w:val="0"/>
              <w:keepLines w:val="0"/>
              <w:pageBreakBefore w:val="0"/>
              <w:widowControl w:val="0"/>
              <w:kinsoku/>
              <w:wordWrap/>
              <w:overflowPunct/>
              <w:topLinePunct w:val="0"/>
              <w:autoSpaceDE/>
              <w:autoSpaceDN/>
              <w:bidi w:val="0"/>
              <w:adjustRightInd/>
              <w:snapToGrid/>
              <w:spacing w:line="360" w:lineRule="exact"/>
              <w:ind w:right="0"/>
              <w:jc w:val="both"/>
              <w:textAlignment w:val="auto"/>
              <w:rPr>
                <w:rFonts w:hint="eastAsia" w:ascii="仿宋_GB2312" w:hAnsi="仿宋_GB2312" w:eastAsia="仿宋_GB2312" w:cs="仿宋_GB2312"/>
                <w:sz w:val="21"/>
                <w:szCs w:val="21"/>
                <w:vertAlign w:val="baseline"/>
                <w:lang w:val="en-US" w:eastAsia="zh-CN"/>
              </w:rPr>
            </w:pPr>
          </w:p>
        </w:tc>
        <w:tc>
          <w:tcPr>
            <w:tcW w:w="415" w:type="pct"/>
            <w:noWrap w:val="0"/>
            <w:vAlign w:val="top"/>
          </w:tcPr>
          <w:p w14:paraId="4B288B53">
            <w:pPr>
              <w:keepNext w:val="0"/>
              <w:keepLines w:val="0"/>
              <w:pageBreakBefore w:val="0"/>
              <w:widowControl w:val="0"/>
              <w:kinsoku/>
              <w:wordWrap/>
              <w:overflowPunct/>
              <w:topLinePunct w:val="0"/>
              <w:autoSpaceDE/>
              <w:autoSpaceDN/>
              <w:bidi w:val="0"/>
              <w:adjustRightInd/>
              <w:snapToGrid/>
              <w:spacing w:before="157" w:beforeLines="50" w:line="360" w:lineRule="exact"/>
              <w:ind w:right="0"/>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国家安全法治教育相关法律法规</w:t>
            </w:r>
          </w:p>
        </w:tc>
        <w:tc>
          <w:tcPr>
            <w:tcW w:w="553" w:type="pct"/>
            <w:vMerge w:val="continue"/>
            <w:noWrap w:val="0"/>
            <w:vAlign w:val="top"/>
          </w:tcPr>
          <w:p w14:paraId="54583D38">
            <w:pPr>
              <w:keepNext w:val="0"/>
              <w:keepLines w:val="0"/>
              <w:pageBreakBefore w:val="0"/>
              <w:widowControl w:val="0"/>
              <w:kinsoku/>
              <w:wordWrap/>
              <w:overflowPunct/>
              <w:topLinePunct w:val="0"/>
              <w:autoSpaceDE/>
              <w:autoSpaceDN/>
              <w:bidi w:val="0"/>
              <w:adjustRightInd/>
              <w:snapToGrid/>
              <w:spacing w:line="360" w:lineRule="exact"/>
              <w:ind w:right="0"/>
              <w:jc w:val="both"/>
              <w:textAlignment w:val="auto"/>
              <w:rPr>
                <w:rFonts w:hint="eastAsia" w:ascii="仿宋_GB2312" w:hAnsi="仿宋_GB2312" w:eastAsia="仿宋_GB2312" w:cs="仿宋_GB2312"/>
                <w:sz w:val="21"/>
                <w:szCs w:val="21"/>
                <w:vertAlign w:val="baseline"/>
                <w:lang w:val="en-US" w:eastAsia="zh-CN"/>
              </w:rPr>
            </w:pPr>
          </w:p>
        </w:tc>
        <w:tc>
          <w:tcPr>
            <w:tcW w:w="1387" w:type="pct"/>
            <w:noWrap w:val="0"/>
            <w:vAlign w:val="top"/>
          </w:tcPr>
          <w:p w14:paraId="0C9B89C7">
            <w:pPr>
              <w:keepNext w:val="0"/>
              <w:keepLines w:val="0"/>
              <w:pageBreakBefore w:val="0"/>
              <w:widowControl w:val="0"/>
              <w:kinsoku/>
              <w:wordWrap/>
              <w:overflowPunct/>
              <w:topLinePunct w:val="0"/>
              <w:autoSpaceDE/>
              <w:autoSpaceDN/>
              <w:bidi w:val="0"/>
              <w:adjustRightInd/>
              <w:snapToGrid/>
              <w:spacing w:before="157" w:beforeLines="50" w:line="360" w:lineRule="exact"/>
              <w:ind w:right="0" w:firstLine="420" w:firstLineChars="200"/>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1.利用本单位宣传阵地进行宣传；</w:t>
            </w:r>
          </w:p>
          <w:p w14:paraId="6CAE4020">
            <w:pPr>
              <w:keepNext w:val="0"/>
              <w:keepLines w:val="0"/>
              <w:pageBreakBefore w:val="0"/>
              <w:widowControl w:val="0"/>
              <w:kinsoku/>
              <w:wordWrap/>
              <w:overflowPunct/>
              <w:topLinePunct w:val="0"/>
              <w:autoSpaceDE/>
              <w:autoSpaceDN/>
              <w:bidi w:val="0"/>
              <w:adjustRightInd/>
              <w:snapToGrid/>
              <w:spacing w:line="360" w:lineRule="exact"/>
              <w:ind w:right="0" w:firstLine="420" w:firstLineChars="200"/>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2.深入基层开展宣传；</w:t>
            </w:r>
          </w:p>
          <w:p w14:paraId="78F833D0">
            <w:pPr>
              <w:keepNext w:val="0"/>
              <w:keepLines w:val="0"/>
              <w:pageBreakBefore w:val="0"/>
              <w:widowControl w:val="0"/>
              <w:kinsoku/>
              <w:wordWrap/>
              <w:overflowPunct/>
              <w:topLinePunct w:val="0"/>
              <w:autoSpaceDE/>
              <w:autoSpaceDN/>
              <w:bidi w:val="0"/>
              <w:adjustRightInd/>
              <w:snapToGrid/>
              <w:spacing w:line="360" w:lineRule="exact"/>
              <w:ind w:right="0" w:firstLine="420" w:firstLineChars="200"/>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3.积极参与“中国普法”国家安全法治教育知识竞赛。</w:t>
            </w:r>
          </w:p>
        </w:tc>
        <w:tc>
          <w:tcPr>
            <w:tcW w:w="757" w:type="pct"/>
            <w:noWrap w:val="0"/>
            <w:vAlign w:val="top"/>
          </w:tcPr>
          <w:p w14:paraId="140F2374">
            <w:pPr>
              <w:keepNext w:val="0"/>
              <w:keepLines w:val="0"/>
              <w:pageBreakBefore w:val="0"/>
              <w:widowControl w:val="0"/>
              <w:kinsoku/>
              <w:wordWrap/>
              <w:overflowPunct/>
              <w:topLinePunct w:val="0"/>
              <w:autoSpaceDE/>
              <w:autoSpaceDN/>
              <w:bidi w:val="0"/>
              <w:adjustRightInd/>
              <w:snapToGrid/>
              <w:spacing w:line="360" w:lineRule="exact"/>
              <w:ind w:right="0"/>
              <w:jc w:val="both"/>
              <w:textAlignment w:val="auto"/>
              <w:rPr>
                <w:rFonts w:hint="eastAsia" w:ascii="仿宋_GB2312" w:hAnsi="仿宋_GB2312" w:eastAsia="仿宋_GB2312" w:cs="仿宋_GB2312"/>
                <w:sz w:val="21"/>
                <w:szCs w:val="21"/>
                <w:vertAlign w:val="baseline"/>
                <w:lang w:val="en-US" w:eastAsia="zh-CN"/>
              </w:rPr>
            </w:pPr>
          </w:p>
          <w:p w14:paraId="158946D1">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2024年6月</w:t>
            </w:r>
          </w:p>
        </w:tc>
        <w:tc>
          <w:tcPr>
            <w:tcW w:w="1443" w:type="pct"/>
            <w:noWrap w:val="0"/>
            <w:vAlign w:val="center"/>
          </w:tcPr>
          <w:p w14:paraId="17ED4E5C">
            <w:pPr>
              <w:keepNext w:val="0"/>
              <w:keepLines w:val="0"/>
              <w:pageBreakBefore w:val="0"/>
              <w:widowControl w:val="0"/>
              <w:kinsoku/>
              <w:wordWrap/>
              <w:overflowPunct/>
              <w:topLinePunct w:val="0"/>
              <w:autoSpaceDE/>
              <w:autoSpaceDN/>
              <w:bidi w:val="0"/>
              <w:adjustRightInd/>
              <w:snapToGrid/>
              <w:spacing w:line="360" w:lineRule="exact"/>
              <w:ind w:right="0" w:firstLine="420" w:firstLineChars="200"/>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黄家坪、刘根生8991716</w:t>
            </w:r>
          </w:p>
        </w:tc>
      </w:tr>
      <w:tr w14:paraId="69D72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6"/>
            <w:noWrap w:val="0"/>
            <w:vAlign w:val="top"/>
          </w:tcPr>
          <w:p w14:paraId="42412C91">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750DF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444" w:type="pct"/>
            <w:noWrap w:val="0"/>
            <w:vAlign w:val="top"/>
          </w:tcPr>
          <w:p w14:paraId="31B41C8D">
            <w:pPr>
              <w:keepNext w:val="0"/>
              <w:keepLines w:val="0"/>
              <w:pageBreakBefore w:val="0"/>
              <w:widowControl w:val="0"/>
              <w:kinsoku/>
              <w:wordWrap/>
              <w:overflowPunct/>
              <w:topLinePunct w:val="0"/>
              <w:autoSpaceDE/>
              <w:autoSpaceDN/>
              <w:bidi w:val="0"/>
              <w:adjustRightInd/>
              <w:snapToGrid/>
              <w:spacing w:before="157" w:beforeLines="50" w:line="15" w:lineRule="auto"/>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415" w:type="pct"/>
            <w:noWrap w:val="0"/>
            <w:vAlign w:val="top"/>
          </w:tcPr>
          <w:p w14:paraId="20A4AA81">
            <w:pPr>
              <w:keepNext w:val="0"/>
              <w:keepLines w:val="0"/>
              <w:pageBreakBefore w:val="0"/>
              <w:widowControl w:val="0"/>
              <w:kinsoku/>
              <w:wordWrap/>
              <w:overflowPunct/>
              <w:topLinePunct w:val="0"/>
              <w:autoSpaceDE/>
              <w:autoSpaceDN/>
              <w:bidi w:val="0"/>
              <w:adjustRightInd/>
              <w:snapToGrid/>
              <w:spacing w:before="157" w:beforeLines="50" w:line="15" w:lineRule="auto"/>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553" w:type="pct"/>
            <w:noWrap w:val="0"/>
            <w:vAlign w:val="top"/>
          </w:tcPr>
          <w:p w14:paraId="17B821A0">
            <w:pPr>
              <w:keepNext w:val="0"/>
              <w:keepLines w:val="0"/>
              <w:pageBreakBefore w:val="0"/>
              <w:widowControl w:val="0"/>
              <w:kinsoku/>
              <w:wordWrap/>
              <w:overflowPunct/>
              <w:topLinePunct w:val="0"/>
              <w:autoSpaceDE/>
              <w:autoSpaceDN/>
              <w:bidi w:val="0"/>
              <w:adjustRightInd/>
              <w:snapToGrid/>
              <w:spacing w:before="157" w:beforeLines="50" w:line="15" w:lineRule="auto"/>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1387" w:type="pct"/>
            <w:noWrap w:val="0"/>
            <w:vAlign w:val="top"/>
          </w:tcPr>
          <w:p w14:paraId="422977CF">
            <w:pPr>
              <w:keepNext w:val="0"/>
              <w:keepLines w:val="0"/>
              <w:pageBreakBefore w:val="0"/>
              <w:widowControl w:val="0"/>
              <w:kinsoku/>
              <w:wordWrap/>
              <w:overflowPunct/>
              <w:topLinePunct w:val="0"/>
              <w:autoSpaceDE/>
              <w:autoSpaceDN/>
              <w:bidi w:val="0"/>
              <w:adjustRightInd/>
              <w:snapToGrid/>
              <w:spacing w:before="157" w:beforeLines="50" w:line="15" w:lineRule="auto"/>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757" w:type="pct"/>
            <w:noWrap w:val="0"/>
            <w:vAlign w:val="top"/>
          </w:tcPr>
          <w:p w14:paraId="26860F8D">
            <w:pPr>
              <w:keepNext w:val="0"/>
              <w:keepLines w:val="0"/>
              <w:pageBreakBefore w:val="0"/>
              <w:widowControl w:val="0"/>
              <w:kinsoku/>
              <w:wordWrap/>
              <w:overflowPunct/>
              <w:topLinePunct w:val="0"/>
              <w:autoSpaceDE/>
              <w:autoSpaceDN/>
              <w:bidi w:val="0"/>
              <w:adjustRightInd/>
              <w:snapToGrid/>
              <w:spacing w:before="157" w:beforeLines="50" w:line="15" w:lineRule="auto"/>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1443" w:type="pct"/>
            <w:noWrap w:val="0"/>
            <w:vAlign w:val="top"/>
          </w:tcPr>
          <w:p w14:paraId="2B45A995">
            <w:pPr>
              <w:keepNext w:val="0"/>
              <w:keepLines w:val="0"/>
              <w:pageBreakBefore w:val="0"/>
              <w:widowControl w:val="0"/>
              <w:kinsoku/>
              <w:wordWrap/>
              <w:overflowPunct/>
              <w:topLinePunct w:val="0"/>
              <w:autoSpaceDE/>
              <w:autoSpaceDN/>
              <w:bidi w:val="0"/>
              <w:adjustRightInd/>
              <w:snapToGrid/>
              <w:spacing w:before="157" w:beforeLines="50" w:line="15" w:lineRule="auto"/>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责任人及联系方式</w:t>
            </w:r>
          </w:p>
        </w:tc>
      </w:tr>
      <w:tr w14:paraId="3DF7F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 w:hRule="atLeast"/>
          <w:jc w:val="center"/>
        </w:trPr>
        <w:tc>
          <w:tcPr>
            <w:tcW w:w="444" w:type="pct"/>
            <w:noWrap w:val="0"/>
            <w:vAlign w:val="top"/>
          </w:tcPr>
          <w:p w14:paraId="777622CE">
            <w:pPr>
              <w:keepNext w:val="0"/>
              <w:keepLines w:val="0"/>
              <w:pageBreakBefore w:val="0"/>
              <w:widowControl w:val="0"/>
              <w:kinsoku/>
              <w:wordWrap/>
              <w:overflowPunct/>
              <w:topLinePunct w:val="0"/>
              <w:autoSpaceDE/>
              <w:autoSpaceDN/>
              <w:bidi w:val="0"/>
              <w:adjustRightInd/>
              <w:snapToGrid/>
              <w:spacing w:line="360" w:lineRule="exact"/>
              <w:ind w:right="0"/>
              <w:jc w:val="both"/>
              <w:textAlignment w:val="auto"/>
              <w:rPr>
                <w:rFonts w:hint="eastAsia" w:ascii="仿宋_GB2312" w:hAnsi="仿宋_GB2312" w:eastAsia="仿宋_GB2312" w:cs="仿宋_GB2312"/>
                <w:sz w:val="21"/>
                <w:szCs w:val="21"/>
                <w:vertAlign w:val="baseline"/>
                <w:lang w:val="en-US" w:eastAsia="zh-CN"/>
              </w:rPr>
            </w:pPr>
          </w:p>
          <w:p w14:paraId="270B4DE7">
            <w:pPr>
              <w:keepNext w:val="0"/>
              <w:keepLines w:val="0"/>
              <w:pageBreakBefore w:val="0"/>
              <w:widowControl w:val="0"/>
              <w:kinsoku/>
              <w:wordWrap/>
              <w:overflowPunct/>
              <w:topLinePunct w:val="0"/>
              <w:autoSpaceDE/>
              <w:autoSpaceDN/>
              <w:bidi w:val="0"/>
              <w:adjustRightInd/>
              <w:snapToGrid/>
              <w:spacing w:line="360" w:lineRule="exact"/>
              <w:ind w:right="0"/>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农工党赣州市委员会</w:t>
            </w:r>
          </w:p>
        </w:tc>
        <w:tc>
          <w:tcPr>
            <w:tcW w:w="415" w:type="pct"/>
            <w:noWrap w:val="0"/>
            <w:vAlign w:val="top"/>
          </w:tcPr>
          <w:p w14:paraId="66BFCF60">
            <w:pPr>
              <w:keepNext w:val="0"/>
              <w:keepLines w:val="0"/>
              <w:pageBreakBefore w:val="0"/>
              <w:widowControl w:val="0"/>
              <w:kinsoku/>
              <w:wordWrap/>
              <w:overflowPunct/>
              <w:topLinePunct w:val="0"/>
              <w:autoSpaceDE/>
              <w:autoSpaceDN/>
              <w:bidi w:val="0"/>
              <w:adjustRightInd/>
              <w:snapToGrid/>
              <w:spacing w:line="360" w:lineRule="exact"/>
              <w:ind w:right="0"/>
              <w:jc w:val="both"/>
              <w:textAlignment w:val="auto"/>
              <w:rPr>
                <w:rFonts w:hint="eastAsia" w:ascii="仿宋_GB2312" w:hAnsi="仿宋_GB2312" w:eastAsia="仿宋_GB2312" w:cs="仿宋_GB2312"/>
                <w:sz w:val="21"/>
                <w:szCs w:val="21"/>
                <w:vertAlign w:val="baseline"/>
                <w:lang w:val="en-US" w:eastAsia="zh-CN"/>
              </w:rPr>
            </w:pPr>
          </w:p>
          <w:p w14:paraId="60F352EF">
            <w:pPr>
              <w:keepNext w:val="0"/>
              <w:keepLines w:val="0"/>
              <w:pageBreakBefore w:val="0"/>
              <w:widowControl w:val="0"/>
              <w:kinsoku/>
              <w:wordWrap/>
              <w:overflowPunct/>
              <w:topLinePunct w:val="0"/>
              <w:autoSpaceDE/>
              <w:autoSpaceDN/>
              <w:bidi w:val="0"/>
              <w:adjustRightInd/>
              <w:snapToGrid/>
              <w:spacing w:line="360" w:lineRule="exact"/>
              <w:ind w:right="0"/>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农工党</w:t>
            </w:r>
          </w:p>
          <w:p w14:paraId="335396F9">
            <w:pPr>
              <w:keepNext w:val="0"/>
              <w:keepLines w:val="0"/>
              <w:pageBreakBefore w:val="0"/>
              <w:widowControl w:val="0"/>
              <w:kinsoku/>
              <w:wordWrap/>
              <w:overflowPunct/>
              <w:topLinePunct w:val="0"/>
              <w:autoSpaceDE/>
              <w:autoSpaceDN/>
              <w:bidi w:val="0"/>
              <w:adjustRightInd/>
              <w:snapToGrid/>
              <w:spacing w:line="360" w:lineRule="exact"/>
              <w:ind w:right="0"/>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章程</w:t>
            </w:r>
          </w:p>
        </w:tc>
        <w:tc>
          <w:tcPr>
            <w:tcW w:w="553" w:type="pct"/>
            <w:noWrap w:val="0"/>
            <w:vAlign w:val="top"/>
          </w:tcPr>
          <w:p w14:paraId="6D5DE2DC">
            <w:pPr>
              <w:keepNext w:val="0"/>
              <w:keepLines w:val="0"/>
              <w:pageBreakBefore w:val="0"/>
              <w:widowControl w:val="0"/>
              <w:kinsoku/>
              <w:wordWrap/>
              <w:overflowPunct/>
              <w:topLinePunct w:val="0"/>
              <w:autoSpaceDE/>
              <w:autoSpaceDN/>
              <w:bidi w:val="0"/>
              <w:adjustRightInd/>
              <w:snapToGrid/>
              <w:spacing w:line="360" w:lineRule="exact"/>
              <w:ind w:right="0" w:rightChars="0"/>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单位全体干部职工、全市农工党党员</w:t>
            </w:r>
          </w:p>
        </w:tc>
        <w:tc>
          <w:tcPr>
            <w:tcW w:w="1387" w:type="pct"/>
            <w:noWrap w:val="0"/>
            <w:vAlign w:val="top"/>
          </w:tcPr>
          <w:p w14:paraId="0509A18F">
            <w:pPr>
              <w:keepNext w:val="0"/>
              <w:keepLines w:val="0"/>
              <w:pageBreakBefore w:val="0"/>
              <w:widowControl w:val="0"/>
              <w:kinsoku/>
              <w:wordWrap/>
              <w:overflowPunct/>
              <w:topLinePunct w:val="0"/>
              <w:autoSpaceDE/>
              <w:autoSpaceDN/>
              <w:bidi w:val="0"/>
              <w:adjustRightInd/>
              <w:snapToGrid/>
              <w:spacing w:line="360" w:lineRule="exact"/>
              <w:ind w:right="0" w:firstLine="420" w:firstLineChars="200"/>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1.组织各支部重点学习《中国农工民主党章程》等党派规章条例；</w:t>
            </w:r>
          </w:p>
          <w:p w14:paraId="74703746">
            <w:pPr>
              <w:keepNext w:val="0"/>
              <w:keepLines w:val="0"/>
              <w:pageBreakBefore w:val="0"/>
              <w:widowControl w:val="0"/>
              <w:kinsoku/>
              <w:wordWrap/>
              <w:overflowPunct/>
              <w:topLinePunct w:val="0"/>
              <w:autoSpaceDE/>
              <w:autoSpaceDN/>
              <w:bidi w:val="0"/>
              <w:adjustRightInd/>
              <w:snapToGrid/>
              <w:spacing w:line="360" w:lineRule="exact"/>
              <w:ind w:right="0" w:firstLine="420" w:firstLineChars="200"/>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vertAlign w:val="baseline"/>
                <w:lang w:val="en-US" w:eastAsia="zh-CN"/>
              </w:rPr>
              <w:t>2.利用本单位宣传阵地进行宣传。</w:t>
            </w:r>
          </w:p>
        </w:tc>
        <w:tc>
          <w:tcPr>
            <w:tcW w:w="757" w:type="pct"/>
            <w:noWrap w:val="0"/>
            <w:vAlign w:val="top"/>
          </w:tcPr>
          <w:p w14:paraId="06A77EB1">
            <w:pPr>
              <w:keepNext w:val="0"/>
              <w:keepLines w:val="0"/>
              <w:pageBreakBefore w:val="0"/>
              <w:widowControl w:val="0"/>
              <w:kinsoku/>
              <w:wordWrap/>
              <w:overflowPunct/>
              <w:topLinePunct w:val="0"/>
              <w:autoSpaceDE/>
              <w:autoSpaceDN/>
              <w:bidi w:val="0"/>
              <w:adjustRightInd/>
              <w:snapToGrid/>
              <w:spacing w:line="360" w:lineRule="exact"/>
              <w:ind w:right="0" w:rightChars="0"/>
              <w:jc w:val="both"/>
              <w:textAlignment w:val="auto"/>
              <w:rPr>
                <w:rFonts w:hint="eastAsia" w:ascii="仿宋_GB2312" w:hAnsi="仿宋_GB2312" w:eastAsia="仿宋_GB2312" w:cs="仿宋_GB2312"/>
                <w:sz w:val="21"/>
                <w:szCs w:val="21"/>
                <w:vertAlign w:val="baseline"/>
                <w:lang w:val="en-US" w:eastAsia="zh-CN"/>
              </w:rPr>
            </w:pPr>
          </w:p>
          <w:p w14:paraId="7047FCE1">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1443" w:type="pct"/>
            <w:noWrap w:val="0"/>
            <w:vAlign w:val="top"/>
          </w:tcPr>
          <w:p w14:paraId="0B990BBD">
            <w:pPr>
              <w:keepNext w:val="0"/>
              <w:keepLines w:val="0"/>
              <w:pageBreakBefore w:val="0"/>
              <w:widowControl w:val="0"/>
              <w:kinsoku/>
              <w:wordWrap/>
              <w:overflowPunct/>
              <w:topLinePunct w:val="0"/>
              <w:autoSpaceDE/>
              <w:autoSpaceDN/>
              <w:bidi w:val="0"/>
              <w:adjustRightInd/>
              <w:snapToGrid/>
              <w:spacing w:line="360" w:lineRule="exact"/>
              <w:ind w:right="0" w:rightChars="0"/>
              <w:jc w:val="both"/>
              <w:textAlignment w:val="auto"/>
              <w:rPr>
                <w:rFonts w:hint="eastAsia" w:ascii="仿宋" w:hAnsi="仿宋" w:eastAsia="仿宋" w:cs="仿宋"/>
                <w:sz w:val="24"/>
                <w:szCs w:val="24"/>
                <w:vertAlign w:val="baseline"/>
                <w:lang w:val="en-US" w:eastAsia="zh-CN"/>
              </w:rPr>
            </w:pPr>
          </w:p>
          <w:p w14:paraId="679C52EE">
            <w:pPr>
              <w:keepNext w:val="0"/>
              <w:keepLines w:val="0"/>
              <w:pageBreakBefore w:val="0"/>
              <w:widowControl w:val="0"/>
              <w:kinsoku/>
              <w:wordWrap/>
              <w:overflowPunct/>
              <w:topLinePunct w:val="0"/>
              <w:autoSpaceDE/>
              <w:autoSpaceDN/>
              <w:bidi w:val="0"/>
              <w:adjustRightInd/>
              <w:snapToGrid/>
              <w:spacing w:line="360" w:lineRule="exact"/>
              <w:ind w:right="0" w:firstLine="420" w:firstLineChars="200"/>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黄家坪、刘根生8991716</w:t>
            </w:r>
          </w:p>
        </w:tc>
      </w:tr>
    </w:tbl>
    <w:p w14:paraId="7F11031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rPr>
      </w:pPr>
    </w:p>
    <w:p w14:paraId="584C17C7">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rPr>
          <w:rFonts w:hint="eastAsia" w:ascii="仿宋_GB2312" w:hAnsi="Times New Roman" w:eastAsia="仿宋_GB2312" w:cs="Times New Roman"/>
          <w:sz w:val="32"/>
          <w:szCs w:val="32"/>
          <w:lang w:val="en-US" w:eastAsia="zh-CN"/>
        </w:rPr>
      </w:pPr>
      <w:r>
        <w:rPr>
          <w:rFonts w:hint="eastAsia" w:ascii="仿宋_GB2312" w:hAnsi="仿宋_GB2312" w:eastAsia="仿宋_GB2312" w:cs="仿宋_GB2312"/>
          <w:sz w:val="21"/>
          <w:szCs w:val="21"/>
          <w:lang w:eastAsia="zh-CN"/>
        </w:rPr>
        <w:br w:type="page"/>
      </w:r>
      <w:r>
        <w:rPr>
          <w:rFonts w:hint="eastAsia" w:ascii="方正小标宋简体" w:hAnsi="方正小标宋简体" w:eastAsia="方正小标宋简体" w:cs="方正小标宋简体"/>
          <w:sz w:val="44"/>
          <w:szCs w:val="44"/>
          <w:lang w:val="en-US" w:eastAsia="zh-CN"/>
        </w:rPr>
        <w:t>赣州市公安局2024年度普法责任清单</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2273"/>
        <w:gridCol w:w="2218"/>
        <w:gridCol w:w="3793"/>
        <w:gridCol w:w="1428"/>
        <w:gridCol w:w="2454"/>
      </w:tblGrid>
      <w:tr w14:paraId="716DC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6" w:type="dxa"/>
            <w:gridSpan w:val="6"/>
            <w:noWrap w:val="0"/>
            <w:vAlign w:val="top"/>
          </w:tcPr>
          <w:p w14:paraId="46D89432">
            <w:pPr>
              <w:ind w:left="0" w:leftChars="0" w:right="0" w:righ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65268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0" w:type="dxa"/>
            <w:noWrap w:val="0"/>
            <w:vAlign w:val="top"/>
          </w:tcPr>
          <w:p w14:paraId="09D83D5C">
            <w:pPr>
              <w:ind w:left="0" w:leftChars="0" w:right="0" w:rightChars="0" w:firstLine="0" w:firstLineChars="0"/>
              <w:jc w:val="cente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责任单位</w:t>
            </w:r>
          </w:p>
        </w:tc>
        <w:tc>
          <w:tcPr>
            <w:tcW w:w="2273" w:type="dxa"/>
            <w:noWrap w:val="0"/>
            <w:vAlign w:val="top"/>
          </w:tcPr>
          <w:p w14:paraId="54D870FF">
            <w:pPr>
              <w:ind w:left="0" w:leftChars="0" w:right="0" w:rightChars="0" w:firstLine="0" w:firstLineChars="0"/>
              <w:jc w:val="cente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普法内容</w:t>
            </w:r>
          </w:p>
        </w:tc>
        <w:tc>
          <w:tcPr>
            <w:tcW w:w="2218" w:type="dxa"/>
            <w:noWrap w:val="0"/>
            <w:vAlign w:val="top"/>
          </w:tcPr>
          <w:p w14:paraId="6B7C6FC6">
            <w:pPr>
              <w:ind w:left="0" w:leftChars="0" w:right="0" w:rightChars="0" w:firstLine="0" w:firstLineChars="0"/>
              <w:jc w:val="cente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普法对象</w:t>
            </w:r>
          </w:p>
        </w:tc>
        <w:tc>
          <w:tcPr>
            <w:tcW w:w="3793" w:type="dxa"/>
            <w:noWrap w:val="0"/>
            <w:vAlign w:val="top"/>
          </w:tcPr>
          <w:p w14:paraId="5A6F1FAC">
            <w:pPr>
              <w:ind w:left="0" w:leftChars="0" w:right="0" w:rightChars="0" w:firstLine="0" w:firstLineChars="0"/>
              <w:jc w:val="cente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重点举措</w:t>
            </w:r>
          </w:p>
        </w:tc>
        <w:tc>
          <w:tcPr>
            <w:tcW w:w="1428" w:type="dxa"/>
            <w:noWrap w:val="0"/>
            <w:vAlign w:val="top"/>
          </w:tcPr>
          <w:p w14:paraId="05162AD1">
            <w:pPr>
              <w:ind w:left="0" w:leftChars="0" w:right="0" w:rightChars="0" w:firstLine="0" w:firstLineChars="0"/>
              <w:jc w:val="cente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454" w:type="dxa"/>
            <w:noWrap w:val="0"/>
            <w:vAlign w:val="top"/>
          </w:tcPr>
          <w:p w14:paraId="0AE5757A">
            <w:pPr>
              <w:ind w:left="0" w:leftChars="0" w:right="0" w:rightChars="0" w:firstLine="0" w:firstLineChars="0"/>
              <w:jc w:val="center"/>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责任人及其联系方式</w:t>
            </w:r>
          </w:p>
        </w:tc>
      </w:tr>
      <w:tr w14:paraId="5AECA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trPr>
        <w:tc>
          <w:tcPr>
            <w:tcW w:w="1770" w:type="dxa"/>
            <w:vMerge w:val="restart"/>
            <w:noWrap w:val="0"/>
            <w:vAlign w:val="center"/>
          </w:tcPr>
          <w:p w14:paraId="7BAD5FF0">
            <w:pPr>
              <w:ind w:left="0" w:leftChars="0" w:right="0" w:righ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市公安局</w:t>
            </w:r>
          </w:p>
        </w:tc>
        <w:tc>
          <w:tcPr>
            <w:tcW w:w="2273" w:type="dxa"/>
            <w:noWrap w:val="0"/>
            <w:vAlign w:val="center"/>
          </w:tcPr>
          <w:p w14:paraId="523842F9">
            <w:pPr>
              <w:ind w:left="0" w:leftChars="0" w:right="0" w:righ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深入学习领会习近平法治思想的精神内涵</w:t>
            </w:r>
          </w:p>
        </w:tc>
        <w:tc>
          <w:tcPr>
            <w:tcW w:w="2218" w:type="dxa"/>
            <w:noWrap w:val="0"/>
            <w:vAlign w:val="center"/>
          </w:tcPr>
          <w:p w14:paraId="3E6AE32A">
            <w:pPr>
              <w:ind w:left="0" w:leftChars="0" w:right="0" w:righ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局党委中心组成员</w:t>
            </w:r>
          </w:p>
        </w:tc>
        <w:tc>
          <w:tcPr>
            <w:tcW w:w="3793" w:type="dxa"/>
            <w:noWrap w:val="0"/>
            <w:vAlign w:val="center"/>
          </w:tcPr>
          <w:p w14:paraId="157C6797">
            <w:pPr>
              <w:ind w:left="0" w:leftChars="0" w:right="0" w:rightChars="0" w:firstLine="0" w:firstLineChars="0"/>
              <w:jc w:val="left"/>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一是召开局党委中心组专题学习会，专题学习习近平法治思想，或邀请法学专家教授开展习近平法治思想专题辅导讲座；二是组织局党委中心组成员参加上级单位召开的习近平法治思想专题辅导培训、线上学习活动等。</w:t>
            </w:r>
          </w:p>
        </w:tc>
        <w:tc>
          <w:tcPr>
            <w:tcW w:w="1428" w:type="dxa"/>
            <w:noWrap w:val="0"/>
            <w:vAlign w:val="top"/>
          </w:tcPr>
          <w:p w14:paraId="08C79E5C">
            <w:pPr>
              <w:ind w:left="0" w:leftChars="0" w:right="0" w:rightChars="0" w:firstLine="0" w:firstLineChars="0"/>
              <w:jc w:val="center"/>
              <w:rPr>
                <w:rFonts w:hint="eastAsia" w:ascii="仿宋_GB2312" w:hAnsi="仿宋_GB2312" w:eastAsia="仿宋_GB2312" w:cs="仿宋_GB2312"/>
                <w:sz w:val="21"/>
                <w:szCs w:val="21"/>
                <w:vertAlign w:val="baseline"/>
                <w:lang w:val="en-US" w:eastAsia="zh-CN"/>
              </w:rPr>
            </w:pPr>
          </w:p>
          <w:p w14:paraId="2EEAB0EB">
            <w:pPr>
              <w:ind w:left="0" w:leftChars="0" w:right="0" w:rightChars="0" w:firstLine="0" w:firstLineChars="0"/>
              <w:jc w:val="center"/>
              <w:rPr>
                <w:rFonts w:hint="eastAsia" w:ascii="仿宋_GB2312" w:hAnsi="仿宋_GB2312" w:eastAsia="仿宋_GB2312" w:cs="仿宋_GB2312"/>
                <w:sz w:val="21"/>
                <w:szCs w:val="21"/>
                <w:vertAlign w:val="baseline"/>
                <w:lang w:val="en-US" w:eastAsia="zh-CN"/>
              </w:rPr>
            </w:pPr>
          </w:p>
          <w:p w14:paraId="14D93537">
            <w:pPr>
              <w:ind w:left="0" w:leftChars="0" w:right="0" w:rightChars="0" w:firstLine="0" w:firstLineChars="0"/>
              <w:jc w:val="center"/>
              <w:rPr>
                <w:rFonts w:hint="eastAsia" w:ascii="仿宋_GB2312" w:hAnsi="仿宋_GB2312" w:eastAsia="仿宋_GB2312" w:cs="仿宋_GB2312"/>
                <w:sz w:val="21"/>
                <w:szCs w:val="21"/>
                <w:vertAlign w:val="baseline"/>
                <w:lang w:val="en-US" w:eastAsia="zh-CN"/>
              </w:rPr>
            </w:pPr>
          </w:p>
          <w:p w14:paraId="27698F10">
            <w:pPr>
              <w:ind w:left="0" w:leftChars="0" w:right="0" w:righ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2024年12月前</w:t>
            </w:r>
          </w:p>
        </w:tc>
        <w:tc>
          <w:tcPr>
            <w:tcW w:w="2454" w:type="dxa"/>
            <w:vMerge w:val="restart"/>
            <w:noWrap w:val="0"/>
            <w:vAlign w:val="top"/>
          </w:tcPr>
          <w:p w14:paraId="54EBC0E6">
            <w:pPr>
              <w:ind w:left="0" w:leftChars="0" w:right="0" w:rightChars="0" w:firstLine="0" w:firstLineChars="0"/>
              <w:jc w:val="center"/>
              <w:rPr>
                <w:rFonts w:hint="eastAsia" w:ascii="仿宋_GB2312" w:hAnsi="仿宋_GB2312" w:eastAsia="仿宋_GB2312" w:cs="仿宋_GB2312"/>
                <w:sz w:val="21"/>
                <w:szCs w:val="21"/>
                <w:vertAlign w:val="baseline"/>
                <w:lang w:val="en-US" w:eastAsia="zh-CN"/>
              </w:rPr>
            </w:pPr>
          </w:p>
          <w:p w14:paraId="756185F4">
            <w:pPr>
              <w:ind w:left="0" w:leftChars="0" w:right="0" w:rightChars="0" w:firstLine="0" w:firstLineChars="0"/>
              <w:jc w:val="center"/>
              <w:rPr>
                <w:rFonts w:hint="eastAsia" w:ascii="仿宋_GB2312" w:hAnsi="仿宋_GB2312" w:eastAsia="仿宋_GB2312" w:cs="仿宋_GB2312"/>
                <w:sz w:val="21"/>
                <w:szCs w:val="21"/>
                <w:vertAlign w:val="baseline"/>
                <w:lang w:val="en-US" w:eastAsia="zh-CN"/>
              </w:rPr>
            </w:pPr>
          </w:p>
          <w:p w14:paraId="617D5FA8">
            <w:pPr>
              <w:ind w:left="0" w:leftChars="0" w:right="0" w:rightChars="0" w:firstLine="0" w:firstLineChars="0"/>
              <w:jc w:val="center"/>
              <w:rPr>
                <w:rFonts w:hint="eastAsia" w:ascii="仿宋_GB2312" w:hAnsi="仿宋_GB2312" w:eastAsia="仿宋_GB2312" w:cs="仿宋_GB2312"/>
                <w:sz w:val="21"/>
                <w:szCs w:val="21"/>
                <w:vertAlign w:val="baseline"/>
                <w:lang w:val="en-US" w:eastAsia="zh-CN"/>
              </w:rPr>
            </w:pPr>
          </w:p>
          <w:p w14:paraId="5C5955F3">
            <w:pPr>
              <w:ind w:left="0" w:leftChars="0" w:right="0" w:rightChars="0" w:firstLine="0" w:firstLineChars="0"/>
              <w:jc w:val="center"/>
              <w:rPr>
                <w:rFonts w:hint="eastAsia" w:ascii="仿宋_GB2312" w:hAnsi="仿宋_GB2312" w:eastAsia="仿宋_GB2312" w:cs="仿宋_GB2312"/>
                <w:sz w:val="21"/>
                <w:szCs w:val="21"/>
                <w:vertAlign w:val="baseline"/>
                <w:lang w:val="en-US" w:eastAsia="zh-CN"/>
              </w:rPr>
            </w:pPr>
          </w:p>
          <w:p w14:paraId="23F6AFAA">
            <w:pPr>
              <w:ind w:left="0" w:leftChars="0" w:right="0" w:rightChars="0" w:firstLine="0" w:firstLineChars="0"/>
              <w:jc w:val="center"/>
              <w:rPr>
                <w:rFonts w:hint="eastAsia" w:ascii="仿宋_GB2312" w:hAnsi="仿宋_GB2312" w:eastAsia="仿宋_GB2312" w:cs="仿宋_GB2312"/>
                <w:sz w:val="21"/>
                <w:szCs w:val="21"/>
                <w:vertAlign w:val="baseline"/>
                <w:lang w:val="en-US" w:eastAsia="zh-CN"/>
              </w:rPr>
            </w:pPr>
          </w:p>
          <w:p w14:paraId="2E68D282">
            <w:pPr>
              <w:ind w:left="0" w:leftChars="0" w:right="0" w:righ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黄巍亮 18870719789</w:t>
            </w:r>
          </w:p>
        </w:tc>
      </w:tr>
      <w:tr w14:paraId="17956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0" w:type="dxa"/>
            <w:vMerge w:val="continue"/>
            <w:noWrap w:val="0"/>
            <w:vAlign w:val="center"/>
          </w:tcPr>
          <w:p w14:paraId="0713C497">
            <w:pPr>
              <w:ind w:left="0" w:leftChars="0" w:right="0" w:rightChars="0" w:firstLine="0" w:firstLineChars="0"/>
              <w:jc w:val="center"/>
              <w:rPr>
                <w:rFonts w:hint="eastAsia" w:ascii="仿宋_GB2312" w:hAnsi="仿宋_GB2312" w:eastAsia="仿宋_GB2312" w:cs="仿宋_GB2312"/>
                <w:sz w:val="21"/>
                <w:szCs w:val="21"/>
                <w:vertAlign w:val="baseline"/>
                <w:lang w:val="en-US" w:eastAsia="zh-CN"/>
              </w:rPr>
            </w:pPr>
          </w:p>
        </w:tc>
        <w:tc>
          <w:tcPr>
            <w:tcW w:w="2273" w:type="dxa"/>
            <w:noWrap w:val="0"/>
            <w:vAlign w:val="center"/>
          </w:tcPr>
          <w:p w14:paraId="66C1EE0C">
            <w:pPr>
              <w:ind w:left="0" w:leftChars="0" w:right="0" w:righ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组织本单位2024年全省领导干部网上法律知识学习和考试</w:t>
            </w:r>
          </w:p>
        </w:tc>
        <w:tc>
          <w:tcPr>
            <w:tcW w:w="2218" w:type="dxa"/>
            <w:noWrap w:val="0"/>
            <w:vAlign w:val="center"/>
          </w:tcPr>
          <w:p w14:paraId="6DA8AE54">
            <w:pPr>
              <w:ind w:left="0" w:leftChars="0" w:right="0" w:righ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全体领导干部</w:t>
            </w:r>
          </w:p>
        </w:tc>
        <w:tc>
          <w:tcPr>
            <w:tcW w:w="3793" w:type="dxa"/>
            <w:noWrap w:val="0"/>
            <w:vAlign w:val="center"/>
          </w:tcPr>
          <w:p w14:paraId="4368D99E">
            <w:pPr>
              <w:ind w:left="0" w:leftChars="0" w:right="0" w:rightChars="0" w:firstLine="0" w:firstLineChars="0"/>
              <w:jc w:val="left"/>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按照上级部署开展</w:t>
            </w:r>
          </w:p>
        </w:tc>
        <w:tc>
          <w:tcPr>
            <w:tcW w:w="1428" w:type="dxa"/>
            <w:noWrap w:val="0"/>
            <w:vAlign w:val="center"/>
          </w:tcPr>
          <w:p w14:paraId="596E6DA3">
            <w:pPr>
              <w:ind w:left="0" w:leftChars="0" w:right="0" w:righ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2024年底前</w:t>
            </w:r>
          </w:p>
        </w:tc>
        <w:tc>
          <w:tcPr>
            <w:tcW w:w="2454" w:type="dxa"/>
            <w:vMerge w:val="continue"/>
            <w:noWrap w:val="0"/>
            <w:vAlign w:val="center"/>
          </w:tcPr>
          <w:p w14:paraId="3205B5B3">
            <w:pPr>
              <w:ind w:left="0" w:leftChars="0" w:right="0" w:rightChars="0" w:firstLine="0" w:firstLineChars="0"/>
              <w:jc w:val="center"/>
              <w:rPr>
                <w:rFonts w:hint="eastAsia" w:ascii="仿宋_GB2312" w:hAnsi="仿宋_GB2312" w:eastAsia="仿宋_GB2312" w:cs="仿宋_GB2312"/>
                <w:sz w:val="21"/>
                <w:szCs w:val="21"/>
                <w:vertAlign w:val="baseline"/>
                <w:lang w:val="en-US" w:eastAsia="zh-CN"/>
              </w:rPr>
            </w:pPr>
          </w:p>
        </w:tc>
      </w:tr>
      <w:tr w14:paraId="47C99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0" w:type="dxa"/>
            <w:vMerge w:val="continue"/>
            <w:noWrap w:val="0"/>
            <w:vAlign w:val="center"/>
          </w:tcPr>
          <w:p w14:paraId="1BBAD88B">
            <w:pPr>
              <w:ind w:left="0" w:leftChars="0" w:right="0" w:rightChars="0" w:firstLine="0" w:firstLineChars="0"/>
              <w:jc w:val="center"/>
              <w:rPr>
                <w:rFonts w:hint="eastAsia" w:ascii="仿宋_GB2312" w:hAnsi="仿宋_GB2312" w:eastAsia="仿宋_GB2312" w:cs="仿宋_GB2312"/>
                <w:sz w:val="21"/>
                <w:szCs w:val="21"/>
                <w:vertAlign w:val="baseline"/>
                <w:lang w:val="en-US" w:eastAsia="zh-CN"/>
              </w:rPr>
            </w:pPr>
          </w:p>
        </w:tc>
        <w:tc>
          <w:tcPr>
            <w:tcW w:w="2273" w:type="dxa"/>
            <w:noWrap w:val="0"/>
            <w:vAlign w:val="center"/>
          </w:tcPr>
          <w:p w14:paraId="6B5438F4">
            <w:pPr>
              <w:ind w:left="0" w:leftChars="0" w:right="0" w:righ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2024年全省国家工作人员分类学法考法</w:t>
            </w:r>
          </w:p>
        </w:tc>
        <w:tc>
          <w:tcPr>
            <w:tcW w:w="2218" w:type="dxa"/>
            <w:noWrap w:val="0"/>
            <w:vAlign w:val="center"/>
          </w:tcPr>
          <w:p w14:paraId="3DC4CC70">
            <w:pPr>
              <w:ind w:left="0" w:leftChars="0" w:right="0" w:righ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全体民警</w:t>
            </w:r>
          </w:p>
        </w:tc>
        <w:tc>
          <w:tcPr>
            <w:tcW w:w="3793" w:type="dxa"/>
            <w:noWrap w:val="0"/>
            <w:vAlign w:val="center"/>
          </w:tcPr>
          <w:p w14:paraId="20B9CFCC">
            <w:pPr>
              <w:ind w:left="0" w:leftChars="0" w:right="0" w:rightChars="0" w:firstLine="0" w:firstLineChars="0"/>
              <w:jc w:val="left"/>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按照上级部署开展</w:t>
            </w:r>
          </w:p>
        </w:tc>
        <w:tc>
          <w:tcPr>
            <w:tcW w:w="1428" w:type="dxa"/>
            <w:noWrap w:val="0"/>
            <w:vAlign w:val="center"/>
          </w:tcPr>
          <w:p w14:paraId="29175665">
            <w:pPr>
              <w:ind w:left="0" w:leftChars="0" w:right="0" w:righ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2024年底前</w:t>
            </w:r>
          </w:p>
        </w:tc>
        <w:tc>
          <w:tcPr>
            <w:tcW w:w="2454" w:type="dxa"/>
            <w:vMerge w:val="continue"/>
            <w:noWrap w:val="0"/>
            <w:vAlign w:val="center"/>
          </w:tcPr>
          <w:p w14:paraId="767B78DB">
            <w:pPr>
              <w:ind w:left="0" w:leftChars="0" w:right="0" w:rightChars="0" w:firstLine="0" w:firstLineChars="0"/>
              <w:jc w:val="center"/>
              <w:rPr>
                <w:rFonts w:hint="eastAsia" w:ascii="仿宋_GB2312" w:hAnsi="仿宋_GB2312" w:eastAsia="仿宋_GB2312" w:cs="仿宋_GB2312"/>
                <w:sz w:val="21"/>
                <w:szCs w:val="21"/>
                <w:vertAlign w:val="baseline"/>
                <w:lang w:val="en-US" w:eastAsia="zh-CN"/>
              </w:rPr>
            </w:pPr>
          </w:p>
        </w:tc>
      </w:tr>
      <w:tr w14:paraId="6DFA9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6" w:type="dxa"/>
            <w:gridSpan w:val="6"/>
            <w:noWrap w:val="0"/>
            <w:vAlign w:val="center"/>
          </w:tcPr>
          <w:p w14:paraId="22D7EA61">
            <w:pPr>
              <w:ind w:left="0" w:leftChars="0" w:right="0" w:righ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49689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770" w:type="dxa"/>
            <w:noWrap w:val="0"/>
            <w:vAlign w:val="top"/>
          </w:tcPr>
          <w:p w14:paraId="08797F5B">
            <w:pPr>
              <w:ind w:left="0" w:leftChars="0" w:right="0" w:righ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24"/>
                <w:szCs w:val="24"/>
                <w:vertAlign w:val="baseline"/>
                <w:lang w:val="en-US" w:eastAsia="zh-CN"/>
              </w:rPr>
              <w:t>责任单位</w:t>
            </w:r>
          </w:p>
        </w:tc>
        <w:tc>
          <w:tcPr>
            <w:tcW w:w="2273" w:type="dxa"/>
            <w:noWrap w:val="0"/>
            <w:vAlign w:val="top"/>
          </w:tcPr>
          <w:p w14:paraId="7297E888">
            <w:pPr>
              <w:ind w:left="0" w:leftChars="0" w:right="0" w:righ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24"/>
                <w:szCs w:val="24"/>
                <w:vertAlign w:val="baseline"/>
                <w:lang w:val="en-US" w:eastAsia="zh-CN"/>
              </w:rPr>
              <w:t>普法内容</w:t>
            </w:r>
          </w:p>
        </w:tc>
        <w:tc>
          <w:tcPr>
            <w:tcW w:w="2218" w:type="dxa"/>
            <w:noWrap w:val="0"/>
            <w:vAlign w:val="top"/>
          </w:tcPr>
          <w:p w14:paraId="0CFA4F22">
            <w:pPr>
              <w:ind w:left="0" w:leftChars="0" w:right="0" w:righ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24"/>
                <w:szCs w:val="24"/>
                <w:vertAlign w:val="baseline"/>
                <w:lang w:val="en-US" w:eastAsia="zh-CN"/>
              </w:rPr>
              <w:t>普法对象</w:t>
            </w:r>
          </w:p>
        </w:tc>
        <w:tc>
          <w:tcPr>
            <w:tcW w:w="3793" w:type="dxa"/>
            <w:noWrap w:val="0"/>
            <w:vAlign w:val="top"/>
          </w:tcPr>
          <w:p w14:paraId="2AF4496E">
            <w:pPr>
              <w:ind w:left="0" w:leftChars="0" w:right="0" w:righ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24"/>
                <w:szCs w:val="24"/>
                <w:vertAlign w:val="baseline"/>
                <w:lang w:val="en-US" w:eastAsia="zh-CN"/>
              </w:rPr>
              <w:t>重点举措</w:t>
            </w:r>
          </w:p>
        </w:tc>
        <w:tc>
          <w:tcPr>
            <w:tcW w:w="1428" w:type="dxa"/>
            <w:noWrap w:val="0"/>
            <w:vAlign w:val="top"/>
          </w:tcPr>
          <w:p w14:paraId="282218FC">
            <w:pPr>
              <w:ind w:left="0" w:leftChars="0" w:right="0" w:righ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24"/>
                <w:szCs w:val="24"/>
                <w:vertAlign w:val="baseline"/>
                <w:lang w:val="en-US" w:eastAsia="zh-CN"/>
              </w:rPr>
              <w:t>完成时限</w:t>
            </w:r>
          </w:p>
        </w:tc>
        <w:tc>
          <w:tcPr>
            <w:tcW w:w="2454" w:type="dxa"/>
            <w:noWrap w:val="0"/>
            <w:vAlign w:val="top"/>
          </w:tcPr>
          <w:p w14:paraId="73BDE97A">
            <w:pPr>
              <w:ind w:left="0" w:leftChars="0" w:right="0" w:righ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24"/>
                <w:szCs w:val="24"/>
                <w:vertAlign w:val="baseline"/>
                <w:lang w:val="en-US" w:eastAsia="zh-CN"/>
              </w:rPr>
              <w:t>责任人及其联系方式</w:t>
            </w:r>
          </w:p>
        </w:tc>
      </w:tr>
      <w:tr w14:paraId="5E79F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70" w:type="dxa"/>
            <w:noWrap w:val="0"/>
            <w:vAlign w:val="center"/>
          </w:tcPr>
          <w:p w14:paraId="33FB9EA3">
            <w:pPr>
              <w:ind w:left="0" w:leftChars="0" w:right="0" w:righ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市公安局（交警支队）</w:t>
            </w:r>
          </w:p>
        </w:tc>
        <w:tc>
          <w:tcPr>
            <w:tcW w:w="2273" w:type="dxa"/>
            <w:noWrap w:val="0"/>
            <w:vAlign w:val="center"/>
          </w:tcPr>
          <w:p w14:paraId="395681FF">
            <w:pPr>
              <w:ind w:left="0" w:leftChars="0" w:right="0" w:righ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中华人民共和国道路交通安全法</w:t>
            </w:r>
          </w:p>
        </w:tc>
        <w:tc>
          <w:tcPr>
            <w:tcW w:w="2218" w:type="dxa"/>
            <w:noWrap w:val="0"/>
            <w:vAlign w:val="center"/>
          </w:tcPr>
          <w:p w14:paraId="6A1F32AD">
            <w:pPr>
              <w:ind w:left="0" w:leftChars="0" w:right="0" w:righ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社会公众</w:t>
            </w:r>
          </w:p>
        </w:tc>
        <w:tc>
          <w:tcPr>
            <w:tcW w:w="3793" w:type="dxa"/>
            <w:noWrap w:val="0"/>
            <w:vAlign w:val="center"/>
          </w:tcPr>
          <w:p w14:paraId="65D636F6">
            <w:pPr>
              <w:ind w:left="0" w:leftChars="0" w:right="0" w:rightChars="0" w:firstLine="0" w:firstLineChars="0"/>
              <w:jc w:val="left"/>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开展“12·2”全国交通安全日普法宣传活动</w:t>
            </w:r>
          </w:p>
        </w:tc>
        <w:tc>
          <w:tcPr>
            <w:tcW w:w="1428" w:type="dxa"/>
            <w:noWrap w:val="0"/>
            <w:vAlign w:val="center"/>
          </w:tcPr>
          <w:p w14:paraId="4598E2A3">
            <w:pPr>
              <w:ind w:left="0" w:leftChars="0" w:right="0" w:righ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2024年12月2日</w:t>
            </w:r>
          </w:p>
        </w:tc>
        <w:tc>
          <w:tcPr>
            <w:tcW w:w="2454" w:type="dxa"/>
            <w:noWrap w:val="0"/>
            <w:vAlign w:val="center"/>
          </w:tcPr>
          <w:p w14:paraId="78B45313">
            <w:pPr>
              <w:ind w:left="0" w:leftChars="0" w:right="0" w:righ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王涛15979854001</w:t>
            </w:r>
          </w:p>
        </w:tc>
      </w:tr>
      <w:tr w14:paraId="52186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70" w:type="dxa"/>
            <w:noWrap w:val="0"/>
            <w:vAlign w:val="center"/>
          </w:tcPr>
          <w:p w14:paraId="75E0E777">
            <w:pPr>
              <w:ind w:left="0" w:leftChars="0" w:right="0" w:righ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市公安局（禁毒支队）</w:t>
            </w:r>
          </w:p>
        </w:tc>
        <w:tc>
          <w:tcPr>
            <w:tcW w:w="2273" w:type="dxa"/>
            <w:noWrap w:val="0"/>
            <w:vAlign w:val="center"/>
          </w:tcPr>
          <w:p w14:paraId="57EFFB75">
            <w:pPr>
              <w:ind w:left="0" w:leftChars="0" w:right="0" w:righ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禁毒法、江西省禁毒条例</w:t>
            </w:r>
          </w:p>
        </w:tc>
        <w:tc>
          <w:tcPr>
            <w:tcW w:w="2218" w:type="dxa"/>
            <w:noWrap w:val="0"/>
            <w:vAlign w:val="center"/>
          </w:tcPr>
          <w:p w14:paraId="37E62857">
            <w:pPr>
              <w:ind w:left="0" w:leftChars="0" w:right="0" w:righ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社会公众</w:t>
            </w:r>
          </w:p>
        </w:tc>
        <w:tc>
          <w:tcPr>
            <w:tcW w:w="3793" w:type="dxa"/>
            <w:noWrap w:val="0"/>
            <w:vAlign w:val="center"/>
          </w:tcPr>
          <w:p w14:paraId="2FAEDB26">
            <w:pPr>
              <w:ind w:left="0" w:leftChars="0" w:right="0" w:rightChars="0" w:firstLine="0" w:firstLineChars="0"/>
              <w:jc w:val="left"/>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开展“6.26”国际禁毒日集中宣传活动</w:t>
            </w:r>
          </w:p>
        </w:tc>
        <w:tc>
          <w:tcPr>
            <w:tcW w:w="1428" w:type="dxa"/>
            <w:noWrap w:val="0"/>
            <w:vAlign w:val="center"/>
          </w:tcPr>
          <w:p w14:paraId="30D72F60">
            <w:pPr>
              <w:ind w:left="0" w:leftChars="0" w:right="0" w:righ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2024年7月15日前</w:t>
            </w:r>
          </w:p>
        </w:tc>
        <w:tc>
          <w:tcPr>
            <w:tcW w:w="2454" w:type="dxa"/>
            <w:noWrap w:val="0"/>
            <w:vAlign w:val="center"/>
          </w:tcPr>
          <w:p w14:paraId="536893EA">
            <w:pPr>
              <w:ind w:left="0" w:leftChars="0" w:right="0" w:righ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叶明 18162181234</w:t>
            </w:r>
          </w:p>
        </w:tc>
      </w:tr>
      <w:tr w14:paraId="088A8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70" w:type="dxa"/>
            <w:noWrap w:val="0"/>
            <w:vAlign w:val="center"/>
          </w:tcPr>
          <w:p w14:paraId="0BC2D16B">
            <w:pPr>
              <w:ind w:left="0" w:leftChars="0" w:right="0" w:righ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市公安局（网安支队）</w:t>
            </w:r>
          </w:p>
        </w:tc>
        <w:tc>
          <w:tcPr>
            <w:tcW w:w="2273" w:type="dxa"/>
            <w:noWrap w:val="0"/>
            <w:vAlign w:val="center"/>
          </w:tcPr>
          <w:p w14:paraId="4224AA92">
            <w:pPr>
              <w:ind w:left="0" w:leftChars="0" w:right="0" w:righ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中华人民共和国网络安全法</w:t>
            </w:r>
          </w:p>
        </w:tc>
        <w:tc>
          <w:tcPr>
            <w:tcW w:w="2218" w:type="dxa"/>
            <w:noWrap w:val="0"/>
            <w:vAlign w:val="center"/>
          </w:tcPr>
          <w:p w14:paraId="4C2BDEA5">
            <w:pPr>
              <w:ind w:left="0" w:leftChars="0" w:right="0" w:righ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社会公众</w:t>
            </w:r>
          </w:p>
        </w:tc>
        <w:tc>
          <w:tcPr>
            <w:tcW w:w="3793" w:type="dxa"/>
            <w:noWrap w:val="0"/>
            <w:vAlign w:val="center"/>
          </w:tcPr>
          <w:p w14:paraId="6C581094">
            <w:pPr>
              <w:ind w:left="0" w:leftChars="0" w:right="0" w:rightChars="0" w:firstLine="0" w:firstLineChars="0"/>
              <w:jc w:val="left"/>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进校园、进社区、进企业，设置展板、发放宣传单等。</w:t>
            </w:r>
          </w:p>
        </w:tc>
        <w:tc>
          <w:tcPr>
            <w:tcW w:w="1428" w:type="dxa"/>
            <w:noWrap w:val="0"/>
            <w:vAlign w:val="center"/>
          </w:tcPr>
          <w:p w14:paraId="541C1679">
            <w:pPr>
              <w:ind w:left="0" w:leftChars="0" w:right="0" w:righ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2024年9月第3周</w:t>
            </w:r>
          </w:p>
        </w:tc>
        <w:tc>
          <w:tcPr>
            <w:tcW w:w="2454" w:type="dxa"/>
            <w:noWrap w:val="0"/>
            <w:vAlign w:val="center"/>
          </w:tcPr>
          <w:p w14:paraId="55154637">
            <w:pPr>
              <w:ind w:left="0" w:leftChars="0" w:right="0" w:righ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涂静13907973548</w:t>
            </w:r>
          </w:p>
        </w:tc>
      </w:tr>
      <w:tr w14:paraId="4EB49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70" w:type="dxa"/>
            <w:noWrap w:val="0"/>
            <w:vAlign w:val="center"/>
          </w:tcPr>
          <w:p w14:paraId="4A468103">
            <w:pPr>
              <w:ind w:left="0" w:leftChars="0" w:right="0" w:righ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市公安局（机关党委）</w:t>
            </w:r>
          </w:p>
        </w:tc>
        <w:tc>
          <w:tcPr>
            <w:tcW w:w="2273" w:type="dxa"/>
            <w:noWrap w:val="0"/>
            <w:vAlign w:val="center"/>
          </w:tcPr>
          <w:p w14:paraId="20AEE136">
            <w:pPr>
              <w:ind w:left="0" w:leftChars="0" w:right="0" w:righ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习近平法治思想</w:t>
            </w:r>
          </w:p>
        </w:tc>
        <w:tc>
          <w:tcPr>
            <w:tcW w:w="2218" w:type="dxa"/>
            <w:noWrap w:val="0"/>
            <w:vAlign w:val="center"/>
          </w:tcPr>
          <w:p w14:paraId="35BF18AF">
            <w:pPr>
              <w:ind w:left="0" w:leftChars="0" w:right="0" w:righ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全体民辅警</w:t>
            </w:r>
          </w:p>
        </w:tc>
        <w:tc>
          <w:tcPr>
            <w:tcW w:w="3793" w:type="dxa"/>
            <w:noWrap w:val="0"/>
            <w:vAlign w:val="center"/>
          </w:tcPr>
          <w:p w14:paraId="7D89BF3A">
            <w:pPr>
              <w:ind w:left="0" w:leftChars="0" w:right="0" w:rightChars="0" w:firstLine="0" w:firstLineChars="0"/>
              <w:jc w:val="left"/>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发放书籍、政治轮训班专题讲座学习</w:t>
            </w:r>
          </w:p>
        </w:tc>
        <w:tc>
          <w:tcPr>
            <w:tcW w:w="1428" w:type="dxa"/>
            <w:noWrap w:val="0"/>
            <w:vAlign w:val="center"/>
          </w:tcPr>
          <w:p w14:paraId="0860237C">
            <w:pPr>
              <w:ind w:left="0" w:leftChars="0" w:right="0" w:righ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11月底</w:t>
            </w:r>
          </w:p>
        </w:tc>
        <w:tc>
          <w:tcPr>
            <w:tcW w:w="2454" w:type="dxa"/>
            <w:noWrap w:val="0"/>
            <w:vAlign w:val="center"/>
          </w:tcPr>
          <w:p w14:paraId="2DF0C5E2">
            <w:pPr>
              <w:ind w:left="0" w:leftChars="0" w:right="0" w:righ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温志勇18870749889</w:t>
            </w:r>
          </w:p>
        </w:tc>
      </w:tr>
    </w:tbl>
    <w:p w14:paraId="3615DF77">
      <w:pPr>
        <w:jc w:val="center"/>
        <w:rPr>
          <w:rFonts w:hint="eastAsia" w:ascii="仿宋_GB2312" w:hAnsi="仿宋_GB2312" w:eastAsia="仿宋_GB2312" w:cs="仿宋_GB2312"/>
          <w:sz w:val="21"/>
          <w:szCs w:val="21"/>
        </w:rPr>
      </w:pPr>
    </w:p>
    <w:p w14:paraId="46CE28DE">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仿宋_GB2312" w:eastAsia="仿宋_GB2312" w:cs="仿宋_GB2312"/>
          <w:sz w:val="21"/>
          <w:szCs w:val="21"/>
          <w:lang w:val="en-US" w:eastAsia="zh-CN"/>
        </w:rPr>
      </w:pPr>
    </w:p>
    <w:p w14:paraId="02296E9D">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Times New Roman" w:eastAsia="仿宋_GB2312" w:cs="Times New Roman"/>
          <w:sz w:val="32"/>
          <w:szCs w:val="32"/>
          <w:lang w:val="en-US" w:eastAsia="zh-CN"/>
        </w:rPr>
      </w:pPr>
      <w:r>
        <w:rPr>
          <w:rFonts w:hint="eastAsia" w:ascii="仿宋_GB2312" w:hAnsi="仿宋_GB2312" w:eastAsia="仿宋_GB2312" w:cs="仿宋_GB2312"/>
          <w:sz w:val="21"/>
          <w:szCs w:val="21"/>
          <w:lang w:val="en-US" w:eastAsia="zh-CN"/>
        </w:rPr>
        <w:br w:type="page"/>
      </w:r>
      <w:r>
        <w:rPr>
          <w:rFonts w:hint="eastAsia" w:ascii="方正小标宋简体" w:hAnsi="方正小标宋简体" w:eastAsia="方正小标宋简体" w:cs="方正小标宋简体"/>
          <w:sz w:val="44"/>
          <w:szCs w:val="44"/>
          <w:lang w:val="en-US" w:eastAsia="zh-CN"/>
        </w:rPr>
        <w:t>赣州市水利局2024年度普法责任清单</w:t>
      </w:r>
    </w:p>
    <w:tbl>
      <w:tblPr>
        <w:tblStyle w:val="9"/>
        <w:tblW w:w="13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1923"/>
        <w:gridCol w:w="1744"/>
        <w:gridCol w:w="4775"/>
        <w:gridCol w:w="1258"/>
        <w:gridCol w:w="2369"/>
      </w:tblGrid>
      <w:tr w14:paraId="1EDB5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58" w:type="dxa"/>
            <w:gridSpan w:val="6"/>
            <w:noWrap w:val="0"/>
            <w:vAlign w:val="top"/>
          </w:tcPr>
          <w:p w14:paraId="13555DB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0322E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noWrap w:val="0"/>
            <w:vAlign w:val="top"/>
          </w:tcPr>
          <w:p w14:paraId="7FDB1D09">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1923" w:type="dxa"/>
            <w:noWrap w:val="0"/>
            <w:vAlign w:val="top"/>
          </w:tcPr>
          <w:p w14:paraId="24B5B8A7">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744" w:type="dxa"/>
            <w:noWrap w:val="0"/>
            <w:vAlign w:val="top"/>
          </w:tcPr>
          <w:p w14:paraId="2BFA3838">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4775" w:type="dxa"/>
            <w:noWrap w:val="0"/>
            <w:vAlign w:val="top"/>
          </w:tcPr>
          <w:p w14:paraId="19F8F8C6">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258" w:type="dxa"/>
            <w:noWrap w:val="0"/>
            <w:vAlign w:val="top"/>
          </w:tcPr>
          <w:p w14:paraId="16BD4A83">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完成时限</w:t>
            </w:r>
          </w:p>
        </w:tc>
        <w:tc>
          <w:tcPr>
            <w:tcW w:w="2369" w:type="dxa"/>
            <w:noWrap w:val="0"/>
            <w:vAlign w:val="top"/>
          </w:tcPr>
          <w:p w14:paraId="647B9470">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pacing w:val="-11"/>
                <w:sz w:val="24"/>
                <w:szCs w:val="24"/>
                <w:vertAlign w:val="baseline"/>
                <w:lang w:val="en-US" w:eastAsia="zh-CN"/>
              </w:rPr>
              <w:t>责任人及其联系方式</w:t>
            </w:r>
          </w:p>
        </w:tc>
      </w:tr>
      <w:tr w14:paraId="7EFA4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289" w:type="dxa"/>
            <w:vMerge w:val="restart"/>
            <w:noWrap w:val="0"/>
            <w:vAlign w:val="center"/>
          </w:tcPr>
          <w:p w14:paraId="7A31DB99">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w:t>
            </w:r>
          </w:p>
          <w:p w14:paraId="6D67411E">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水利局</w:t>
            </w:r>
          </w:p>
        </w:tc>
        <w:tc>
          <w:tcPr>
            <w:tcW w:w="1923" w:type="dxa"/>
            <w:noWrap w:val="0"/>
            <w:vAlign w:val="center"/>
          </w:tcPr>
          <w:p w14:paraId="1598C33F">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习近平法治思想</w:t>
            </w:r>
          </w:p>
        </w:tc>
        <w:tc>
          <w:tcPr>
            <w:tcW w:w="1744" w:type="dxa"/>
            <w:noWrap w:val="0"/>
            <w:vAlign w:val="center"/>
          </w:tcPr>
          <w:p w14:paraId="23D55CB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全体干部职工</w:t>
            </w:r>
          </w:p>
        </w:tc>
        <w:tc>
          <w:tcPr>
            <w:tcW w:w="4775" w:type="dxa"/>
            <w:noWrap w:val="0"/>
            <w:vAlign w:val="center"/>
          </w:tcPr>
          <w:p w14:paraId="2427DF2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1.在党组理论学习中心组集中学习</w:t>
            </w:r>
          </w:p>
          <w:p w14:paraId="04EF0B7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vertAlign w:val="baseline"/>
                <w:lang w:val="en-US" w:eastAsia="zh-CN"/>
              </w:rPr>
              <w:t>2.在机关各党支部集中学习</w:t>
            </w:r>
          </w:p>
        </w:tc>
        <w:tc>
          <w:tcPr>
            <w:tcW w:w="1258" w:type="dxa"/>
            <w:noWrap w:val="0"/>
            <w:vAlign w:val="center"/>
          </w:tcPr>
          <w:p w14:paraId="7BC6C18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2024年12月底</w:t>
            </w:r>
          </w:p>
        </w:tc>
        <w:tc>
          <w:tcPr>
            <w:tcW w:w="2369" w:type="dxa"/>
            <w:noWrap w:val="0"/>
            <w:vAlign w:val="center"/>
          </w:tcPr>
          <w:p w14:paraId="107787A5">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机关党委8996449</w:t>
            </w:r>
          </w:p>
        </w:tc>
      </w:tr>
      <w:tr w14:paraId="61C2C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noWrap w:val="0"/>
            <w:vAlign w:val="center"/>
          </w:tcPr>
          <w:p w14:paraId="516CB33D">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923" w:type="dxa"/>
            <w:noWrap w:val="0"/>
            <w:vAlign w:val="center"/>
          </w:tcPr>
          <w:p w14:paraId="6DEEE365">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宪法</w:t>
            </w:r>
          </w:p>
        </w:tc>
        <w:tc>
          <w:tcPr>
            <w:tcW w:w="1744" w:type="dxa"/>
            <w:noWrap w:val="0"/>
            <w:vAlign w:val="center"/>
          </w:tcPr>
          <w:p w14:paraId="42C88258">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全体干部职工及社会公众</w:t>
            </w:r>
          </w:p>
        </w:tc>
        <w:tc>
          <w:tcPr>
            <w:tcW w:w="4775" w:type="dxa"/>
            <w:noWrap w:val="0"/>
            <w:vAlign w:val="center"/>
          </w:tcPr>
          <w:p w14:paraId="0D6E17C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1.在党组理论学习中心组集中学习</w:t>
            </w:r>
          </w:p>
          <w:p w14:paraId="33D663F7">
            <w:pPr>
              <w:pStyle w:val="2"/>
              <w:numPr>
                <w:ilvl w:val="0"/>
                <w:numId w:val="0"/>
              </w:numPr>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2.在“宪法宣传周”开展普法宣传</w:t>
            </w:r>
          </w:p>
          <w:p w14:paraId="7E771A91">
            <w:pPr>
              <w:pStyle w:val="2"/>
              <w:numPr>
                <w:ilvl w:val="0"/>
                <w:numId w:val="0"/>
              </w:numPr>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3.组织新任命的科级国家工作人员进行宪法宣誓</w:t>
            </w:r>
          </w:p>
        </w:tc>
        <w:tc>
          <w:tcPr>
            <w:tcW w:w="1258" w:type="dxa"/>
            <w:noWrap w:val="0"/>
            <w:vAlign w:val="center"/>
          </w:tcPr>
          <w:p w14:paraId="5ABBD3FC">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2024年12月底</w:t>
            </w:r>
          </w:p>
        </w:tc>
        <w:tc>
          <w:tcPr>
            <w:tcW w:w="2369" w:type="dxa"/>
            <w:noWrap w:val="0"/>
            <w:vAlign w:val="center"/>
          </w:tcPr>
          <w:p w14:paraId="5355F83E">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 w:eastAsia="zh-CN" w:bidi="ar-SA"/>
              </w:rPr>
              <w:t>机关党委</w:t>
            </w:r>
            <w:r>
              <w:rPr>
                <w:rFonts w:hint="eastAsia" w:ascii="仿宋_GB2312" w:hAnsi="仿宋_GB2312" w:eastAsia="仿宋_GB2312" w:cs="仿宋_GB2312"/>
                <w:kern w:val="2"/>
                <w:sz w:val="21"/>
                <w:szCs w:val="21"/>
                <w:lang w:val="en-US" w:eastAsia="zh-CN" w:bidi="ar-SA"/>
              </w:rPr>
              <w:t>8996449</w:t>
            </w:r>
          </w:p>
          <w:p w14:paraId="4D448B95">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 w:eastAsia="zh-CN" w:bidi="ar-SA"/>
              </w:rPr>
              <w:t>水资源科</w:t>
            </w:r>
            <w:r>
              <w:rPr>
                <w:rFonts w:hint="eastAsia" w:ascii="仿宋_GB2312" w:hAnsi="仿宋_GB2312" w:eastAsia="仿宋_GB2312" w:cs="仿宋_GB2312"/>
                <w:kern w:val="2"/>
                <w:sz w:val="21"/>
                <w:szCs w:val="21"/>
                <w:lang w:val="en-US" w:eastAsia="zh-CN" w:bidi="ar-SA"/>
              </w:rPr>
              <w:t>8996440</w:t>
            </w:r>
          </w:p>
          <w:p w14:paraId="10F66129">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 w:eastAsia="zh-CN" w:bidi="ar-SA"/>
              </w:rPr>
              <w:t>办公室</w:t>
            </w:r>
            <w:r>
              <w:rPr>
                <w:rFonts w:hint="eastAsia" w:ascii="仿宋_GB2312" w:hAnsi="仿宋_GB2312" w:eastAsia="仿宋_GB2312" w:cs="仿宋_GB2312"/>
                <w:kern w:val="2"/>
                <w:sz w:val="21"/>
                <w:szCs w:val="21"/>
                <w:lang w:val="en-US" w:eastAsia="zh-CN" w:bidi="ar-SA"/>
              </w:rPr>
              <w:t>8996452</w:t>
            </w:r>
          </w:p>
        </w:tc>
      </w:tr>
      <w:tr w14:paraId="46DD1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noWrap w:val="0"/>
            <w:vAlign w:val="center"/>
          </w:tcPr>
          <w:p w14:paraId="0AB2B46C">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923" w:type="dxa"/>
            <w:noWrap w:val="0"/>
            <w:vAlign w:val="center"/>
          </w:tcPr>
          <w:p w14:paraId="43FB6B92">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民法典</w:t>
            </w:r>
          </w:p>
        </w:tc>
        <w:tc>
          <w:tcPr>
            <w:tcW w:w="1744" w:type="dxa"/>
            <w:noWrap w:val="0"/>
            <w:vAlign w:val="center"/>
          </w:tcPr>
          <w:p w14:paraId="77747C6B">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全体干部职工及社会公众</w:t>
            </w:r>
          </w:p>
        </w:tc>
        <w:tc>
          <w:tcPr>
            <w:tcW w:w="4775" w:type="dxa"/>
            <w:noWrap w:val="0"/>
            <w:vAlign w:val="center"/>
          </w:tcPr>
          <w:p w14:paraId="6F9DF4B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1.在党组理论学习中心组集中学习</w:t>
            </w:r>
          </w:p>
          <w:p w14:paraId="4FBD779D">
            <w:pPr>
              <w:pStyle w:val="2"/>
              <w:numPr>
                <w:ilvl w:val="0"/>
                <w:numId w:val="0"/>
              </w:numPr>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2.在“民法典宣传月”开展普法宣传</w:t>
            </w:r>
          </w:p>
          <w:p w14:paraId="5CA3634A">
            <w:pPr>
              <w:keepNext w:val="0"/>
              <w:keepLines w:val="0"/>
              <w:pageBreakBefore w:val="0"/>
              <w:widowControl w:val="0"/>
              <w:kinsoku/>
              <w:wordWrap/>
              <w:overflowPunct/>
              <w:topLinePunct w:val="0"/>
              <w:autoSpaceDE/>
              <w:autoSpaceDN/>
              <w:bidi w:val="0"/>
              <w:adjustRightInd/>
              <w:snapToGrid/>
              <w:spacing w:line="560" w:lineRule="exact"/>
              <w:ind w:right="0"/>
              <w:jc w:val="left"/>
              <w:textAlignment w:val="auto"/>
              <w:rPr>
                <w:rFonts w:hint="eastAsia" w:ascii="仿宋_GB2312" w:hAnsi="仿宋_GB2312" w:eastAsia="仿宋_GB2312" w:cs="仿宋_GB2312"/>
                <w:sz w:val="21"/>
                <w:szCs w:val="21"/>
                <w:vertAlign w:val="baseline"/>
                <w:lang w:val="en-US" w:eastAsia="zh-CN"/>
              </w:rPr>
            </w:pPr>
          </w:p>
        </w:tc>
        <w:tc>
          <w:tcPr>
            <w:tcW w:w="1258" w:type="dxa"/>
            <w:noWrap w:val="0"/>
            <w:vAlign w:val="center"/>
          </w:tcPr>
          <w:p w14:paraId="17260D9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2024年12月底</w:t>
            </w:r>
          </w:p>
        </w:tc>
        <w:tc>
          <w:tcPr>
            <w:tcW w:w="2369" w:type="dxa"/>
            <w:noWrap w:val="0"/>
            <w:vAlign w:val="center"/>
          </w:tcPr>
          <w:p w14:paraId="7F8E2686">
            <w:pPr>
              <w:pStyle w:val="2"/>
              <w:numPr>
                <w:ilvl w:val="0"/>
                <w:numId w:val="0"/>
              </w:num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 w:eastAsia="zh-CN" w:bidi="ar-SA"/>
              </w:rPr>
              <w:t>水资源科</w:t>
            </w:r>
            <w:r>
              <w:rPr>
                <w:rFonts w:hint="eastAsia" w:ascii="仿宋_GB2312" w:hAnsi="仿宋_GB2312" w:eastAsia="仿宋_GB2312" w:cs="仿宋_GB2312"/>
                <w:kern w:val="2"/>
                <w:sz w:val="21"/>
                <w:szCs w:val="21"/>
                <w:lang w:val="en-US" w:eastAsia="zh-CN" w:bidi="ar-SA"/>
              </w:rPr>
              <w:t xml:space="preserve"> 8996440</w:t>
            </w:r>
          </w:p>
          <w:p w14:paraId="0E6AD127">
            <w:pPr>
              <w:pStyle w:val="2"/>
              <w:numPr>
                <w:ilvl w:val="0"/>
                <w:numId w:val="0"/>
              </w:numPr>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办公室8996452</w:t>
            </w:r>
          </w:p>
        </w:tc>
      </w:tr>
      <w:tr w14:paraId="2D3EA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noWrap w:val="0"/>
            <w:vAlign w:val="center"/>
          </w:tcPr>
          <w:p w14:paraId="64A384BD">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923" w:type="dxa"/>
            <w:noWrap w:val="0"/>
            <w:vAlign w:val="center"/>
          </w:tcPr>
          <w:p w14:paraId="560F0348">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重点法律法规</w:t>
            </w:r>
          </w:p>
        </w:tc>
        <w:tc>
          <w:tcPr>
            <w:tcW w:w="1744" w:type="dxa"/>
            <w:noWrap w:val="0"/>
            <w:vAlign w:val="center"/>
          </w:tcPr>
          <w:p w14:paraId="6533C84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全体干部职工及社会公众</w:t>
            </w:r>
          </w:p>
        </w:tc>
        <w:tc>
          <w:tcPr>
            <w:tcW w:w="4775" w:type="dxa"/>
            <w:noWrap w:val="0"/>
            <w:vAlign w:val="center"/>
          </w:tcPr>
          <w:p w14:paraId="225AB9B8">
            <w:pPr>
              <w:keepNext w:val="0"/>
              <w:keepLines w:val="0"/>
              <w:pageBreakBefore w:val="0"/>
              <w:widowControl w:val="0"/>
              <w:kinsoku/>
              <w:wordWrap/>
              <w:overflowPunct/>
              <w:topLinePunct w:val="0"/>
              <w:autoSpaceDE/>
              <w:autoSpaceDN/>
              <w:bidi w:val="0"/>
              <w:adjustRightInd/>
              <w:snapToGrid/>
              <w:spacing w:line="56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宣传解读《中华人民共和国行政复议法》、《江西省安全生产条例》等重点法律法规</w:t>
            </w:r>
          </w:p>
        </w:tc>
        <w:tc>
          <w:tcPr>
            <w:tcW w:w="1258" w:type="dxa"/>
            <w:noWrap w:val="0"/>
            <w:vAlign w:val="center"/>
          </w:tcPr>
          <w:p w14:paraId="42274875">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2024年12月底</w:t>
            </w:r>
          </w:p>
        </w:tc>
        <w:tc>
          <w:tcPr>
            <w:tcW w:w="2369" w:type="dxa"/>
            <w:noWrap w:val="0"/>
            <w:vAlign w:val="center"/>
          </w:tcPr>
          <w:p w14:paraId="5EEB2C3D">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水资源科8996440</w:t>
            </w:r>
          </w:p>
          <w:p w14:paraId="633B70B3">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安监科8996462</w:t>
            </w:r>
          </w:p>
        </w:tc>
      </w:tr>
      <w:tr w14:paraId="404AD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noWrap w:val="0"/>
            <w:vAlign w:val="center"/>
          </w:tcPr>
          <w:p w14:paraId="6633D10A">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923" w:type="dxa"/>
            <w:noWrap w:val="0"/>
            <w:vAlign w:val="center"/>
          </w:tcPr>
          <w:p w14:paraId="699B7F6D">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地方性法规</w:t>
            </w:r>
          </w:p>
        </w:tc>
        <w:tc>
          <w:tcPr>
            <w:tcW w:w="1744" w:type="dxa"/>
            <w:noWrap w:val="0"/>
            <w:vAlign w:val="center"/>
          </w:tcPr>
          <w:p w14:paraId="4EB1DF9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全体干部职工及社会公众</w:t>
            </w:r>
          </w:p>
        </w:tc>
        <w:tc>
          <w:tcPr>
            <w:tcW w:w="4775" w:type="dxa"/>
            <w:noWrap w:val="0"/>
            <w:vAlign w:val="center"/>
          </w:tcPr>
          <w:p w14:paraId="03939CC3">
            <w:pPr>
              <w:keepNext w:val="0"/>
              <w:keepLines w:val="0"/>
              <w:pageBreakBefore w:val="0"/>
              <w:widowControl w:val="0"/>
              <w:kinsoku/>
              <w:wordWrap/>
              <w:overflowPunct/>
              <w:topLinePunct w:val="0"/>
              <w:autoSpaceDE/>
              <w:autoSpaceDN/>
              <w:bidi w:val="0"/>
              <w:adjustRightInd/>
              <w:snapToGrid/>
              <w:spacing w:line="56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宣传解读《赣南脐橙保护条例》、《赣州市创新促进条例》等内容</w:t>
            </w:r>
          </w:p>
        </w:tc>
        <w:tc>
          <w:tcPr>
            <w:tcW w:w="1258" w:type="dxa"/>
            <w:noWrap w:val="0"/>
            <w:vAlign w:val="center"/>
          </w:tcPr>
          <w:p w14:paraId="491007B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2024年12月底</w:t>
            </w:r>
          </w:p>
        </w:tc>
        <w:tc>
          <w:tcPr>
            <w:tcW w:w="2369" w:type="dxa"/>
            <w:noWrap w:val="0"/>
            <w:vAlign w:val="center"/>
          </w:tcPr>
          <w:p w14:paraId="3F5C167B">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水资源科 8996440</w:t>
            </w:r>
          </w:p>
          <w:p w14:paraId="76EEF421">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办公室8996452</w:t>
            </w:r>
          </w:p>
        </w:tc>
      </w:tr>
      <w:tr w14:paraId="17461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noWrap w:val="0"/>
            <w:vAlign w:val="center"/>
          </w:tcPr>
          <w:p w14:paraId="5EEF708E">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923" w:type="dxa"/>
            <w:noWrap w:val="0"/>
            <w:vAlign w:val="center"/>
          </w:tcPr>
          <w:p w14:paraId="5B6A3061">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国家工作人员学法用法制度</w:t>
            </w:r>
          </w:p>
        </w:tc>
        <w:tc>
          <w:tcPr>
            <w:tcW w:w="1744" w:type="dxa"/>
            <w:noWrap w:val="0"/>
            <w:vAlign w:val="center"/>
          </w:tcPr>
          <w:p w14:paraId="4F8A05C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全体干部职工</w:t>
            </w:r>
          </w:p>
        </w:tc>
        <w:tc>
          <w:tcPr>
            <w:tcW w:w="4775" w:type="dxa"/>
            <w:noWrap w:val="0"/>
            <w:vAlign w:val="center"/>
          </w:tcPr>
          <w:p w14:paraId="021A169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1.党组理论学习中心组集中学法不少于2次；</w:t>
            </w:r>
          </w:p>
          <w:p w14:paraId="11459818">
            <w:pPr>
              <w:pStyle w:val="2"/>
              <w:numPr>
                <w:ilvl w:val="0"/>
                <w:numId w:val="0"/>
              </w:numPr>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2.党组会集中学法不少于4次；</w:t>
            </w:r>
          </w:p>
          <w:p w14:paraId="61A07982">
            <w:pPr>
              <w:pStyle w:val="2"/>
              <w:numPr>
                <w:ilvl w:val="0"/>
                <w:numId w:val="0"/>
              </w:numPr>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3.组织做好2024年全省领导干部网上法律知识学习和考试、全省国家工作人员分类学法考法，确保参考率和合格率均达100%；</w:t>
            </w:r>
          </w:p>
          <w:p w14:paraId="0906F068">
            <w:pPr>
              <w:pStyle w:val="2"/>
              <w:numPr>
                <w:ilvl w:val="0"/>
                <w:numId w:val="0"/>
              </w:numPr>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4.组织本单位工作人员特别是领导干部观看网络庭审直播或者开展旁听庭审活动至少1次。</w:t>
            </w:r>
          </w:p>
        </w:tc>
        <w:tc>
          <w:tcPr>
            <w:tcW w:w="1258" w:type="dxa"/>
            <w:noWrap w:val="0"/>
            <w:vAlign w:val="center"/>
          </w:tcPr>
          <w:p w14:paraId="5193B4D0">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2024年12月底</w:t>
            </w:r>
          </w:p>
        </w:tc>
        <w:tc>
          <w:tcPr>
            <w:tcW w:w="2369" w:type="dxa"/>
            <w:noWrap w:val="0"/>
            <w:vAlign w:val="center"/>
          </w:tcPr>
          <w:p w14:paraId="53B2ED41">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机关党委8996449</w:t>
            </w:r>
          </w:p>
          <w:p w14:paraId="0BED200A">
            <w:pPr>
              <w:pStyle w:val="2"/>
              <w:ind w:left="0" w:leftChars="0" w:firstLine="0" w:firstLineChars="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水资源科8996440</w:t>
            </w:r>
          </w:p>
          <w:p w14:paraId="0E472716">
            <w:pPr>
              <w:pStyle w:val="2"/>
              <w:ind w:left="0" w:leftChars="0" w:firstLine="0" w:firstLineChars="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水政支队8299238</w:t>
            </w:r>
          </w:p>
          <w:p w14:paraId="7797056F">
            <w:pPr>
              <w:pStyle w:val="2"/>
              <w:ind w:left="0" w:leftChars="0" w:firstLine="0" w:firstLineChars="0"/>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kern w:val="2"/>
                <w:sz w:val="21"/>
                <w:szCs w:val="21"/>
                <w:lang w:val="en-US" w:eastAsia="zh-CN" w:bidi="ar-SA"/>
              </w:rPr>
              <w:t>办公室8996452</w:t>
            </w:r>
          </w:p>
        </w:tc>
      </w:tr>
      <w:tr w14:paraId="30673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58" w:type="dxa"/>
            <w:gridSpan w:val="6"/>
            <w:noWrap w:val="0"/>
            <w:vAlign w:val="top"/>
          </w:tcPr>
          <w:p w14:paraId="0A40653A">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02D6B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noWrap w:val="0"/>
            <w:vAlign w:val="top"/>
          </w:tcPr>
          <w:p w14:paraId="43AB54BD">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1923" w:type="dxa"/>
            <w:noWrap w:val="0"/>
            <w:vAlign w:val="top"/>
          </w:tcPr>
          <w:p w14:paraId="17648249">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744" w:type="dxa"/>
            <w:noWrap w:val="0"/>
            <w:vAlign w:val="top"/>
          </w:tcPr>
          <w:p w14:paraId="1CE10249">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4775" w:type="dxa"/>
            <w:noWrap w:val="0"/>
            <w:vAlign w:val="top"/>
          </w:tcPr>
          <w:p w14:paraId="0D4E2788">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258" w:type="dxa"/>
            <w:noWrap w:val="0"/>
            <w:vAlign w:val="top"/>
          </w:tcPr>
          <w:p w14:paraId="3CB506A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369" w:type="dxa"/>
            <w:noWrap w:val="0"/>
            <w:vAlign w:val="top"/>
          </w:tcPr>
          <w:p w14:paraId="0D700DEE">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pacing w:val="-11"/>
                <w:sz w:val="24"/>
                <w:szCs w:val="24"/>
                <w:vertAlign w:val="baseline"/>
                <w:lang w:val="en-US" w:eastAsia="zh-CN"/>
              </w:rPr>
              <w:t>责任人及其联系方式</w:t>
            </w:r>
          </w:p>
        </w:tc>
      </w:tr>
      <w:tr w14:paraId="0BEC3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atLeast"/>
          <w:jc w:val="center"/>
        </w:trPr>
        <w:tc>
          <w:tcPr>
            <w:tcW w:w="1289" w:type="dxa"/>
            <w:vMerge w:val="restart"/>
            <w:noWrap w:val="0"/>
            <w:vAlign w:val="center"/>
          </w:tcPr>
          <w:p w14:paraId="0999219A">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w:t>
            </w:r>
          </w:p>
          <w:p w14:paraId="2192E2B5">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水利局</w:t>
            </w:r>
          </w:p>
        </w:tc>
        <w:tc>
          <w:tcPr>
            <w:tcW w:w="1923" w:type="dxa"/>
            <w:noWrap w:val="0"/>
            <w:vAlign w:val="center"/>
          </w:tcPr>
          <w:p w14:paraId="416A66BD">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《节约用水</w:t>
            </w:r>
          </w:p>
          <w:p w14:paraId="2DDA347C">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条例》</w:t>
            </w:r>
          </w:p>
        </w:tc>
        <w:tc>
          <w:tcPr>
            <w:tcW w:w="1744" w:type="dxa"/>
            <w:noWrap w:val="0"/>
            <w:vAlign w:val="center"/>
          </w:tcPr>
          <w:p w14:paraId="70BB776C">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全体干部职工及社会公众</w:t>
            </w:r>
          </w:p>
        </w:tc>
        <w:tc>
          <w:tcPr>
            <w:tcW w:w="4775" w:type="dxa"/>
            <w:noWrap w:val="0"/>
            <w:vAlign w:val="center"/>
          </w:tcPr>
          <w:p w14:paraId="78E05095">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right="0" w:rightChars="0"/>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利用微信公众号等平台宣传；</w:t>
            </w:r>
          </w:p>
          <w:p w14:paraId="1401F6EE">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right="0" w:rightChars="0"/>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通过“五进”活动加强宣传</w:t>
            </w:r>
          </w:p>
        </w:tc>
        <w:tc>
          <w:tcPr>
            <w:tcW w:w="1258" w:type="dxa"/>
            <w:noWrap w:val="0"/>
            <w:vAlign w:val="center"/>
          </w:tcPr>
          <w:p w14:paraId="0D53DBC5">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2024年12月底</w:t>
            </w:r>
          </w:p>
        </w:tc>
        <w:tc>
          <w:tcPr>
            <w:tcW w:w="2369" w:type="dxa"/>
            <w:noWrap w:val="0"/>
            <w:vAlign w:val="center"/>
          </w:tcPr>
          <w:p w14:paraId="543CEE97">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水资源科8996440</w:t>
            </w:r>
          </w:p>
        </w:tc>
      </w:tr>
      <w:tr w14:paraId="27A8C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9" w:type="dxa"/>
            <w:vMerge w:val="continue"/>
            <w:noWrap w:val="0"/>
            <w:vAlign w:val="center"/>
          </w:tcPr>
          <w:p w14:paraId="10D15CEE">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923" w:type="dxa"/>
            <w:noWrap w:val="0"/>
            <w:vAlign w:val="center"/>
          </w:tcPr>
          <w:p w14:paraId="724C72A0">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《江西省农村</w:t>
            </w:r>
          </w:p>
          <w:p w14:paraId="02D2BD5E">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供水条例》</w:t>
            </w:r>
          </w:p>
        </w:tc>
        <w:tc>
          <w:tcPr>
            <w:tcW w:w="1744" w:type="dxa"/>
            <w:noWrap w:val="0"/>
            <w:vAlign w:val="center"/>
          </w:tcPr>
          <w:p w14:paraId="4BD571DD">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社会公众、</w:t>
            </w:r>
          </w:p>
          <w:p w14:paraId="037DAE67">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管理对象</w:t>
            </w:r>
          </w:p>
        </w:tc>
        <w:tc>
          <w:tcPr>
            <w:tcW w:w="4775" w:type="dxa"/>
            <w:noWrap w:val="0"/>
            <w:vAlign w:val="center"/>
          </w:tcPr>
          <w:p w14:paraId="586DDA09">
            <w:pPr>
              <w:keepNext w:val="0"/>
              <w:keepLines w:val="0"/>
              <w:pageBreakBefore w:val="0"/>
              <w:widowControl w:val="0"/>
              <w:numPr>
                <w:ilvl w:val="0"/>
                <w:numId w:val="2"/>
              </w:numPr>
              <w:kinsoku/>
              <w:wordWrap/>
              <w:overflowPunct/>
              <w:topLinePunct w:val="0"/>
              <w:autoSpaceDE/>
              <w:autoSpaceDN/>
              <w:bidi w:val="0"/>
              <w:adjustRightInd/>
              <w:snapToGrid/>
              <w:spacing w:line="440" w:lineRule="exact"/>
              <w:ind w:right="0"/>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通过“农村水厂开放日”开展条例宣传；</w:t>
            </w:r>
          </w:p>
          <w:p w14:paraId="08CB5301">
            <w:pPr>
              <w:keepNext w:val="0"/>
              <w:keepLines w:val="0"/>
              <w:pageBreakBefore w:val="0"/>
              <w:widowControl w:val="0"/>
              <w:numPr>
                <w:ilvl w:val="0"/>
                <w:numId w:val="2"/>
              </w:numPr>
              <w:kinsoku/>
              <w:wordWrap/>
              <w:overflowPunct/>
              <w:topLinePunct w:val="0"/>
              <w:autoSpaceDE/>
              <w:autoSpaceDN/>
              <w:bidi w:val="0"/>
              <w:adjustRightInd/>
              <w:snapToGrid/>
              <w:spacing w:line="440" w:lineRule="exact"/>
              <w:ind w:right="0"/>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通过“进农村、进农家”开展宣传.</w:t>
            </w:r>
          </w:p>
        </w:tc>
        <w:tc>
          <w:tcPr>
            <w:tcW w:w="1258" w:type="dxa"/>
            <w:noWrap w:val="0"/>
            <w:vAlign w:val="center"/>
          </w:tcPr>
          <w:p w14:paraId="4754519F">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2024年12月底</w:t>
            </w:r>
          </w:p>
        </w:tc>
        <w:tc>
          <w:tcPr>
            <w:tcW w:w="2369" w:type="dxa"/>
            <w:noWrap w:val="0"/>
            <w:vAlign w:val="center"/>
          </w:tcPr>
          <w:p w14:paraId="13179B93">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农水科 8996430</w:t>
            </w:r>
          </w:p>
        </w:tc>
      </w:tr>
      <w:tr w14:paraId="4272C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89" w:type="dxa"/>
            <w:vMerge w:val="continue"/>
            <w:noWrap w:val="0"/>
            <w:vAlign w:val="center"/>
          </w:tcPr>
          <w:p w14:paraId="7C17A05E">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923" w:type="dxa"/>
            <w:noWrap w:val="0"/>
            <w:vAlign w:val="center"/>
          </w:tcPr>
          <w:p w14:paraId="4F54F2F7">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《赣州市水土</w:t>
            </w:r>
          </w:p>
          <w:p w14:paraId="5116CED6">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保持条例》</w:t>
            </w:r>
          </w:p>
        </w:tc>
        <w:tc>
          <w:tcPr>
            <w:tcW w:w="1744" w:type="dxa"/>
            <w:noWrap w:val="0"/>
            <w:vAlign w:val="center"/>
          </w:tcPr>
          <w:p w14:paraId="710A1939">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社会公众、</w:t>
            </w:r>
          </w:p>
          <w:p w14:paraId="38F5B95F">
            <w:pPr>
              <w:pStyle w:val="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vertAlign w:val="baseline"/>
                <w:lang w:val="en-US" w:eastAsia="zh-CN"/>
              </w:rPr>
              <w:t>执法对象</w:t>
            </w:r>
          </w:p>
        </w:tc>
        <w:tc>
          <w:tcPr>
            <w:tcW w:w="4775" w:type="dxa"/>
            <w:noWrap w:val="0"/>
            <w:vAlign w:val="center"/>
          </w:tcPr>
          <w:p w14:paraId="6FCB9326">
            <w:pPr>
              <w:keepNext w:val="0"/>
              <w:keepLines w:val="0"/>
              <w:pageBreakBefore w:val="0"/>
              <w:widowControl w:val="0"/>
              <w:kinsoku/>
              <w:wordWrap/>
              <w:overflowPunct/>
              <w:topLinePunct w:val="0"/>
              <w:autoSpaceDE/>
              <w:autoSpaceDN/>
              <w:bidi w:val="0"/>
              <w:adjustRightInd/>
              <w:snapToGrid/>
              <w:spacing w:line="44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开展执法宣传解读</w:t>
            </w:r>
          </w:p>
        </w:tc>
        <w:tc>
          <w:tcPr>
            <w:tcW w:w="1258" w:type="dxa"/>
            <w:noWrap w:val="0"/>
            <w:vAlign w:val="center"/>
          </w:tcPr>
          <w:p w14:paraId="7DE33750">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2024年12月底</w:t>
            </w:r>
          </w:p>
        </w:tc>
        <w:tc>
          <w:tcPr>
            <w:tcW w:w="2369" w:type="dxa"/>
            <w:noWrap w:val="0"/>
            <w:vAlign w:val="center"/>
          </w:tcPr>
          <w:p w14:paraId="2A137FDD">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水土保持科8991551</w:t>
            </w:r>
          </w:p>
        </w:tc>
      </w:tr>
    </w:tbl>
    <w:p w14:paraId="35FCBD3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Times New Roman" w:eastAsia="仿宋_GB2312" w:cs="Times New Roman"/>
          <w:sz w:val="32"/>
          <w:szCs w:val="32"/>
          <w:lang w:val="en-US" w:eastAsia="zh-CN"/>
        </w:rPr>
      </w:pPr>
      <w:r>
        <w:rPr>
          <w:rFonts w:hint="eastAsia" w:ascii="仿宋_GB2312" w:hAnsi="仿宋_GB2312" w:eastAsia="仿宋_GB2312" w:cs="仿宋_GB2312"/>
          <w:sz w:val="21"/>
          <w:szCs w:val="21"/>
          <w:lang w:val="en-US" w:eastAsia="zh-CN"/>
        </w:rPr>
        <w:br w:type="page"/>
      </w:r>
      <w:r>
        <w:rPr>
          <w:rFonts w:hint="eastAsia" w:ascii="方正小标宋简体" w:hAnsi="方正小标宋简体" w:eastAsia="方正小标宋简体" w:cs="方正小标宋简体"/>
          <w:sz w:val="44"/>
          <w:szCs w:val="44"/>
          <w:lang w:val="en-US" w:eastAsia="zh-CN"/>
        </w:rPr>
        <w:t>赣州市文广新旅局2024年度普法责任清单</w:t>
      </w:r>
    </w:p>
    <w:tbl>
      <w:tblPr>
        <w:tblStyle w:val="9"/>
        <w:tblW w:w="13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1947"/>
        <w:gridCol w:w="1261"/>
        <w:gridCol w:w="5008"/>
        <w:gridCol w:w="1258"/>
        <w:gridCol w:w="2369"/>
      </w:tblGrid>
      <w:tr w14:paraId="06FCC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13358" w:type="dxa"/>
            <w:gridSpan w:val="6"/>
            <w:noWrap w:val="0"/>
            <w:vAlign w:val="top"/>
          </w:tcPr>
          <w:p w14:paraId="7D852D1C">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2E3BA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515" w:type="dxa"/>
            <w:noWrap w:val="0"/>
            <w:vAlign w:val="center"/>
          </w:tcPr>
          <w:p w14:paraId="0EBDC2D6">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b w:val="0"/>
                <w:bCs w:val="0"/>
                <w:kern w:val="2"/>
                <w:sz w:val="24"/>
                <w:szCs w:val="24"/>
                <w:vertAlign w:val="baseline"/>
                <w:lang w:val="en-US" w:eastAsia="zh-CN" w:bidi="ar-SA"/>
              </w:rPr>
            </w:pPr>
            <w:r>
              <w:rPr>
                <w:rFonts w:hint="eastAsia" w:ascii="黑体" w:hAnsi="黑体" w:eastAsia="黑体" w:cs="黑体"/>
                <w:b w:val="0"/>
                <w:bCs w:val="0"/>
                <w:sz w:val="24"/>
                <w:szCs w:val="24"/>
                <w:vertAlign w:val="baseline"/>
                <w:lang w:val="en-US" w:eastAsia="zh-CN"/>
              </w:rPr>
              <w:t>责任单位</w:t>
            </w:r>
          </w:p>
        </w:tc>
        <w:tc>
          <w:tcPr>
            <w:tcW w:w="1947" w:type="dxa"/>
            <w:noWrap w:val="0"/>
            <w:vAlign w:val="center"/>
          </w:tcPr>
          <w:p w14:paraId="5103691F">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b w:val="0"/>
                <w:bCs w:val="0"/>
                <w:kern w:val="2"/>
                <w:sz w:val="24"/>
                <w:szCs w:val="24"/>
                <w:vertAlign w:val="baseline"/>
                <w:lang w:val="en-US" w:eastAsia="zh-CN" w:bidi="ar-SA"/>
              </w:rPr>
            </w:pPr>
            <w:r>
              <w:rPr>
                <w:rFonts w:hint="eastAsia" w:ascii="黑体" w:hAnsi="黑体" w:eastAsia="黑体" w:cs="黑体"/>
                <w:b w:val="0"/>
                <w:bCs w:val="0"/>
                <w:sz w:val="24"/>
                <w:szCs w:val="24"/>
                <w:vertAlign w:val="baseline"/>
                <w:lang w:val="en-US" w:eastAsia="zh-CN"/>
              </w:rPr>
              <w:t>普法内容</w:t>
            </w:r>
          </w:p>
        </w:tc>
        <w:tc>
          <w:tcPr>
            <w:tcW w:w="1261" w:type="dxa"/>
            <w:noWrap w:val="0"/>
            <w:vAlign w:val="center"/>
          </w:tcPr>
          <w:p w14:paraId="27B11936">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b w:val="0"/>
                <w:bCs w:val="0"/>
                <w:kern w:val="2"/>
                <w:sz w:val="24"/>
                <w:szCs w:val="24"/>
                <w:vertAlign w:val="baseline"/>
                <w:lang w:val="en-US" w:eastAsia="zh-CN" w:bidi="ar-SA"/>
              </w:rPr>
            </w:pPr>
            <w:r>
              <w:rPr>
                <w:rFonts w:hint="eastAsia" w:ascii="黑体" w:hAnsi="黑体" w:eastAsia="黑体" w:cs="黑体"/>
                <w:b w:val="0"/>
                <w:bCs w:val="0"/>
                <w:sz w:val="24"/>
                <w:szCs w:val="24"/>
                <w:vertAlign w:val="baseline"/>
                <w:lang w:val="en-US" w:eastAsia="zh-CN"/>
              </w:rPr>
              <w:t>普法对象</w:t>
            </w:r>
          </w:p>
        </w:tc>
        <w:tc>
          <w:tcPr>
            <w:tcW w:w="5008" w:type="dxa"/>
            <w:noWrap w:val="0"/>
            <w:vAlign w:val="center"/>
          </w:tcPr>
          <w:p w14:paraId="17F89128">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b w:val="0"/>
                <w:bCs w:val="0"/>
                <w:kern w:val="2"/>
                <w:sz w:val="24"/>
                <w:szCs w:val="24"/>
                <w:vertAlign w:val="baseline"/>
                <w:lang w:val="en-US" w:eastAsia="zh-CN" w:bidi="ar-SA"/>
              </w:rPr>
            </w:pPr>
            <w:r>
              <w:rPr>
                <w:rFonts w:hint="eastAsia" w:ascii="黑体" w:hAnsi="黑体" w:eastAsia="黑体" w:cs="黑体"/>
                <w:b w:val="0"/>
                <w:bCs w:val="0"/>
                <w:sz w:val="24"/>
                <w:szCs w:val="24"/>
                <w:vertAlign w:val="baseline"/>
                <w:lang w:val="en-US" w:eastAsia="zh-CN"/>
              </w:rPr>
              <w:t>重点举措</w:t>
            </w:r>
          </w:p>
        </w:tc>
        <w:tc>
          <w:tcPr>
            <w:tcW w:w="1258" w:type="dxa"/>
            <w:noWrap w:val="0"/>
            <w:vAlign w:val="center"/>
          </w:tcPr>
          <w:p w14:paraId="72794014">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b w:val="0"/>
                <w:bCs w:val="0"/>
                <w:kern w:val="2"/>
                <w:sz w:val="24"/>
                <w:szCs w:val="24"/>
                <w:vertAlign w:val="baseline"/>
                <w:lang w:val="en-US" w:eastAsia="zh-CN" w:bidi="ar-SA"/>
              </w:rPr>
            </w:pPr>
            <w:r>
              <w:rPr>
                <w:rFonts w:hint="eastAsia" w:ascii="黑体" w:hAnsi="黑体" w:eastAsia="黑体" w:cs="黑体"/>
                <w:b w:val="0"/>
                <w:bCs w:val="0"/>
                <w:sz w:val="24"/>
                <w:szCs w:val="24"/>
                <w:vertAlign w:val="baseline"/>
                <w:lang w:val="en-US" w:eastAsia="zh-CN"/>
              </w:rPr>
              <w:t>完成时限</w:t>
            </w:r>
          </w:p>
        </w:tc>
        <w:tc>
          <w:tcPr>
            <w:tcW w:w="2369" w:type="dxa"/>
            <w:noWrap w:val="0"/>
            <w:vAlign w:val="center"/>
          </w:tcPr>
          <w:p w14:paraId="58F7E57F">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b w:val="0"/>
                <w:bCs w:val="0"/>
                <w:kern w:val="2"/>
                <w:sz w:val="24"/>
                <w:szCs w:val="24"/>
                <w:vertAlign w:val="baseline"/>
                <w:lang w:val="en-US" w:eastAsia="zh-CN" w:bidi="ar-SA"/>
              </w:rPr>
            </w:pPr>
            <w:r>
              <w:rPr>
                <w:rFonts w:hint="eastAsia" w:ascii="黑体" w:hAnsi="黑体" w:eastAsia="黑体" w:cs="黑体"/>
                <w:b w:val="0"/>
                <w:bCs w:val="0"/>
                <w:spacing w:val="-11"/>
                <w:sz w:val="24"/>
                <w:szCs w:val="24"/>
                <w:vertAlign w:val="baseline"/>
                <w:lang w:val="en-US" w:eastAsia="zh-CN"/>
              </w:rPr>
              <w:t>责任人及其联系方式</w:t>
            </w:r>
          </w:p>
        </w:tc>
      </w:tr>
      <w:tr w14:paraId="0DCBC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15" w:type="dxa"/>
            <w:vMerge w:val="restart"/>
            <w:noWrap w:val="0"/>
            <w:vAlign w:val="center"/>
          </w:tcPr>
          <w:p w14:paraId="391AFFFB">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赣州市文广新旅局</w:t>
            </w:r>
          </w:p>
        </w:tc>
        <w:tc>
          <w:tcPr>
            <w:tcW w:w="1947" w:type="dxa"/>
            <w:noWrap w:val="0"/>
            <w:vAlign w:val="center"/>
          </w:tcPr>
          <w:p w14:paraId="62D78C51">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习近平法治思想</w:t>
            </w:r>
          </w:p>
        </w:tc>
        <w:tc>
          <w:tcPr>
            <w:tcW w:w="1261" w:type="dxa"/>
            <w:noWrap w:val="0"/>
            <w:vAlign w:val="center"/>
          </w:tcPr>
          <w:p w14:paraId="072199A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市文旅局机关领导及下属单位负责人</w:t>
            </w:r>
          </w:p>
        </w:tc>
        <w:tc>
          <w:tcPr>
            <w:tcW w:w="5008" w:type="dxa"/>
            <w:noWrap w:val="0"/>
            <w:vAlign w:val="center"/>
          </w:tcPr>
          <w:p w14:paraId="469DAD42">
            <w:pPr>
              <w:keepNext w:val="0"/>
              <w:keepLines w:val="0"/>
              <w:pageBreakBefore w:val="0"/>
              <w:widowControl w:val="0"/>
              <w:kinsoku/>
              <w:wordWrap/>
              <w:overflowPunct/>
              <w:topLinePunct w:val="0"/>
              <w:autoSpaceDE/>
              <w:autoSpaceDN/>
              <w:bidi w:val="0"/>
              <w:adjustRightInd/>
              <w:snapToGrid/>
              <w:spacing w:line="56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1.将习近平法治思想作为党委（党组）理论学习中心组学习重点内容；通过举办学习培训等方式进行理论教育，推动习近平法治思想路入脑入心，走深走实。</w:t>
            </w:r>
          </w:p>
        </w:tc>
        <w:tc>
          <w:tcPr>
            <w:tcW w:w="1258" w:type="dxa"/>
            <w:noWrap w:val="0"/>
            <w:vAlign w:val="center"/>
          </w:tcPr>
          <w:p w14:paraId="09973F6F">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2024年12月31日前</w:t>
            </w:r>
          </w:p>
        </w:tc>
        <w:tc>
          <w:tcPr>
            <w:tcW w:w="2369" w:type="dxa"/>
            <w:noWrap w:val="0"/>
            <w:vAlign w:val="center"/>
          </w:tcPr>
          <w:p w14:paraId="718A80BC">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刘紫薇8192072</w:t>
            </w:r>
          </w:p>
        </w:tc>
      </w:tr>
      <w:tr w14:paraId="0D92B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2BB1282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947" w:type="dxa"/>
            <w:noWrap w:val="0"/>
            <w:vAlign w:val="center"/>
          </w:tcPr>
          <w:p w14:paraId="7B602032">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宪法宣誓</w:t>
            </w:r>
          </w:p>
        </w:tc>
        <w:tc>
          <w:tcPr>
            <w:tcW w:w="1261" w:type="dxa"/>
            <w:noWrap w:val="0"/>
            <w:vAlign w:val="center"/>
          </w:tcPr>
          <w:p w14:paraId="7A5BE816">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新任命的科级国家工作人员</w:t>
            </w:r>
          </w:p>
        </w:tc>
        <w:tc>
          <w:tcPr>
            <w:tcW w:w="5008" w:type="dxa"/>
            <w:noWrap w:val="0"/>
            <w:vAlign w:val="center"/>
          </w:tcPr>
          <w:p w14:paraId="3DB54390">
            <w:pPr>
              <w:keepNext w:val="0"/>
              <w:keepLines w:val="0"/>
              <w:pageBreakBefore w:val="0"/>
              <w:widowControl w:val="0"/>
              <w:kinsoku/>
              <w:wordWrap/>
              <w:overflowPunct/>
              <w:topLinePunct w:val="0"/>
              <w:autoSpaceDE/>
              <w:autoSpaceDN/>
              <w:bidi w:val="0"/>
              <w:adjustRightInd/>
              <w:snapToGrid/>
              <w:spacing w:line="56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组织新任命的科级国家工作人员进行宪法宣誓。</w:t>
            </w:r>
          </w:p>
        </w:tc>
        <w:tc>
          <w:tcPr>
            <w:tcW w:w="1258" w:type="dxa"/>
            <w:noWrap w:val="0"/>
            <w:vAlign w:val="center"/>
          </w:tcPr>
          <w:p w14:paraId="0388FE4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2024年12月31日前</w:t>
            </w:r>
          </w:p>
        </w:tc>
        <w:tc>
          <w:tcPr>
            <w:tcW w:w="2369" w:type="dxa"/>
            <w:noWrap w:val="0"/>
            <w:vAlign w:val="center"/>
          </w:tcPr>
          <w:p w14:paraId="50ABF128">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刘紫薇8192072</w:t>
            </w:r>
          </w:p>
        </w:tc>
      </w:tr>
      <w:tr w14:paraId="33E66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jc w:val="center"/>
        </w:trPr>
        <w:tc>
          <w:tcPr>
            <w:tcW w:w="1515" w:type="dxa"/>
            <w:vMerge w:val="continue"/>
            <w:noWrap w:val="0"/>
            <w:vAlign w:val="top"/>
          </w:tcPr>
          <w:p w14:paraId="4E1E29D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947" w:type="dxa"/>
            <w:noWrap w:val="0"/>
            <w:vAlign w:val="center"/>
          </w:tcPr>
          <w:p w14:paraId="5801E1A6">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认真组织开展2024年“宪法宣传周”活动</w:t>
            </w:r>
          </w:p>
        </w:tc>
        <w:tc>
          <w:tcPr>
            <w:tcW w:w="1261" w:type="dxa"/>
            <w:noWrap w:val="0"/>
            <w:vAlign w:val="center"/>
          </w:tcPr>
          <w:p w14:paraId="1A3A32F4">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局机关干部及社会公众</w:t>
            </w:r>
          </w:p>
        </w:tc>
        <w:tc>
          <w:tcPr>
            <w:tcW w:w="5008" w:type="dxa"/>
            <w:noWrap w:val="0"/>
            <w:vAlign w:val="center"/>
          </w:tcPr>
          <w:p w14:paraId="566DFDC2">
            <w:pPr>
              <w:keepNext w:val="0"/>
              <w:keepLines w:val="0"/>
              <w:pageBreakBefore w:val="0"/>
              <w:widowControl w:val="0"/>
              <w:kinsoku/>
              <w:wordWrap/>
              <w:overflowPunct/>
              <w:topLinePunct w:val="0"/>
              <w:autoSpaceDE/>
              <w:autoSpaceDN/>
              <w:bidi w:val="0"/>
              <w:adjustRightInd/>
              <w:snapToGrid/>
              <w:spacing w:line="56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kern w:val="2"/>
                <w:sz w:val="21"/>
                <w:szCs w:val="21"/>
                <w:vertAlign w:val="baseline"/>
                <w:lang w:val="en-US" w:eastAsia="zh-CN" w:bidi="ar-SA"/>
              </w:rPr>
              <w:t>持续开展“12·4”国家宪法日集中宣传活动，营造尊崇宪法、学习宪法、遵守宪法、维护宪法、运用宪法的良好氛围。</w:t>
            </w:r>
          </w:p>
        </w:tc>
        <w:tc>
          <w:tcPr>
            <w:tcW w:w="1258" w:type="dxa"/>
            <w:noWrap w:val="0"/>
            <w:vAlign w:val="center"/>
          </w:tcPr>
          <w:p w14:paraId="66C35BA9">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2024年12月5日前</w:t>
            </w:r>
          </w:p>
        </w:tc>
        <w:tc>
          <w:tcPr>
            <w:tcW w:w="2369" w:type="dxa"/>
            <w:noWrap w:val="0"/>
            <w:vAlign w:val="center"/>
          </w:tcPr>
          <w:p w14:paraId="59816821">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刘紫薇8192072</w:t>
            </w:r>
          </w:p>
        </w:tc>
      </w:tr>
      <w:tr w14:paraId="157CB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3" w:hRule="atLeast"/>
          <w:jc w:val="center"/>
        </w:trPr>
        <w:tc>
          <w:tcPr>
            <w:tcW w:w="1515" w:type="dxa"/>
            <w:vMerge w:val="restart"/>
            <w:noWrap w:val="0"/>
            <w:vAlign w:val="center"/>
          </w:tcPr>
          <w:p w14:paraId="207564D6">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赣州市文广新旅局</w:t>
            </w:r>
          </w:p>
        </w:tc>
        <w:tc>
          <w:tcPr>
            <w:tcW w:w="1947" w:type="dxa"/>
            <w:noWrap w:val="0"/>
            <w:vAlign w:val="center"/>
          </w:tcPr>
          <w:p w14:paraId="5E1A5647">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pacing w:val="1"/>
                <w:kern w:val="2"/>
                <w:sz w:val="21"/>
                <w:szCs w:val="21"/>
                <w:lang w:val="en-US" w:eastAsia="en-US" w:bidi="ar-SA"/>
              </w:rPr>
              <w:t>2024年全省重点法律法规的宣传解读</w:t>
            </w:r>
          </w:p>
        </w:tc>
        <w:tc>
          <w:tcPr>
            <w:tcW w:w="1261" w:type="dxa"/>
            <w:noWrap w:val="0"/>
            <w:vAlign w:val="center"/>
          </w:tcPr>
          <w:p w14:paraId="57EACE27">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赣州市文旅市场主体及赣州市文化市场综合执法支队</w:t>
            </w:r>
          </w:p>
        </w:tc>
        <w:tc>
          <w:tcPr>
            <w:tcW w:w="5008" w:type="dxa"/>
            <w:noWrap w:val="0"/>
            <w:vAlign w:val="center"/>
          </w:tcPr>
          <w:p w14:paraId="5B9B3019">
            <w:pPr>
              <w:pStyle w:val="3"/>
              <w:spacing w:before="171" w:line="316" w:lineRule="auto"/>
              <w:ind w:firstLine="420" w:firstLineChars="200"/>
              <w:jc w:val="left"/>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落实行业主体责任，对赣州市文旅市场主体进行普法，并将</w:t>
            </w:r>
            <w:r>
              <w:rPr>
                <w:rFonts w:hint="eastAsia" w:ascii="仿宋_GB2312" w:hAnsi="仿宋_GB2312" w:eastAsia="仿宋_GB2312" w:cs="仿宋_GB2312"/>
                <w:sz w:val="21"/>
                <w:szCs w:val="21"/>
                <w:vertAlign w:val="baseline"/>
                <w:lang w:val="en-US" w:eastAsia="en-US"/>
              </w:rPr>
              <w:t>《中华人民共和国行政复议法》</w:t>
            </w:r>
            <w:r>
              <w:rPr>
                <w:rFonts w:hint="eastAsia" w:ascii="仿宋_GB2312" w:hAnsi="仿宋_GB2312" w:eastAsia="仿宋_GB2312" w:cs="仿宋_GB2312"/>
                <w:sz w:val="21"/>
                <w:szCs w:val="21"/>
                <w:vertAlign w:val="baseline"/>
                <w:lang w:val="en-US" w:eastAsia="zh-CN"/>
              </w:rPr>
              <w:t>、</w:t>
            </w:r>
            <w:r>
              <w:rPr>
                <w:rFonts w:hint="eastAsia" w:ascii="仿宋_GB2312" w:hAnsi="仿宋_GB2312" w:eastAsia="仿宋_GB2312" w:cs="仿宋_GB2312"/>
                <w:sz w:val="21"/>
                <w:szCs w:val="21"/>
                <w:vertAlign w:val="baseline"/>
                <w:lang w:val="en-US" w:eastAsia="en-US"/>
              </w:rPr>
              <w:t>《未成年人网络保护条例》</w:t>
            </w:r>
            <w:r>
              <w:rPr>
                <w:rFonts w:hint="eastAsia" w:ascii="仿宋_GB2312" w:hAnsi="仿宋_GB2312" w:eastAsia="仿宋_GB2312" w:cs="仿宋_GB2312"/>
                <w:sz w:val="21"/>
                <w:szCs w:val="21"/>
                <w:vertAlign w:val="baseline"/>
                <w:lang w:val="en-US" w:eastAsia="zh-CN"/>
              </w:rPr>
              <w:t>、</w:t>
            </w:r>
            <w:r>
              <w:rPr>
                <w:rFonts w:hint="eastAsia" w:ascii="仿宋_GB2312" w:hAnsi="仿宋_GB2312" w:eastAsia="仿宋_GB2312" w:cs="仿宋_GB2312"/>
                <w:sz w:val="21"/>
                <w:szCs w:val="21"/>
                <w:vertAlign w:val="baseline"/>
                <w:lang w:val="en-US" w:eastAsia="en-US"/>
              </w:rPr>
              <w:t>《江西省安全生产条例》</w:t>
            </w:r>
            <w:r>
              <w:rPr>
                <w:rFonts w:hint="eastAsia" w:ascii="仿宋_GB2312" w:hAnsi="仿宋_GB2312" w:eastAsia="仿宋_GB2312" w:cs="仿宋_GB2312"/>
                <w:sz w:val="21"/>
                <w:szCs w:val="21"/>
                <w:vertAlign w:val="baseline"/>
                <w:lang w:val="en-US" w:eastAsia="zh-CN"/>
              </w:rPr>
              <w:t>纳入支队日常学习内容</w:t>
            </w:r>
            <w:r>
              <w:rPr>
                <w:rFonts w:hint="eastAsia" w:ascii="仿宋_GB2312" w:hAnsi="仿宋_GB2312" w:eastAsia="仿宋_GB2312" w:cs="仿宋_GB2312"/>
                <w:spacing w:val="1"/>
                <w:kern w:val="2"/>
                <w:sz w:val="21"/>
                <w:szCs w:val="21"/>
                <w:lang w:val="en-US" w:eastAsia="en-US" w:bidi="ar-SA"/>
              </w:rPr>
              <w:t>。</w:t>
            </w:r>
          </w:p>
        </w:tc>
        <w:tc>
          <w:tcPr>
            <w:tcW w:w="1258" w:type="dxa"/>
            <w:noWrap w:val="0"/>
            <w:vAlign w:val="center"/>
          </w:tcPr>
          <w:p w14:paraId="34ADF241">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2024年12月31日前</w:t>
            </w:r>
          </w:p>
        </w:tc>
        <w:tc>
          <w:tcPr>
            <w:tcW w:w="2369" w:type="dxa"/>
            <w:noWrap w:val="0"/>
            <w:vAlign w:val="center"/>
          </w:tcPr>
          <w:p w14:paraId="11288426">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刘紫薇8192072</w:t>
            </w:r>
          </w:p>
        </w:tc>
      </w:tr>
      <w:tr w14:paraId="337E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3" w:hRule="atLeast"/>
          <w:jc w:val="center"/>
        </w:trPr>
        <w:tc>
          <w:tcPr>
            <w:tcW w:w="1515" w:type="dxa"/>
            <w:vMerge w:val="continue"/>
            <w:noWrap w:val="0"/>
            <w:vAlign w:val="top"/>
          </w:tcPr>
          <w:p w14:paraId="5032F5B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947" w:type="dxa"/>
            <w:noWrap w:val="0"/>
            <w:vAlign w:val="center"/>
          </w:tcPr>
          <w:p w14:paraId="526B71A6">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pacing w:val="1"/>
                <w:kern w:val="2"/>
                <w:sz w:val="21"/>
                <w:szCs w:val="21"/>
                <w:lang w:val="en-US" w:eastAsia="en-US" w:bidi="ar-SA"/>
              </w:rPr>
            </w:pPr>
            <w:r>
              <w:rPr>
                <w:rFonts w:hint="eastAsia" w:ascii="仿宋_GB2312" w:hAnsi="仿宋_GB2312" w:eastAsia="仿宋_GB2312" w:cs="仿宋_GB2312"/>
                <w:spacing w:val="1"/>
                <w:kern w:val="2"/>
                <w:sz w:val="21"/>
                <w:szCs w:val="21"/>
                <w:lang w:val="en-US" w:eastAsia="en-US" w:bidi="ar-SA"/>
              </w:rPr>
              <w:t>《江西省重点普及法律法规以案释法(2024)》</w:t>
            </w:r>
          </w:p>
        </w:tc>
        <w:tc>
          <w:tcPr>
            <w:tcW w:w="1261" w:type="dxa"/>
            <w:noWrap w:val="0"/>
            <w:vAlign w:val="center"/>
          </w:tcPr>
          <w:p w14:paraId="3C780A5F">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赣州市文化市场综合执法支队</w:t>
            </w:r>
          </w:p>
        </w:tc>
        <w:tc>
          <w:tcPr>
            <w:tcW w:w="5008" w:type="dxa"/>
            <w:noWrap w:val="0"/>
            <w:vAlign w:val="center"/>
          </w:tcPr>
          <w:p w14:paraId="0097AAF7">
            <w:pPr>
              <w:pStyle w:val="3"/>
              <w:spacing w:before="171" w:line="316" w:lineRule="auto"/>
              <w:jc w:val="left"/>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将</w:t>
            </w:r>
            <w:r>
              <w:rPr>
                <w:rFonts w:hint="eastAsia" w:ascii="仿宋_GB2312" w:hAnsi="仿宋_GB2312" w:eastAsia="仿宋_GB2312" w:cs="仿宋_GB2312"/>
                <w:spacing w:val="1"/>
                <w:kern w:val="2"/>
                <w:sz w:val="21"/>
                <w:szCs w:val="21"/>
                <w:lang w:val="en-US" w:eastAsia="en-US" w:bidi="ar-SA"/>
              </w:rPr>
              <w:t>《江西省重点普及法律法规以案释法(2024)》</w:t>
            </w:r>
            <w:r>
              <w:rPr>
                <w:rFonts w:hint="eastAsia" w:ascii="仿宋_GB2312" w:hAnsi="仿宋_GB2312" w:eastAsia="仿宋_GB2312" w:cs="仿宋_GB2312"/>
                <w:sz w:val="21"/>
                <w:szCs w:val="21"/>
                <w:vertAlign w:val="baseline"/>
                <w:lang w:val="en-US" w:eastAsia="zh-CN"/>
              </w:rPr>
              <w:t>纳入支队日常学习内容。</w:t>
            </w:r>
          </w:p>
        </w:tc>
        <w:tc>
          <w:tcPr>
            <w:tcW w:w="1258" w:type="dxa"/>
            <w:noWrap w:val="0"/>
            <w:vAlign w:val="center"/>
          </w:tcPr>
          <w:p w14:paraId="648DDC2B">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2024年12月31日前</w:t>
            </w:r>
          </w:p>
        </w:tc>
        <w:tc>
          <w:tcPr>
            <w:tcW w:w="2369" w:type="dxa"/>
            <w:noWrap w:val="0"/>
            <w:vAlign w:val="center"/>
          </w:tcPr>
          <w:p w14:paraId="5E103FA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刘紫薇8192072</w:t>
            </w:r>
          </w:p>
        </w:tc>
      </w:tr>
      <w:tr w14:paraId="42716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8" w:hRule="atLeast"/>
          <w:jc w:val="center"/>
        </w:trPr>
        <w:tc>
          <w:tcPr>
            <w:tcW w:w="1515" w:type="dxa"/>
            <w:noWrap w:val="0"/>
            <w:vAlign w:val="top"/>
          </w:tcPr>
          <w:p w14:paraId="6681B9FD">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947" w:type="dxa"/>
            <w:noWrap w:val="0"/>
            <w:vAlign w:val="center"/>
          </w:tcPr>
          <w:p w14:paraId="0E7E5E2B">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pacing w:val="1"/>
                <w:kern w:val="2"/>
                <w:sz w:val="21"/>
                <w:szCs w:val="21"/>
                <w:lang w:val="en" w:eastAsia="zh-CN" w:bidi="ar-SA"/>
              </w:rPr>
            </w:pPr>
            <w:r>
              <w:rPr>
                <w:rFonts w:hint="eastAsia" w:ascii="仿宋_GB2312" w:hAnsi="仿宋_GB2312" w:eastAsia="仿宋_GB2312" w:cs="仿宋_GB2312"/>
                <w:spacing w:val="1"/>
                <w:kern w:val="2"/>
                <w:sz w:val="21"/>
                <w:szCs w:val="21"/>
                <w:lang w:val="en" w:eastAsia="zh-CN" w:bidi="ar-SA"/>
              </w:rPr>
              <w:t>《江西省地名管理办法》</w:t>
            </w:r>
          </w:p>
        </w:tc>
        <w:tc>
          <w:tcPr>
            <w:tcW w:w="1261" w:type="dxa"/>
            <w:noWrap w:val="0"/>
            <w:vAlign w:val="center"/>
          </w:tcPr>
          <w:p w14:paraId="03AEC73E">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局机关干部及下属单位负责人</w:t>
            </w:r>
          </w:p>
        </w:tc>
        <w:tc>
          <w:tcPr>
            <w:tcW w:w="5008" w:type="dxa"/>
            <w:noWrap w:val="0"/>
            <w:vAlign w:val="center"/>
          </w:tcPr>
          <w:p w14:paraId="1E70B007">
            <w:pPr>
              <w:pStyle w:val="3"/>
              <w:spacing w:before="171" w:line="316" w:lineRule="auto"/>
              <w:jc w:val="left"/>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将</w:t>
            </w:r>
            <w:r>
              <w:rPr>
                <w:rFonts w:hint="eastAsia" w:ascii="仿宋_GB2312" w:hAnsi="仿宋_GB2312" w:eastAsia="仿宋_GB2312" w:cs="仿宋_GB2312"/>
                <w:spacing w:val="1"/>
                <w:kern w:val="2"/>
                <w:sz w:val="21"/>
                <w:szCs w:val="21"/>
                <w:lang w:val="en-US" w:eastAsia="en-US" w:bidi="ar-SA"/>
              </w:rPr>
              <w:t>《</w:t>
            </w:r>
            <w:r>
              <w:rPr>
                <w:rFonts w:hint="eastAsia" w:ascii="仿宋_GB2312" w:hAnsi="仿宋_GB2312" w:eastAsia="仿宋_GB2312" w:cs="仿宋_GB2312"/>
                <w:spacing w:val="1"/>
                <w:kern w:val="2"/>
                <w:sz w:val="21"/>
                <w:szCs w:val="21"/>
                <w:lang w:val="en" w:eastAsia="zh-CN" w:bidi="ar-SA"/>
              </w:rPr>
              <w:t>江西省地名管理办法</w:t>
            </w:r>
            <w:r>
              <w:rPr>
                <w:rFonts w:hint="eastAsia" w:ascii="仿宋_GB2312" w:hAnsi="仿宋_GB2312" w:eastAsia="仿宋_GB2312" w:cs="仿宋_GB2312"/>
                <w:spacing w:val="1"/>
                <w:kern w:val="2"/>
                <w:sz w:val="21"/>
                <w:szCs w:val="21"/>
                <w:lang w:val="en-US" w:eastAsia="en-US" w:bidi="ar-SA"/>
              </w:rPr>
              <w:t>》</w:t>
            </w:r>
            <w:r>
              <w:rPr>
                <w:rFonts w:hint="eastAsia" w:ascii="仿宋_GB2312" w:hAnsi="仿宋_GB2312" w:eastAsia="仿宋_GB2312" w:cs="仿宋_GB2312"/>
                <w:sz w:val="21"/>
                <w:szCs w:val="21"/>
                <w:vertAlign w:val="baseline"/>
                <w:lang w:val="en-US" w:eastAsia="zh-CN"/>
              </w:rPr>
              <w:t>纳入党委（党组）理论学习中心组学习重点内容；利用官网和公众号进行广泛宣传。</w:t>
            </w:r>
          </w:p>
        </w:tc>
        <w:tc>
          <w:tcPr>
            <w:tcW w:w="1258" w:type="dxa"/>
            <w:noWrap w:val="0"/>
            <w:vAlign w:val="center"/>
          </w:tcPr>
          <w:p w14:paraId="646DC4CE">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2024年5月前</w:t>
            </w:r>
          </w:p>
        </w:tc>
        <w:tc>
          <w:tcPr>
            <w:tcW w:w="2369" w:type="dxa"/>
            <w:noWrap w:val="0"/>
            <w:vAlign w:val="center"/>
          </w:tcPr>
          <w:p w14:paraId="502475C8">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刘紫薇8192072</w:t>
            </w:r>
          </w:p>
        </w:tc>
      </w:tr>
      <w:tr w14:paraId="12109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3358" w:type="dxa"/>
            <w:gridSpan w:val="6"/>
            <w:noWrap w:val="0"/>
            <w:vAlign w:val="top"/>
          </w:tcPr>
          <w:p w14:paraId="12C5B5A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081A5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515" w:type="dxa"/>
            <w:noWrap w:val="0"/>
            <w:vAlign w:val="center"/>
          </w:tcPr>
          <w:p w14:paraId="2121DABC">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b w:val="0"/>
                <w:bCs w:val="0"/>
                <w:kern w:val="2"/>
                <w:sz w:val="24"/>
                <w:szCs w:val="24"/>
                <w:vertAlign w:val="baseline"/>
                <w:lang w:val="en-US" w:eastAsia="zh-CN" w:bidi="ar-SA"/>
              </w:rPr>
            </w:pPr>
            <w:r>
              <w:rPr>
                <w:rFonts w:hint="eastAsia" w:ascii="黑体" w:hAnsi="黑体" w:eastAsia="黑体" w:cs="黑体"/>
                <w:b w:val="0"/>
                <w:bCs w:val="0"/>
                <w:sz w:val="24"/>
                <w:szCs w:val="24"/>
                <w:vertAlign w:val="baseline"/>
                <w:lang w:val="en-US" w:eastAsia="zh-CN"/>
              </w:rPr>
              <w:t>责任单位</w:t>
            </w:r>
          </w:p>
        </w:tc>
        <w:tc>
          <w:tcPr>
            <w:tcW w:w="1947" w:type="dxa"/>
            <w:noWrap w:val="0"/>
            <w:vAlign w:val="center"/>
          </w:tcPr>
          <w:p w14:paraId="45A1EBC0">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b w:val="0"/>
                <w:bCs w:val="0"/>
                <w:kern w:val="2"/>
                <w:sz w:val="24"/>
                <w:szCs w:val="24"/>
                <w:vertAlign w:val="baseline"/>
                <w:lang w:val="en-US" w:eastAsia="zh-CN" w:bidi="ar-SA"/>
              </w:rPr>
            </w:pPr>
            <w:r>
              <w:rPr>
                <w:rFonts w:hint="eastAsia" w:ascii="黑体" w:hAnsi="黑体" w:eastAsia="黑体" w:cs="黑体"/>
                <w:b w:val="0"/>
                <w:bCs w:val="0"/>
                <w:sz w:val="24"/>
                <w:szCs w:val="24"/>
                <w:vertAlign w:val="baseline"/>
                <w:lang w:val="en-US" w:eastAsia="zh-CN"/>
              </w:rPr>
              <w:t>普法内容</w:t>
            </w:r>
          </w:p>
        </w:tc>
        <w:tc>
          <w:tcPr>
            <w:tcW w:w="1261" w:type="dxa"/>
            <w:noWrap w:val="0"/>
            <w:vAlign w:val="center"/>
          </w:tcPr>
          <w:p w14:paraId="6DEBA5AE">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b w:val="0"/>
                <w:bCs w:val="0"/>
                <w:kern w:val="2"/>
                <w:sz w:val="24"/>
                <w:szCs w:val="24"/>
                <w:vertAlign w:val="baseline"/>
                <w:lang w:val="en-US" w:eastAsia="zh-CN" w:bidi="ar-SA"/>
              </w:rPr>
            </w:pPr>
            <w:r>
              <w:rPr>
                <w:rFonts w:hint="eastAsia" w:ascii="黑体" w:hAnsi="黑体" w:eastAsia="黑体" w:cs="黑体"/>
                <w:b w:val="0"/>
                <w:bCs w:val="0"/>
                <w:sz w:val="24"/>
                <w:szCs w:val="24"/>
                <w:vertAlign w:val="baseline"/>
                <w:lang w:val="en-US" w:eastAsia="zh-CN"/>
              </w:rPr>
              <w:t>普法对象</w:t>
            </w:r>
          </w:p>
        </w:tc>
        <w:tc>
          <w:tcPr>
            <w:tcW w:w="5008" w:type="dxa"/>
            <w:noWrap w:val="0"/>
            <w:vAlign w:val="center"/>
          </w:tcPr>
          <w:p w14:paraId="028A81F7">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b w:val="0"/>
                <w:bCs w:val="0"/>
                <w:kern w:val="2"/>
                <w:sz w:val="24"/>
                <w:szCs w:val="24"/>
                <w:vertAlign w:val="baseline"/>
                <w:lang w:val="en-US" w:eastAsia="zh-CN" w:bidi="ar-SA"/>
              </w:rPr>
            </w:pPr>
            <w:r>
              <w:rPr>
                <w:rFonts w:hint="eastAsia" w:ascii="黑体" w:hAnsi="黑体" w:eastAsia="黑体" w:cs="黑体"/>
                <w:b w:val="0"/>
                <w:bCs w:val="0"/>
                <w:sz w:val="24"/>
                <w:szCs w:val="24"/>
                <w:vertAlign w:val="baseline"/>
                <w:lang w:val="en-US" w:eastAsia="zh-CN"/>
              </w:rPr>
              <w:t>重点举措</w:t>
            </w:r>
          </w:p>
        </w:tc>
        <w:tc>
          <w:tcPr>
            <w:tcW w:w="1258" w:type="dxa"/>
            <w:noWrap w:val="0"/>
            <w:vAlign w:val="center"/>
          </w:tcPr>
          <w:p w14:paraId="43B44B29">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z w:val="24"/>
                <w:szCs w:val="24"/>
                <w:vertAlign w:val="baseline"/>
                <w:lang w:val="en-US" w:eastAsia="zh-CN"/>
              </w:rPr>
              <w:t>完成时限</w:t>
            </w:r>
          </w:p>
        </w:tc>
        <w:tc>
          <w:tcPr>
            <w:tcW w:w="2369" w:type="dxa"/>
            <w:noWrap w:val="0"/>
            <w:vAlign w:val="center"/>
          </w:tcPr>
          <w:p w14:paraId="471F30D1">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b w:val="0"/>
                <w:bCs w:val="0"/>
                <w:sz w:val="24"/>
                <w:szCs w:val="24"/>
                <w:vertAlign w:val="baseline"/>
                <w:lang w:val="en-US" w:eastAsia="zh-CN"/>
              </w:rPr>
            </w:pPr>
            <w:r>
              <w:rPr>
                <w:rFonts w:hint="eastAsia" w:ascii="黑体" w:hAnsi="黑体" w:eastAsia="黑体" w:cs="黑体"/>
                <w:b w:val="0"/>
                <w:bCs w:val="0"/>
                <w:spacing w:val="-11"/>
                <w:sz w:val="24"/>
                <w:szCs w:val="24"/>
                <w:vertAlign w:val="baseline"/>
                <w:lang w:val="en-US" w:eastAsia="zh-CN"/>
              </w:rPr>
              <w:t>责任人及其联系方式</w:t>
            </w:r>
          </w:p>
        </w:tc>
      </w:tr>
      <w:tr w14:paraId="1E3EE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8" w:hRule="atLeast"/>
          <w:jc w:val="center"/>
        </w:trPr>
        <w:tc>
          <w:tcPr>
            <w:tcW w:w="1515" w:type="dxa"/>
            <w:vMerge w:val="restart"/>
            <w:noWrap w:val="0"/>
            <w:vAlign w:val="center"/>
          </w:tcPr>
          <w:p w14:paraId="159D36A1">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赣州市文广新旅局</w:t>
            </w:r>
          </w:p>
        </w:tc>
        <w:tc>
          <w:tcPr>
            <w:tcW w:w="1947" w:type="dxa"/>
            <w:noWrap w:val="0"/>
            <w:vAlign w:val="center"/>
          </w:tcPr>
          <w:p w14:paraId="29D0013C">
            <w:pPr>
              <w:pStyle w:val="17"/>
              <w:spacing w:before="78" w:line="410" w:lineRule="exact"/>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pacing w:val="1"/>
                <w:sz w:val="21"/>
                <w:szCs w:val="21"/>
                <w:lang w:eastAsia="zh-CN"/>
              </w:rPr>
              <w:t>《</w:t>
            </w:r>
            <w:r>
              <w:rPr>
                <w:rFonts w:hint="eastAsia" w:ascii="仿宋_GB2312" w:hAnsi="仿宋_GB2312" w:eastAsia="仿宋_GB2312" w:cs="仿宋_GB2312"/>
                <w:spacing w:val="1"/>
                <w:sz w:val="21"/>
                <w:szCs w:val="21"/>
              </w:rPr>
              <w:t>非物质文化遗产法</w:t>
            </w:r>
            <w:r>
              <w:rPr>
                <w:rFonts w:hint="eastAsia" w:ascii="仿宋_GB2312" w:hAnsi="仿宋_GB2312" w:eastAsia="仿宋_GB2312" w:cs="仿宋_GB2312"/>
                <w:spacing w:val="1"/>
                <w:sz w:val="21"/>
                <w:szCs w:val="21"/>
                <w:lang w:eastAsia="zh-CN"/>
              </w:rPr>
              <w:t>》</w:t>
            </w:r>
            <w:r>
              <w:rPr>
                <w:rFonts w:hint="eastAsia" w:ascii="仿宋_GB2312" w:hAnsi="仿宋_GB2312" w:eastAsia="仿宋_GB2312" w:cs="仿宋_GB2312"/>
                <w:spacing w:val="1"/>
                <w:sz w:val="21"/>
                <w:szCs w:val="21"/>
              </w:rPr>
              <w:t>、</w:t>
            </w:r>
            <w:r>
              <w:rPr>
                <w:rFonts w:hint="eastAsia" w:ascii="仿宋_GB2312" w:hAnsi="仿宋_GB2312" w:eastAsia="仿宋_GB2312" w:cs="仿宋_GB2312"/>
                <w:spacing w:val="1"/>
                <w:sz w:val="21"/>
                <w:szCs w:val="21"/>
                <w:lang w:eastAsia="zh-CN"/>
              </w:rPr>
              <w:t>《</w:t>
            </w:r>
            <w:r>
              <w:rPr>
                <w:rFonts w:hint="eastAsia" w:ascii="仿宋_GB2312" w:hAnsi="仿宋_GB2312" w:eastAsia="仿宋_GB2312" w:cs="仿宋_GB2312"/>
                <w:spacing w:val="1"/>
                <w:sz w:val="21"/>
                <w:szCs w:val="21"/>
              </w:rPr>
              <w:t>文物保护法</w:t>
            </w:r>
            <w:r>
              <w:rPr>
                <w:rFonts w:hint="eastAsia" w:ascii="仿宋_GB2312" w:hAnsi="仿宋_GB2312" w:eastAsia="仿宋_GB2312" w:cs="仿宋_GB2312"/>
                <w:spacing w:val="1"/>
                <w:sz w:val="21"/>
                <w:szCs w:val="21"/>
                <w:lang w:eastAsia="zh-CN"/>
              </w:rPr>
              <w:t>》</w:t>
            </w:r>
            <w:r>
              <w:rPr>
                <w:rFonts w:hint="eastAsia" w:ascii="仿宋_GB2312" w:hAnsi="仿宋_GB2312" w:eastAsia="仿宋_GB2312" w:cs="仿宋_GB2312"/>
                <w:spacing w:val="1"/>
                <w:sz w:val="21"/>
                <w:szCs w:val="21"/>
              </w:rPr>
              <w:t>、</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江西省革命文物保护条例</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赣州市革命遗址保护条例</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赣南客家围屋保护</w:t>
            </w:r>
            <w:r>
              <w:rPr>
                <w:rFonts w:hint="eastAsia" w:ascii="仿宋_GB2312" w:hAnsi="仿宋_GB2312" w:eastAsia="仿宋_GB2312" w:cs="仿宋_GB2312"/>
                <w:spacing w:val="1"/>
                <w:sz w:val="21"/>
                <w:szCs w:val="21"/>
              </w:rPr>
              <w:t>条例</w:t>
            </w:r>
            <w:r>
              <w:rPr>
                <w:rFonts w:hint="eastAsia" w:ascii="仿宋_GB2312" w:hAnsi="仿宋_GB2312" w:eastAsia="仿宋_GB2312" w:cs="仿宋_GB2312"/>
                <w:spacing w:val="1"/>
                <w:sz w:val="21"/>
                <w:szCs w:val="21"/>
                <w:lang w:eastAsia="zh-CN"/>
              </w:rPr>
              <w:t>》</w:t>
            </w:r>
            <w:r>
              <w:rPr>
                <w:rFonts w:hint="eastAsia" w:ascii="仿宋_GB2312" w:hAnsi="仿宋_GB2312" w:eastAsia="仿宋_GB2312" w:cs="仿宋_GB2312"/>
                <w:spacing w:val="1"/>
                <w:sz w:val="21"/>
                <w:szCs w:val="21"/>
              </w:rPr>
              <w:t>等相关法律法规</w:t>
            </w:r>
          </w:p>
        </w:tc>
        <w:tc>
          <w:tcPr>
            <w:tcW w:w="1261" w:type="dxa"/>
            <w:noWrap w:val="0"/>
            <w:vAlign w:val="center"/>
          </w:tcPr>
          <w:p w14:paraId="57B299D9">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社会大众</w:t>
            </w:r>
          </w:p>
        </w:tc>
        <w:tc>
          <w:tcPr>
            <w:tcW w:w="5008" w:type="dxa"/>
            <w:noWrap w:val="0"/>
            <w:vAlign w:val="center"/>
          </w:tcPr>
          <w:p w14:paraId="2A68CAAC">
            <w:pPr>
              <w:keepNext w:val="0"/>
              <w:keepLines w:val="0"/>
              <w:pageBreakBefore w:val="0"/>
              <w:widowControl w:val="0"/>
              <w:kinsoku/>
              <w:wordWrap/>
              <w:overflowPunct/>
              <w:topLinePunct w:val="0"/>
              <w:autoSpaceDE/>
              <w:autoSpaceDN/>
              <w:bidi w:val="0"/>
              <w:adjustRightInd/>
              <w:snapToGrid/>
              <w:spacing w:line="56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利用6月第二个星期六中国文化和自然遗产日活动；利用多种形式开展宣传教育</w:t>
            </w:r>
          </w:p>
        </w:tc>
        <w:tc>
          <w:tcPr>
            <w:tcW w:w="1258" w:type="dxa"/>
            <w:noWrap w:val="0"/>
            <w:vAlign w:val="center"/>
          </w:tcPr>
          <w:p w14:paraId="09E650A3">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2024年7月前</w:t>
            </w:r>
          </w:p>
        </w:tc>
        <w:tc>
          <w:tcPr>
            <w:tcW w:w="2369" w:type="dxa"/>
            <w:noWrap w:val="0"/>
            <w:vAlign w:val="center"/>
          </w:tcPr>
          <w:p w14:paraId="558D0DFB">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刘紫薇8192072</w:t>
            </w:r>
          </w:p>
        </w:tc>
      </w:tr>
      <w:tr w14:paraId="3953F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0CD5A112">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947" w:type="dxa"/>
            <w:noWrap w:val="0"/>
            <w:vAlign w:val="center"/>
          </w:tcPr>
          <w:p w14:paraId="55C91664">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《江西省旅游者权益保护条例》</w:t>
            </w:r>
          </w:p>
        </w:tc>
        <w:tc>
          <w:tcPr>
            <w:tcW w:w="1261" w:type="dxa"/>
            <w:noWrap w:val="0"/>
            <w:vAlign w:val="center"/>
          </w:tcPr>
          <w:p w14:paraId="15F59D26">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社会大众</w:t>
            </w:r>
          </w:p>
        </w:tc>
        <w:tc>
          <w:tcPr>
            <w:tcW w:w="5008" w:type="dxa"/>
            <w:noWrap w:val="0"/>
            <w:vAlign w:val="center"/>
          </w:tcPr>
          <w:p w14:paraId="21DABB68">
            <w:pPr>
              <w:keepNext w:val="0"/>
              <w:keepLines w:val="0"/>
              <w:pageBreakBefore w:val="0"/>
              <w:widowControl w:val="0"/>
              <w:kinsoku/>
              <w:wordWrap/>
              <w:overflowPunct/>
              <w:topLinePunct w:val="0"/>
              <w:autoSpaceDE/>
              <w:autoSpaceDN/>
              <w:bidi w:val="0"/>
              <w:adjustRightInd/>
              <w:snapToGrid/>
              <w:spacing w:line="56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在文旅系统内不定期进行复习，同时面向相关企业、社会大众等开展持续宣传</w:t>
            </w:r>
          </w:p>
        </w:tc>
        <w:tc>
          <w:tcPr>
            <w:tcW w:w="1258" w:type="dxa"/>
            <w:noWrap w:val="0"/>
            <w:vAlign w:val="center"/>
          </w:tcPr>
          <w:p w14:paraId="01443029">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全年常态化执行</w:t>
            </w:r>
          </w:p>
        </w:tc>
        <w:tc>
          <w:tcPr>
            <w:tcW w:w="2369" w:type="dxa"/>
            <w:noWrap w:val="0"/>
            <w:vAlign w:val="center"/>
          </w:tcPr>
          <w:p w14:paraId="6B98E80C">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 w:eastAsia="zh-CN"/>
              </w:rPr>
              <w:t>刘紫薇</w:t>
            </w:r>
            <w:r>
              <w:rPr>
                <w:rFonts w:hint="eastAsia" w:ascii="仿宋_GB2312" w:hAnsi="仿宋_GB2312" w:eastAsia="仿宋_GB2312" w:cs="仿宋_GB2312"/>
                <w:sz w:val="21"/>
                <w:szCs w:val="21"/>
                <w:vertAlign w:val="baseline"/>
                <w:lang w:val="en-US" w:eastAsia="zh-CN"/>
              </w:rPr>
              <w:t>8192072</w:t>
            </w:r>
          </w:p>
        </w:tc>
      </w:tr>
    </w:tbl>
    <w:p w14:paraId="355AFDC8">
      <w:pPr>
        <w:jc w:val="center"/>
        <w:rPr>
          <w:rFonts w:hint="eastAsia" w:ascii="仿宋_GB2312" w:hAnsi="仿宋_GB2312" w:eastAsia="仿宋_GB2312" w:cs="仿宋_GB2312"/>
          <w:i w:val="0"/>
          <w:iCs w:val="0"/>
          <w:caps w:val="0"/>
          <w:color w:val="333333"/>
          <w:spacing w:val="0"/>
          <w:sz w:val="21"/>
          <w:szCs w:val="21"/>
          <w:shd w:val="clear" w:color="auto" w:fill="FFFFFF"/>
        </w:rPr>
      </w:pPr>
    </w:p>
    <w:p w14:paraId="400397CE">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Times New Roman" w:eastAsia="仿宋_GB2312" w:cs="Times New Roman"/>
          <w:sz w:val="32"/>
          <w:szCs w:val="32"/>
          <w:lang w:val="en-US" w:eastAsia="zh-CN"/>
        </w:rPr>
      </w:pPr>
      <w:r>
        <w:rPr>
          <w:rFonts w:hint="eastAsia" w:ascii="仿宋_GB2312" w:hAnsi="仿宋_GB2312" w:eastAsia="仿宋_GB2312" w:cs="仿宋_GB2312"/>
          <w:i w:val="0"/>
          <w:iCs w:val="0"/>
          <w:caps w:val="0"/>
          <w:color w:val="333333"/>
          <w:spacing w:val="0"/>
          <w:sz w:val="21"/>
          <w:szCs w:val="21"/>
          <w:shd w:val="clear" w:color="auto" w:fill="FFFFFF"/>
        </w:rPr>
        <w:br w:type="page"/>
      </w:r>
      <w:r>
        <w:rPr>
          <w:rFonts w:hint="eastAsia" w:ascii="方正小标宋简体" w:hAnsi="方正小标宋简体" w:eastAsia="方正小标宋简体" w:cs="方正小标宋简体"/>
          <w:sz w:val="44"/>
          <w:szCs w:val="44"/>
          <w:lang w:val="en-US" w:eastAsia="zh-CN"/>
        </w:rPr>
        <w:t>赣州市医疗保障局2024年度普法责任清单</w:t>
      </w:r>
    </w:p>
    <w:tbl>
      <w:tblPr>
        <w:tblStyle w:val="9"/>
        <w:tblW w:w="13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3"/>
        <w:gridCol w:w="1768"/>
        <w:gridCol w:w="1652"/>
        <w:gridCol w:w="5008"/>
        <w:gridCol w:w="1337"/>
        <w:gridCol w:w="2290"/>
      </w:tblGrid>
      <w:tr w14:paraId="0DDBF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58" w:type="dxa"/>
            <w:gridSpan w:val="6"/>
            <w:noWrap w:val="0"/>
            <w:vAlign w:val="top"/>
          </w:tcPr>
          <w:p w14:paraId="1114DC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73DED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303" w:type="dxa"/>
            <w:noWrap w:val="0"/>
            <w:vAlign w:val="top"/>
          </w:tcPr>
          <w:p w14:paraId="703CD5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1768" w:type="dxa"/>
            <w:noWrap w:val="0"/>
            <w:vAlign w:val="top"/>
          </w:tcPr>
          <w:p w14:paraId="2BF4FE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652" w:type="dxa"/>
            <w:noWrap w:val="0"/>
            <w:vAlign w:val="top"/>
          </w:tcPr>
          <w:p w14:paraId="2FA862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5008" w:type="dxa"/>
            <w:noWrap w:val="0"/>
            <w:vAlign w:val="top"/>
          </w:tcPr>
          <w:p w14:paraId="5422F4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337" w:type="dxa"/>
            <w:noWrap w:val="0"/>
            <w:vAlign w:val="top"/>
          </w:tcPr>
          <w:p w14:paraId="0381D3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完成时限</w:t>
            </w:r>
          </w:p>
        </w:tc>
        <w:tc>
          <w:tcPr>
            <w:tcW w:w="2290" w:type="dxa"/>
            <w:noWrap w:val="0"/>
            <w:vAlign w:val="top"/>
          </w:tcPr>
          <w:p w14:paraId="168FC4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pacing w:val="-11"/>
                <w:sz w:val="24"/>
                <w:szCs w:val="24"/>
                <w:vertAlign w:val="baseline"/>
                <w:lang w:val="en-US" w:eastAsia="zh-CN"/>
              </w:rPr>
              <w:t>责任人及其联系方式</w:t>
            </w:r>
          </w:p>
        </w:tc>
      </w:tr>
      <w:tr w14:paraId="2CF5A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3" w:type="dxa"/>
            <w:vMerge w:val="restart"/>
            <w:noWrap w:val="0"/>
            <w:vAlign w:val="center"/>
          </w:tcPr>
          <w:p w14:paraId="5B968AC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赣州市医疗保障局</w:t>
            </w:r>
          </w:p>
        </w:tc>
        <w:tc>
          <w:tcPr>
            <w:tcW w:w="1768" w:type="dxa"/>
            <w:noWrap w:val="0"/>
            <w:vAlign w:val="center"/>
          </w:tcPr>
          <w:p w14:paraId="06BC142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学习宣传习近平法治思想</w:t>
            </w:r>
          </w:p>
        </w:tc>
        <w:tc>
          <w:tcPr>
            <w:tcW w:w="1652" w:type="dxa"/>
            <w:noWrap w:val="0"/>
            <w:vAlign w:val="center"/>
          </w:tcPr>
          <w:p w14:paraId="34319A1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全体干部职工</w:t>
            </w:r>
          </w:p>
        </w:tc>
        <w:tc>
          <w:tcPr>
            <w:tcW w:w="5008" w:type="dxa"/>
            <w:noWrap w:val="0"/>
            <w:vAlign w:val="center"/>
          </w:tcPr>
          <w:p w14:paraId="6D749DA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将学习宣传习近平法治思想纳入党组理论学习中心组重点学习内容。</w:t>
            </w:r>
          </w:p>
        </w:tc>
        <w:tc>
          <w:tcPr>
            <w:tcW w:w="1337" w:type="dxa"/>
            <w:noWrap w:val="0"/>
            <w:vAlign w:val="center"/>
          </w:tcPr>
          <w:p w14:paraId="2DA37ED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w:t>
            </w:r>
          </w:p>
          <w:p w14:paraId="271AEF2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w:t>
            </w:r>
          </w:p>
        </w:tc>
        <w:tc>
          <w:tcPr>
            <w:tcW w:w="2290" w:type="dxa"/>
            <w:noWrap w:val="0"/>
            <w:vAlign w:val="center"/>
          </w:tcPr>
          <w:p w14:paraId="1103531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谢庆华07978083768</w:t>
            </w:r>
          </w:p>
        </w:tc>
      </w:tr>
      <w:tr w14:paraId="6D33D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jc w:val="center"/>
        </w:trPr>
        <w:tc>
          <w:tcPr>
            <w:tcW w:w="1303" w:type="dxa"/>
            <w:vMerge w:val="continue"/>
            <w:noWrap w:val="0"/>
            <w:vAlign w:val="center"/>
          </w:tcPr>
          <w:p w14:paraId="25F408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_GB2312" w:hAnsi="仿宋_GB2312" w:eastAsia="仿宋_GB2312" w:cs="仿宋_GB2312"/>
                <w:sz w:val="21"/>
                <w:szCs w:val="21"/>
                <w:vertAlign w:val="baseline"/>
                <w:lang w:val="en-US" w:eastAsia="zh-CN"/>
              </w:rPr>
            </w:pPr>
          </w:p>
        </w:tc>
        <w:tc>
          <w:tcPr>
            <w:tcW w:w="1768" w:type="dxa"/>
            <w:noWrap w:val="0"/>
            <w:vAlign w:val="center"/>
          </w:tcPr>
          <w:p w14:paraId="4B018C9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宪法</w:t>
            </w:r>
          </w:p>
        </w:tc>
        <w:tc>
          <w:tcPr>
            <w:tcW w:w="1652" w:type="dxa"/>
            <w:noWrap w:val="0"/>
            <w:vAlign w:val="center"/>
          </w:tcPr>
          <w:p w14:paraId="239C033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全体干部职工、社会公众</w:t>
            </w:r>
          </w:p>
        </w:tc>
        <w:tc>
          <w:tcPr>
            <w:tcW w:w="5008" w:type="dxa"/>
            <w:noWrap w:val="0"/>
            <w:vAlign w:val="center"/>
          </w:tcPr>
          <w:p w14:paraId="2D29578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1.将宪法作为日常法治宣传的基本内容。</w:t>
            </w:r>
          </w:p>
          <w:p w14:paraId="4B9DED1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2.组织开展2024年“宪法宣传周”活动。</w:t>
            </w:r>
          </w:p>
          <w:p w14:paraId="3D517FF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vertAlign w:val="baseline"/>
                <w:lang w:val="en-US" w:eastAsia="zh-CN"/>
              </w:rPr>
              <w:t>3.组织新任命的科级国家工作人员进行宪法宣誓。</w:t>
            </w:r>
          </w:p>
        </w:tc>
        <w:tc>
          <w:tcPr>
            <w:tcW w:w="1337" w:type="dxa"/>
            <w:noWrap w:val="0"/>
            <w:vAlign w:val="center"/>
          </w:tcPr>
          <w:p w14:paraId="45CA2D7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w:t>
            </w:r>
          </w:p>
          <w:p w14:paraId="1AE6112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w:t>
            </w:r>
          </w:p>
        </w:tc>
        <w:tc>
          <w:tcPr>
            <w:tcW w:w="2290" w:type="dxa"/>
            <w:noWrap w:val="0"/>
            <w:vAlign w:val="center"/>
          </w:tcPr>
          <w:p w14:paraId="422B0C2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李丽华07978083183</w:t>
            </w:r>
          </w:p>
          <w:p w14:paraId="338F4CE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vertAlign w:val="baseline"/>
                <w:lang w:val="en-US" w:eastAsia="zh-CN"/>
              </w:rPr>
              <w:t>朱靓07978083763</w:t>
            </w:r>
          </w:p>
        </w:tc>
      </w:tr>
      <w:tr w14:paraId="6D294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03" w:type="dxa"/>
            <w:vMerge w:val="continue"/>
            <w:noWrap w:val="0"/>
            <w:vAlign w:val="center"/>
          </w:tcPr>
          <w:p w14:paraId="21983F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_GB2312" w:hAnsi="仿宋_GB2312" w:eastAsia="仿宋_GB2312" w:cs="仿宋_GB2312"/>
                <w:sz w:val="21"/>
                <w:szCs w:val="21"/>
                <w:vertAlign w:val="baseline"/>
                <w:lang w:val="en-US" w:eastAsia="zh-CN"/>
              </w:rPr>
            </w:pPr>
          </w:p>
        </w:tc>
        <w:tc>
          <w:tcPr>
            <w:tcW w:w="1768" w:type="dxa"/>
            <w:noWrap w:val="0"/>
            <w:vAlign w:val="center"/>
          </w:tcPr>
          <w:p w14:paraId="4030A57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民法典</w:t>
            </w:r>
          </w:p>
        </w:tc>
        <w:tc>
          <w:tcPr>
            <w:tcW w:w="1652" w:type="dxa"/>
            <w:noWrap w:val="0"/>
            <w:vAlign w:val="center"/>
          </w:tcPr>
          <w:p w14:paraId="1B91239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全体干部职工、社会公众</w:t>
            </w:r>
          </w:p>
        </w:tc>
        <w:tc>
          <w:tcPr>
            <w:tcW w:w="5008" w:type="dxa"/>
            <w:noWrap w:val="0"/>
            <w:vAlign w:val="center"/>
          </w:tcPr>
          <w:p w14:paraId="4E7FDC6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1.将民法典作为日常法治宣传的基本内容。</w:t>
            </w:r>
          </w:p>
          <w:p w14:paraId="13AE221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2.组织开展2024年“民法典宣传月”活动</w:t>
            </w:r>
          </w:p>
        </w:tc>
        <w:tc>
          <w:tcPr>
            <w:tcW w:w="1337" w:type="dxa"/>
            <w:noWrap w:val="0"/>
            <w:vAlign w:val="center"/>
          </w:tcPr>
          <w:p w14:paraId="3B5CD21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w:t>
            </w:r>
          </w:p>
          <w:p w14:paraId="043BC20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5月</w:t>
            </w:r>
          </w:p>
        </w:tc>
        <w:tc>
          <w:tcPr>
            <w:tcW w:w="2290" w:type="dxa"/>
            <w:noWrap w:val="0"/>
            <w:vAlign w:val="center"/>
          </w:tcPr>
          <w:p w14:paraId="7299335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李丽华07978083183</w:t>
            </w:r>
          </w:p>
          <w:p w14:paraId="788B040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朱靓07978083763</w:t>
            </w:r>
          </w:p>
        </w:tc>
      </w:tr>
      <w:tr w14:paraId="0F536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1303" w:type="dxa"/>
            <w:vMerge w:val="continue"/>
            <w:noWrap w:val="0"/>
            <w:vAlign w:val="center"/>
          </w:tcPr>
          <w:p w14:paraId="572006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仿宋_GB2312" w:hAnsi="仿宋_GB2312" w:eastAsia="仿宋_GB2312" w:cs="仿宋_GB2312"/>
                <w:sz w:val="21"/>
                <w:szCs w:val="21"/>
                <w:vertAlign w:val="baseline"/>
                <w:lang w:val="en-US" w:eastAsia="zh-CN"/>
              </w:rPr>
            </w:pPr>
          </w:p>
        </w:tc>
        <w:tc>
          <w:tcPr>
            <w:tcW w:w="1768" w:type="dxa"/>
            <w:noWrap w:val="0"/>
            <w:vAlign w:val="center"/>
          </w:tcPr>
          <w:p w14:paraId="011C1C5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国家安全法律法规</w:t>
            </w:r>
          </w:p>
        </w:tc>
        <w:tc>
          <w:tcPr>
            <w:tcW w:w="1652" w:type="dxa"/>
            <w:noWrap w:val="0"/>
            <w:vAlign w:val="center"/>
          </w:tcPr>
          <w:p w14:paraId="520FABD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全体干部职工、社会公众</w:t>
            </w:r>
          </w:p>
        </w:tc>
        <w:tc>
          <w:tcPr>
            <w:tcW w:w="5008" w:type="dxa"/>
            <w:noWrap w:val="0"/>
            <w:vAlign w:val="center"/>
          </w:tcPr>
          <w:p w14:paraId="3CC25C6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1.组织开展2024年“4·15”全民国家安全教育日普法宣传活动。</w:t>
            </w:r>
          </w:p>
          <w:p w14:paraId="1C041D3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vertAlign w:val="baseline"/>
                <w:lang w:val="en-US" w:eastAsia="zh-CN"/>
              </w:rPr>
              <w:t>2.将国家安全普法教育列为党委（党组）理论学习中心组学习内容。</w:t>
            </w:r>
          </w:p>
        </w:tc>
        <w:tc>
          <w:tcPr>
            <w:tcW w:w="1337" w:type="dxa"/>
            <w:noWrap w:val="0"/>
            <w:vAlign w:val="center"/>
          </w:tcPr>
          <w:p w14:paraId="56F7867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w:t>
            </w:r>
          </w:p>
          <w:p w14:paraId="5684785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4月</w:t>
            </w:r>
          </w:p>
        </w:tc>
        <w:tc>
          <w:tcPr>
            <w:tcW w:w="2290" w:type="dxa"/>
            <w:noWrap w:val="0"/>
            <w:vAlign w:val="center"/>
          </w:tcPr>
          <w:p w14:paraId="2F62917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李丽华09798083183</w:t>
            </w:r>
          </w:p>
          <w:p w14:paraId="7ADAE49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谢庆华07978083768</w:t>
            </w:r>
          </w:p>
        </w:tc>
      </w:tr>
      <w:tr w14:paraId="422AD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1303" w:type="dxa"/>
            <w:vMerge w:val="continue"/>
            <w:noWrap w:val="0"/>
            <w:vAlign w:val="center"/>
          </w:tcPr>
          <w:p w14:paraId="364088CD">
            <w:pPr>
              <w:pStyle w:val="2"/>
              <w:keepNext w:val="0"/>
              <w:keepLines w:val="0"/>
              <w:suppressLineNumbers w:val="0"/>
              <w:ind w:left="0" w:leftChars="0" w:right="0" w:firstLine="0" w:firstLineChars="0"/>
              <w:jc w:val="center"/>
              <w:rPr>
                <w:rFonts w:hint="eastAsia" w:ascii="仿宋_GB2312" w:hAnsi="仿宋_GB2312" w:eastAsia="仿宋_GB2312" w:cs="仿宋_GB2312"/>
                <w:sz w:val="21"/>
                <w:szCs w:val="21"/>
                <w:lang w:val="en-US" w:eastAsia="zh-CN"/>
              </w:rPr>
            </w:pPr>
          </w:p>
        </w:tc>
        <w:tc>
          <w:tcPr>
            <w:tcW w:w="1768" w:type="dxa"/>
            <w:noWrap w:val="0"/>
            <w:vAlign w:val="center"/>
          </w:tcPr>
          <w:p w14:paraId="6E45E47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2024年全省重点法律法规</w:t>
            </w:r>
          </w:p>
        </w:tc>
        <w:tc>
          <w:tcPr>
            <w:tcW w:w="1652" w:type="dxa"/>
            <w:noWrap w:val="0"/>
            <w:vAlign w:val="center"/>
          </w:tcPr>
          <w:p w14:paraId="6ADBBFD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全体干部职工、社会公众</w:t>
            </w:r>
          </w:p>
        </w:tc>
        <w:tc>
          <w:tcPr>
            <w:tcW w:w="5008" w:type="dxa"/>
            <w:noWrap w:val="0"/>
            <w:vAlign w:val="center"/>
          </w:tcPr>
          <w:p w14:paraId="6CD13A3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重点宣传普及《中华人民共和国粮食安全保障法》《中华人民共和国爱国主义教育法》《中华人民共和国行政复议法》《未成年人网络保护条例》《江西省农作物种子条例》《江西省安全生产条例》。</w:t>
            </w:r>
          </w:p>
        </w:tc>
        <w:tc>
          <w:tcPr>
            <w:tcW w:w="1337" w:type="dxa"/>
            <w:noWrap w:val="0"/>
            <w:vAlign w:val="center"/>
          </w:tcPr>
          <w:p w14:paraId="5E29D99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w:t>
            </w:r>
          </w:p>
          <w:p w14:paraId="02230F2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w:t>
            </w:r>
          </w:p>
        </w:tc>
        <w:tc>
          <w:tcPr>
            <w:tcW w:w="2290" w:type="dxa"/>
            <w:noWrap w:val="0"/>
            <w:vAlign w:val="center"/>
          </w:tcPr>
          <w:p w14:paraId="5E4436A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李丽华07978083183</w:t>
            </w:r>
          </w:p>
          <w:p w14:paraId="36069F5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朱靓07978083763</w:t>
            </w:r>
          </w:p>
        </w:tc>
      </w:tr>
      <w:tr w14:paraId="505F6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303" w:type="dxa"/>
            <w:vMerge w:val="continue"/>
            <w:noWrap w:val="0"/>
            <w:vAlign w:val="center"/>
          </w:tcPr>
          <w:p w14:paraId="3EE2831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768" w:type="dxa"/>
            <w:noWrap w:val="0"/>
            <w:vAlign w:val="center"/>
          </w:tcPr>
          <w:p w14:paraId="360D2C8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地方性法规</w:t>
            </w:r>
          </w:p>
        </w:tc>
        <w:tc>
          <w:tcPr>
            <w:tcW w:w="1652" w:type="dxa"/>
            <w:noWrap w:val="0"/>
            <w:vAlign w:val="center"/>
          </w:tcPr>
          <w:p w14:paraId="4433A8E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全体干部职工、社会公众</w:t>
            </w:r>
          </w:p>
        </w:tc>
        <w:tc>
          <w:tcPr>
            <w:tcW w:w="5008" w:type="dxa"/>
            <w:noWrap w:val="0"/>
            <w:vAlign w:val="center"/>
          </w:tcPr>
          <w:p w14:paraId="0866579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利用媒体平台加强对《赣南脐橙保护条例》《赣州市科技创新促进条例》的宣传解读。</w:t>
            </w:r>
          </w:p>
        </w:tc>
        <w:tc>
          <w:tcPr>
            <w:tcW w:w="1337" w:type="dxa"/>
            <w:noWrap w:val="0"/>
            <w:vAlign w:val="center"/>
          </w:tcPr>
          <w:p w14:paraId="191D5E2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w:t>
            </w:r>
          </w:p>
          <w:p w14:paraId="2BB6221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w:t>
            </w:r>
          </w:p>
        </w:tc>
        <w:tc>
          <w:tcPr>
            <w:tcW w:w="2290" w:type="dxa"/>
            <w:noWrap w:val="0"/>
            <w:vAlign w:val="center"/>
          </w:tcPr>
          <w:p w14:paraId="7C18B08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李丽华07978083183</w:t>
            </w:r>
          </w:p>
          <w:p w14:paraId="53356DC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朱靓07978083763</w:t>
            </w:r>
          </w:p>
        </w:tc>
      </w:tr>
      <w:tr w14:paraId="2588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7" w:hRule="atLeast"/>
          <w:jc w:val="center"/>
        </w:trPr>
        <w:tc>
          <w:tcPr>
            <w:tcW w:w="1303" w:type="dxa"/>
            <w:vMerge w:val="continue"/>
            <w:noWrap w:val="0"/>
            <w:vAlign w:val="center"/>
          </w:tcPr>
          <w:p w14:paraId="6BFB2DF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768" w:type="dxa"/>
            <w:noWrap w:val="0"/>
            <w:vAlign w:val="center"/>
          </w:tcPr>
          <w:p w14:paraId="5CA5D0E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落实国家工作人员学法用法制度</w:t>
            </w:r>
          </w:p>
        </w:tc>
        <w:tc>
          <w:tcPr>
            <w:tcW w:w="1652" w:type="dxa"/>
            <w:noWrap w:val="0"/>
            <w:vAlign w:val="center"/>
          </w:tcPr>
          <w:p w14:paraId="12081E6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全体干部职工</w:t>
            </w:r>
          </w:p>
        </w:tc>
        <w:tc>
          <w:tcPr>
            <w:tcW w:w="5008" w:type="dxa"/>
            <w:noWrap w:val="0"/>
            <w:vAlign w:val="center"/>
          </w:tcPr>
          <w:p w14:paraId="7465CB2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1.党组理论学习中心组集体学法不少于2次，2.组织会前或会中集体学法不少于4次。</w:t>
            </w:r>
          </w:p>
          <w:p w14:paraId="4A1C641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3.组织2024年全省领导干部网上法律知识学习和考试、2024年全省国家工作人员分类学法考法，确保参考率和合格率均达100%。</w:t>
            </w:r>
          </w:p>
          <w:p w14:paraId="2A6F9F3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4.至少组织一次本单位工作人员观看网络庭审直播或者开展现场旁听庭审活动。</w:t>
            </w:r>
          </w:p>
        </w:tc>
        <w:tc>
          <w:tcPr>
            <w:tcW w:w="1337" w:type="dxa"/>
            <w:noWrap w:val="0"/>
            <w:vAlign w:val="center"/>
          </w:tcPr>
          <w:p w14:paraId="3868E47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w:t>
            </w:r>
          </w:p>
          <w:p w14:paraId="52BBAB4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w:t>
            </w:r>
          </w:p>
        </w:tc>
        <w:tc>
          <w:tcPr>
            <w:tcW w:w="2290" w:type="dxa"/>
            <w:noWrap w:val="0"/>
            <w:vAlign w:val="center"/>
          </w:tcPr>
          <w:p w14:paraId="6F2DE46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李丽华09798083183</w:t>
            </w:r>
          </w:p>
          <w:p w14:paraId="08FF32D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谢庆华07978083768</w:t>
            </w:r>
          </w:p>
        </w:tc>
      </w:tr>
      <w:tr w14:paraId="79931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303" w:type="dxa"/>
            <w:vMerge w:val="continue"/>
            <w:noWrap w:val="0"/>
            <w:vAlign w:val="center"/>
          </w:tcPr>
          <w:p w14:paraId="29E901A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768" w:type="dxa"/>
            <w:noWrap w:val="0"/>
            <w:vAlign w:val="center"/>
          </w:tcPr>
          <w:p w14:paraId="7454979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加强普法工作信息宣传</w:t>
            </w:r>
          </w:p>
        </w:tc>
        <w:tc>
          <w:tcPr>
            <w:tcW w:w="1652" w:type="dxa"/>
            <w:noWrap w:val="0"/>
            <w:vAlign w:val="center"/>
          </w:tcPr>
          <w:p w14:paraId="545152F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全体干部职工、社会公众</w:t>
            </w:r>
          </w:p>
        </w:tc>
        <w:tc>
          <w:tcPr>
            <w:tcW w:w="5008" w:type="dxa"/>
            <w:noWrap w:val="0"/>
            <w:vAlign w:val="center"/>
          </w:tcPr>
          <w:p w14:paraId="534825F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每年报送普法工作信息不少于2条、法治宣传典型案例不少于1篇。</w:t>
            </w:r>
          </w:p>
        </w:tc>
        <w:tc>
          <w:tcPr>
            <w:tcW w:w="1337" w:type="dxa"/>
            <w:noWrap w:val="0"/>
            <w:vAlign w:val="center"/>
          </w:tcPr>
          <w:p w14:paraId="7F7DF63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w:t>
            </w:r>
          </w:p>
          <w:p w14:paraId="7636E53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w:t>
            </w:r>
          </w:p>
        </w:tc>
        <w:tc>
          <w:tcPr>
            <w:tcW w:w="2290" w:type="dxa"/>
            <w:noWrap w:val="0"/>
            <w:vAlign w:val="center"/>
          </w:tcPr>
          <w:p w14:paraId="10D97CC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李丽华07978083183</w:t>
            </w:r>
          </w:p>
          <w:p w14:paraId="78052C9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朱靓07978083763</w:t>
            </w:r>
          </w:p>
        </w:tc>
      </w:tr>
      <w:tr w14:paraId="4448E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58" w:type="dxa"/>
            <w:gridSpan w:val="6"/>
            <w:noWrap w:val="0"/>
            <w:vAlign w:val="top"/>
          </w:tcPr>
          <w:p w14:paraId="2461C88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682D0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3" w:type="dxa"/>
            <w:noWrap w:val="0"/>
            <w:vAlign w:val="center"/>
          </w:tcPr>
          <w:p w14:paraId="6889599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center"/>
              <w:textAlignment w:val="auto"/>
              <w:rPr>
                <w:rFonts w:hint="eastAsia" w:ascii="黑体" w:hAnsi="黑体" w:eastAsia="黑体" w:cs="黑体"/>
                <w:kern w:val="2"/>
                <w:sz w:val="21"/>
                <w:szCs w:val="21"/>
                <w:vertAlign w:val="baseline"/>
                <w:lang w:val="en-US" w:eastAsia="zh-CN" w:bidi="ar-SA"/>
              </w:rPr>
            </w:pPr>
            <w:r>
              <w:rPr>
                <w:rFonts w:hint="eastAsia" w:ascii="黑体" w:hAnsi="黑体" w:eastAsia="黑体" w:cs="黑体"/>
                <w:sz w:val="21"/>
                <w:szCs w:val="21"/>
                <w:vertAlign w:val="baseline"/>
                <w:lang w:val="en-US" w:eastAsia="zh-CN"/>
              </w:rPr>
              <w:t>责任单位</w:t>
            </w:r>
          </w:p>
        </w:tc>
        <w:tc>
          <w:tcPr>
            <w:tcW w:w="1768" w:type="dxa"/>
            <w:noWrap w:val="0"/>
            <w:vAlign w:val="center"/>
          </w:tcPr>
          <w:p w14:paraId="267CCB1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center"/>
              <w:textAlignment w:val="auto"/>
              <w:rPr>
                <w:rFonts w:hint="eastAsia" w:ascii="黑体" w:hAnsi="黑体" w:eastAsia="黑体" w:cs="黑体"/>
                <w:kern w:val="2"/>
                <w:sz w:val="21"/>
                <w:szCs w:val="21"/>
                <w:vertAlign w:val="baseline"/>
                <w:lang w:val="en-US" w:eastAsia="zh-CN" w:bidi="ar-SA"/>
              </w:rPr>
            </w:pPr>
            <w:r>
              <w:rPr>
                <w:rFonts w:hint="eastAsia" w:ascii="黑体" w:hAnsi="黑体" w:eastAsia="黑体" w:cs="黑体"/>
                <w:sz w:val="21"/>
                <w:szCs w:val="21"/>
                <w:vertAlign w:val="baseline"/>
                <w:lang w:val="en-US" w:eastAsia="zh-CN"/>
              </w:rPr>
              <w:t>普法内容</w:t>
            </w:r>
          </w:p>
        </w:tc>
        <w:tc>
          <w:tcPr>
            <w:tcW w:w="1652" w:type="dxa"/>
            <w:noWrap w:val="0"/>
            <w:vAlign w:val="center"/>
          </w:tcPr>
          <w:p w14:paraId="43289D1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center"/>
              <w:textAlignment w:val="auto"/>
              <w:rPr>
                <w:rFonts w:hint="eastAsia" w:ascii="黑体" w:hAnsi="黑体" w:eastAsia="黑体" w:cs="黑体"/>
                <w:kern w:val="2"/>
                <w:sz w:val="21"/>
                <w:szCs w:val="21"/>
                <w:vertAlign w:val="baseline"/>
                <w:lang w:val="en-US" w:eastAsia="zh-CN" w:bidi="ar-SA"/>
              </w:rPr>
            </w:pPr>
            <w:r>
              <w:rPr>
                <w:rFonts w:hint="eastAsia" w:ascii="黑体" w:hAnsi="黑体" w:eastAsia="黑体" w:cs="黑体"/>
                <w:sz w:val="21"/>
                <w:szCs w:val="21"/>
                <w:vertAlign w:val="baseline"/>
                <w:lang w:val="en-US" w:eastAsia="zh-CN"/>
              </w:rPr>
              <w:t>普法对象</w:t>
            </w:r>
          </w:p>
        </w:tc>
        <w:tc>
          <w:tcPr>
            <w:tcW w:w="5008" w:type="dxa"/>
            <w:noWrap w:val="0"/>
            <w:vAlign w:val="center"/>
          </w:tcPr>
          <w:p w14:paraId="6869220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center"/>
              <w:textAlignment w:val="auto"/>
              <w:rPr>
                <w:rFonts w:hint="eastAsia" w:ascii="黑体" w:hAnsi="黑体" w:eastAsia="黑体" w:cs="黑体"/>
                <w:kern w:val="2"/>
                <w:sz w:val="21"/>
                <w:szCs w:val="21"/>
                <w:vertAlign w:val="baseline"/>
                <w:lang w:val="en-US" w:eastAsia="zh-CN" w:bidi="ar-SA"/>
              </w:rPr>
            </w:pPr>
            <w:r>
              <w:rPr>
                <w:rFonts w:hint="eastAsia" w:ascii="黑体" w:hAnsi="黑体" w:eastAsia="黑体" w:cs="黑体"/>
                <w:sz w:val="21"/>
                <w:szCs w:val="21"/>
                <w:vertAlign w:val="baseline"/>
                <w:lang w:val="en-US" w:eastAsia="zh-CN"/>
              </w:rPr>
              <w:t>重点举措</w:t>
            </w:r>
          </w:p>
        </w:tc>
        <w:tc>
          <w:tcPr>
            <w:tcW w:w="1337" w:type="dxa"/>
            <w:noWrap w:val="0"/>
            <w:vAlign w:val="center"/>
          </w:tcPr>
          <w:p w14:paraId="6AE054B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center"/>
              <w:textAlignment w:val="auto"/>
              <w:rPr>
                <w:rFonts w:hint="eastAsia" w:ascii="黑体" w:hAnsi="黑体" w:eastAsia="黑体" w:cs="黑体"/>
                <w:sz w:val="21"/>
                <w:szCs w:val="21"/>
                <w:vertAlign w:val="baseline"/>
                <w:lang w:val="en-US" w:eastAsia="zh-CN"/>
              </w:rPr>
            </w:pPr>
            <w:r>
              <w:rPr>
                <w:rFonts w:hint="eastAsia" w:ascii="黑体" w:hAnsi="黑体" w:eastAsia="黑体" w:cs="黑体"/>
                <w:sz w:val="21"/>
                <w:szCs w:val="21"/>
                <w:vertAlign w:val="baseline"/>
                <w:lang w:val="en-US" w:eastAsia="zh-CN"/>
              </w:rPr>
              <w:t>完成时限</w:t>
            </w:r>
          </w:p>
        </w:tc>
        <w:tc>
          <w:tcPr>
            <w:tcW w:w="2290" w:type="dxa"/>
            <w:noWrap w:val="0"/>
            <w:vAlign w:val="center"/>
          </w:tcPr>
          <w:p w14:paraId="01268D4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center"/>
              <w:textAlignment w:val="auto"/>
              <w:rPr>
                <w:rFonts w:hint="eastAsia" w:ascii="黑体" w:hAnsi="黑体" w:eastAsia="黑体" w:cs="黑体"/>
                <w:sz w:val="21"/>
                <w:szCs w:val="21"/>
                <w:vertAlign w:val="baseline"/>
                <w:lang w:val="en-US" w:eastAsia="zh-CN"/>
              </w:rPr>
            </w:pPr>
            <w:r>
              <w:rPr>
                <w:rFonts w:hint="eastAsia" w:ascii="黑体" w:hAnsi="黑体" w:eastAsia="黑体" w:cs="黑体"/>
                <w:spacing w:val="-11"/>
                <w:sz w:val="21"/>
                <w:szCs w:val="21"/>
                <w:vertAlign w:val="baseline"/>
                <w:lang w:val="en-US" w:eastAsia="zh-CN"/>
              </w:rPr>
              <w:t>责任人及其联系方式</w:t>
            </w:r>
          </w:p>
        </w:tc>
      </w:tr>
      <w:tr w14:paraId="7FEED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5" w:hRule="atLeast"/>
          <w:jc w:val="center"/>
        </w:trPr>
        <w:tc>
          <w:tcPr>
            <w:tcW w:w="1303" w:type="dxa"/>
            <w:noWrap w:val="0"/>
            <w:vAlign w:val="center"/>
          </w:tcPr>
          <w:p w14:paraId="0F59619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赣州市医疗保障局</w:t>
            </w:r>
          </w:p>
        </w:tc>
        <w:tc>
          <w:tcPr>
            <w:tcW w:w="1768" w:type="dxa"/>
            <w:noWrap w:val="0"/>
            <w:vAlign w:val="center"/>
          </w:tcPr>
          <w:p w14:paraId="2632AE5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医保基金监管集中宣传月</w:t>
            </w:r>
          </w:p>
        </w:tc>
        <w:tc>
          <w:tcPr>
            <w:tcW w:w="1652" w:type="dxa"/>
            <w:noWrap w:val="0"/>
            <w:vAlign w:val="center"/>
          </w:tcPr>
          <w:p w14:paraId="2035D84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全体干部职工、社会公众</w:t>
            </w:r>
          </w:p>
        </w:tc>
        <w:tc>
          <w:tcPr>
            <w:tcW w:w="5008" w:type="dxa"/>
            <w:noWrap w:val="0"/>
            <w:vAlign w:val="center"/>
          </w:tcPr>
          <w:p w14:paraId="35BB42A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宣传《医疗保障基金使用监督管理条例》《国务院办公厅关于加强医疗保障基金使用常态化监管的实施意见》《最高人民法院最高人民检察院公安部关于办理医保骗保刑事案件若干问题的指导意见》《江西省医疗保障基金使用监督管理办法》等医保基金监管政策法规。</w:t>
            </w:r>
          </w:p>
          <w:p w14:paraId="1C147E2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2.宣传欺诈骗取医保基金典型案例。</w:t>
            </w:r>
          </w:p>
          <w:p w14:paraId="12EE372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3.宣传欺诈骗取医保基金行为举报投诉渠道及举报奖励办办法。</w:t>
            </w:r>
          </w:p>
          <w:p w14:paraId="68637C7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vertAlign w:val="baseline"/>
                <w:lang w:val="en-US" w:eastAsia="zh-CN"/>
              </w:rPr>
              <w:t>4.利用“医保基金监管集中宣传月”与医保业务宣传相结合的形式到社区、乡镇、圩场开展普法活动。</w:t>
            </w:r>
          </w:p>
        </w:tc>
        <w:tc>
          <w:tcPr>
            <w:tcW w:w="1337" w:type="dxa"/>
            <w:noWrap w:val="0"/>
            <w:vAlign w:val="center"/>
          </w:tcPr>
          <w:p w14:paraId="1123BEC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w:t>
            </w:r>
          </w:p>
          <w:p w14:paraId="508D5E7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4月</w:t>
            </w:r>
          </w:p>
        </w:tc>
        <w:tc>
          <w:tcPr>
            <w:tcW w:w="2290" w:type="dxa"/>
            <w:noWrap w:val="0"/>
            <w:vAlign w:val="center"/>
          </w:tcPr>
          <w:p w14:paraId="3FF456D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谭洪文07978083782</w:t>
            </w:r>
          </w:p>
        </w:tc>
      </w:tr>
    </w:tbl>
    <w:p w14:paraId="732CF968">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Times New Roman" w:eastAsia="仿宋_GB2312" w:cs="Times New Roman"/>
          <w:sz w:val="32"/>
          <w:szCs w:val="32"/>
          <w:lang w:val="en-US" w:eastAsia="zh-CN"/>
        </w:rPr>
      </w:pPr>
      <w:r>
        <w:rPr>
          <w:rFonts w:hint="eastAsia" w:ascii="仿宋_GB2312" w:hAnsi="仿宋_GB2312" w:eastAsia="仿宋_GB2312" w:cs="仿宋_GB2312"/>
          <w:sz w:val="21"/>
          <w:szCs w:val="21"/>
          <w:lang w:val="en-US" w:eastAsia="zh-CN"/>
        </w:rPr>
        <w:br w:type="page"/>
      </w:r>
      <w:r>
        <w:rPr>
          <w:rFonts w:hint="eastAsia" w:ascii="方正小标宋简体" w:hAnsi="方正小标宋简体" w:eastAsia="方正小标宋简体" w:cs="方正小标宋简体"/>
          <w:sz w:val="44"/>
          <w:szCs w:val="44"/>
          <w:lang w:val="en-US" w:eastAsia="zh-CN"/>
        </w:rPr>
        <w:t>赣州市应急管理局2024年度普法责任清单</w:t>
      </w:r>
    </w:p>
    <w:tbl>
      <w:tblPr>
        <w:tblStyle w:val="9"/>
        <w:tblW w:w="13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1697"/>
        <w:gridCol w:w="1511"/>
        <w:gridCol w:w="5008"/>
        <w:gridCol w:w="1258"/>
        <w:gridCol w:w="2369"/>
      </w:tblGrid>
      <w:tr w14:paraId="2CE48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58" w:type="dxa"/>
            <w:gridSpan w:val="6"/>
            <w:noWrap w:val="0"/>
            <w:vAlign w:val="top"/>
          </w:tcPr>
          <w:p w14:paraId="069EBB9E">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408AE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top"/>
          </w:tcPr>
          <w:p w14:paraId="5E12E157">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1697" w:type="dxa"/>
            <w:noWrap w:val="0"/>
            <w:vAlign w:val="top"/>
          </w:tcPr>
          <w:p w14:paraId="570197B5">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511" w:type="dxa"/>
            <w:noWrap w:val="0"/>
            <w:vAlign w:val="top"/>
          </w:tcPr>
          <w:p w14:paraId="721CFFE2">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5008" w:type="dxa"/>
            <w:noWrap w:val="0"/>
            <w:vAlign w:val="top"/>
          </w:tcPr>
          <w:p w14:paraId="7DC286FA">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258" w:type="dxa"/>
            <w:noWrap w:val="0"/>
            <w:vAlign w:val="top"/>
          </w:tcPr>
          <w:p w14:paraId="6E4D2532">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完成时限</w:t>
            </w:r>
          </w:p>
        </w:tc>
        <w:tc>
          <w:tcPr>
            <w:tcW w:w="2369" w:type="dxa"/>
            <w:noWrap w:val="0"/>
            <w:vAlign w:val="top"/>
          </w:tcPr>
          <w:p w14:paraId="133E84C1">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pacing w:val="-11"/>
                <w:sz w:val="24"/>
                <w:szCs w:val="24"/>
                <w:vertAlign w:val="baseline"/>
                <w:lang w:val="en-US" w:eastAsia="zh-CN"/>
              </w:rPr>
              <w:t>责任人及其联系方式</w:t>
            </w:r>
          </w:p>
        </w:tc>
      </w:tr>
      <w:tr w14:paraId="64439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15" w:type="dxa"/>
            <w:vMerge w:val="restart"/>
            <w:noWrap w:val="0"/>
            <w:vAlign w:val="top"/>
          </w:tcPr>
          <w:p w14:paraId="7F56163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p w14:paraId="07C5382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p w14:paraId="6ED9A07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p w14:paraId="165E73E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赣州市应急管理局</w:t>
            </w:r>
          </w:p>
          <w:p w14:paraId="1E42C91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top"/>
          </w:tcPr>
          <w:p w14:paraId="5766C94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党的二十大精神、习近平法治思想</w:t>
            </w:r>
          </w:p>
        </w:tc>
        <w:tc>
          <w:tcPr>
            <w:tcW w:w="1511" w:type="dxa"/>
            <w:vMerge w:val="restart"/>
            <w:noWrap w:val="0"/>
            <w:vAlign w:val="top"/>
          </w:tcPr>
          <w:p w14:paraId="23B661A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p w14:paraId="1A7E60F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p w14:paraId="0F501AE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全体干部职工、社会公众</w:t>
            </w:r>
          </w:p>
          <w:p w14:paraId="67408DB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p w14:paraId="5491B8D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tc>
        <w:tc>
          <w:tcPr>
            <w:tcW w:w="5008" w:type="dxa"/>
            <w:noWrap w:val="0"/>
            <w:vAlign w:val="top"/>
          </w:tcPr>
          <w:p w14:paraId="3E9C2B1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在党委（党组）理论学习中心组集中学习宣传贯彻党的二十大精神、习近平法治思想，把党的二十大精神、习近平法治思想作为党委中心组学习重点内容。</w:t>
            </w:r>
          </w:p>
        </w:tc>
        <w:tc>
          <w:tcPr>
            <w:tcW w:w="1258" w:type="dxa"/>
            <w:noWrap w:val="0"/>
            <w:vAlign w:val="top"/>
          </w:tcPr>
          <w:p w14:paraId="5C3E7C6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2024年年底</w:t>
            </w:r>
          </w:p>
        </w:tc>
        <w:tc>
          <w:tcPr>
            <w:tcW w:w="2369" w:type="dxa"/>
            <w:vMerge w:val="restart"/>
            <w:noWrap w:val="0"/>
            <w:vAlign w:val="top"/>
          </w:tcPr>
          <w:p w14:paraId="3A2ECFD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p w14:paraId="5778FC3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p w14:paraId="73CC0E7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p w14:paraId="45AC1A7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p w14:paraId="175023F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联系人：廖黄金薇，</w:t>
            </w:r>
          </w:p>
          <w:p w14:paraId="6CF9927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电话：8992587，邮箱：</w:t>
            </w:r>
            <w:r>
              <w:rPr>
                <w:rFonts w:hint="eastAsia" w:ascii="仿宋_GB2312" w:hAnsi="仿宋_GB2312" w:eastAsia="仿宋_GB2312" w:cs="仿宋_GB2312"/>
                <w:sz w:val="21"/>
                <w:szCs w:val="21"/>
                <w:vertAlign w:val="baseline"/>
                <w:lang w:val="en-US" w:eastAsia="zh-CN"/>
              </w:rPr>
              <w:fldChar w:fldCharType="begin"/>
            </w:r>
            <w:r>
              <w:rPr>
                <w:rFonts w:hint="eastAsia" w:ascii="仿宋_GB2312" w:hAnsi="仿宋_GB2312" w:eastAsia="仿宋_GB2312" w:cs="仿宋_GB2312"/>
                <w:sz w:val="21"/>
                <w:szCs w:val="21"/>
                <w:vertAlign w:val="baseline"/>
                <w:lang w:val="en-US" w:eastAsia="zh-CN"/>
              </w:rPr>
              <w:instrText xml:space="preserve"> HYPERLINK "mailto:gzyjglyak@163.com" </w:instrText>
            </w:r>
            <w:r>
              <w:rPr>
                <w:rFonts w:hint="eastAsia" w:ascii="仿宋_GB2312" w:hAnsi="仿宋_GB2312" w:eastAsia="仿宋_GB2312" w:cs="仿宋_GB2312"/>
                <w:sz w:val="21"/>
                <w:szCs w:val="21"/>
                <w:vertAlign w:val="baseline"/>
                <w:lang w:val="en-US" w:eastAsia="zh-CN"/>
              </w:rPr>
              <w:fldChar w:fldCharType="separate"/>
            </w:r>
            <w:r>
              <w:rPr>
                <w:rFonts w:hint="eastAsia" w:ascii="仿宋_GB2312" w:hAnsi="仿宋_GB2312" w:eastAsia="仿宋_GB2312" w:cs="仿宋_GB2312"/>
                <w:sz w:val="21"/>
                <w:szCs w:val="21"/>
                <w:vertAlign w:val="baseline"/>
                <w:lang w:val="en-US" w:eastAsia="zh-CN"/>
              </w:rPr>
              <w:t>gzyjglyak@163.com</w:t>
            </w:r>
            <w:r>
              <w:rPr>
                <w:rFonts w:hint="eastAsia" w:ascii="仿宋_GB2312" w:hAnsi="仿宋_GB2312" w:eastAsia="仿宋_GB2312" w:cs="仿宋_GB2312"/>
                <w:sz w:val="21"/>
                <w:szCs w:val="21"/>
                <w:vertAlign w:val="baseline"/>
                <w:lang w:val="en-US" w:eastAsia="zh-CN"/>
              </w:rPr>
              <w:fldChar w:fldCharType="end"/>
            </w:r>
          </w:p>
          <w:p w14:paraId="752B29E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p w14:paraId="673E01E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p w14:paraId="69AB964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p w14:paraId="2B10085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p w14:paraId="58A7DBC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p w14:paraId="0C825EB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p w14:paraId="12085FB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联系人：廖黄金薇，</w:t>
            </w:r>
          </w:p>
          <w:p w14:paraId="1835E09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电话：8992587，邮箱：</w:t>
            </w:r>
            <w:r>
              <w:rPr>
                <w:rFonts w:hint="eastAsia" w:ascii="仿宋_GB2312" w:hAnsi="仿宋_GB2312" w:eastAsia="仿宋_GB2312" w:cs="仿宋_GB2312"/>
                <w:sz w:val="21"/>
                <w:szCs w:val="21"/>
                <w:vertAlign w:val="baseline"/>
                <w:lang w:val="en-US" w:eastAsia="zh-CN"/>
              </w:rPr>
              <w:fldChar w:fldCharType="begin"/>
            </w:r>
            <w:r>
              <w:rPr>
                <w:rFonts w:hint="eastAsia" w:ascii="仿宋_GB2312" w:hAnsi="仿宋_GB2312" w:eastAsia="仿宋_GB2312" w:cs="仿宋_GB2312"/>
                <w:sz w:val="21"/>
                <w:szCs w:val="21"/>
                <w:vertAlign w:val="baseline"/>
                <w:lang w:val="en-US" w:eastAsia="zh-CN"/>
              </w:rPr>
              <w:instrText xml:space="preserve"> HYPERLINK "mailto:gzyjglyak@163.com" </w:instrText>
            </w:r>
            <w:r>
              <w:rPr>
                <w:rFonts w:hint="eastAsia" w:ascii="仿宋_GB2312" w:hAnsi="仿宋_GB2312" w:eastAsia="仿宋_GB2312" w:cs="仿宋_GB2312"/>
                <w:sz w:val="21"/>
                <w:szCs w:val="21"/>
                <w:vertAlign w:val="baseline"/>
                <w:lang w:val="en-US" w:eastAsia="zh-CN"/>
              </w:rPr>
              <w:fldChar w:fldCharType="separate"/>
            </w:r>
            <w:r>
              <w:rPr>
                <w:rFonts w:hint="eastAsia" w:ascii="仿宋_GB2312" w:hAnsi="仿宋_GB2312" w:eastAsia="仿宋_GB2312" w:cs="仿宋_GB2312"/>
                <w:sz w:val="21"/>
                <w:szCs w:val="21"/>
                <w:vertAlign w:val="baseline"/>
                <w:lang w:val="en-US" w:eastAsia="zh-CN"/>
              </w:rPr>
              <w:t>gzyjglyak@163.com</w:t>
            </w:r>
            <w:r>
              <w:rPr>
                <w:rFonts w:hint="eastAsia" w:ascii="仿宋_GB2312" w:hAnsi="仿宋_GB2312" w:eastAsia="仿宋_GB2312" w:cs="仿宋_GB2312"/>
                <w:sz w:val="21"/>
                <w:szCs w:val="21"/>
                <w:vertAlign w:val="baseline"/>
                <w:lang w:val="en-US" w:eastAsia="zh-CN"/>
              </w:rPr>
              <w:fldChar w:fldCharType="end"/>
            </w:r>
          </w:p>
          <w:p w14:paraId="0E1E802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p w14:paraId="2D85D01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tc>
      </w:tr>
      <w:tr w14:paraId="195E7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5D652F8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top"/>
          </w:tcPr>
          <w:p w14:paraId="68741D7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p w14:paraId="5755D68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p w14:paraId="3E1E899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宪法</w:t>
            </w:r>
          </w:p>
        </w:tc>
        <w:tc>
          <w:tcPr>
            <w:tcW w:w="1511" w:type="dxa"/>
            <w:vMerge w:val="continue"/>
            <w:noWrap w:val="0"/>
            <w:vAlign w:val="top"/>
          </w:tcPr>
          <w:p w14:paraId="369AEB2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tc>
        <w:tc>
          <w:tcPr>
            <w:tcW w:w="5008" w:type="dxa"/>
            <w:noWrap w:val="0"/>
            <w:vAlign w:val="top"/>
          </w:tcPr>
          <w:p w14:paraId="18D11A4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1、组织开展“12·4”国家宪法日和“宪法宣传周”集中宣传活动。深入企业、社区等场所开展上门宣传活动。</w:t>
            </w:r>
          </w:p>
          <w:p w14:paraId="5813FE3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2、充分运用局宣传栏等传统宣传阵地及微信、网站等新媒体同步发布、转载宪法宣传周相关宣传信息，营造学习宣传宪法的强大声势。</w:t>
            </w:r>
          </w:p>
        </w:tc>
        <w:tc>
          <w:tcPr>
            <w:tcW w:w="1258" w:type="dxa"/>
            <w:noWrap w:val="0"/>
            <w:vAlign w:val="top"/>
          </w:tcPr>
          <w:p w14:paraId="40E727D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p w14:paraId="3667F1E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369" w:type="dxa"/>
            <w:vMerge w:val="continue"/>
            <w:noWrap w:val="0"/>
            <w:vAlign w:val="top"/>
          </w:tcPr>
          <w:p w14:paraId="12EB9BE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tc>
      </w:tr>
      <w:tr w14:paraId="3D3B9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736D3C5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top"/>
          </w:tcPr>
          <w:p w14:paraId="6442A9A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民法典</w:t>
            </w:r>
          </w:p>
        </w:tc>
        <w:tc>
          <w:tcPr>
            <w:tcW w:w="1511" w:type="dxa"/>
            <w:vMerge w:val="continue"/>
            <w:noWrap w:val="0"/>
            <w:vAlign w:val="top"/>
          </w:tcPr>
          <w:p w14:paraId="2701C05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tc>
        <w:tc>
          <w:tcPr>
            <w:tcW w:w="5008" w:type="dxa"/>
            <w:noWrap w:val="0"/>
            <w:vAlign w:val="top"/>
          </w:tcPr>
          <w:p w14:paraId="755F4F1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认真组织开展“民法典宣传月”活动。在单位门户网站、微信公众号进行宣传。</w:t>
            </w:r>
          </w:p>
        </w:tc>
        <w:tc>
          <w:tcPr>
            <w:tcW w:w="1258" w:type="dxa"/>
            <w:noWrap w:val="0"/>
            <w:vAlign w:val="top"/>
          </w:tcPr>
          <w:p w14:paraId="68EA6E8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2024年5月</w:t>
            </w:r>
          </w:p>
        </w:tc>
        <w:tc>
          <w:tcPr>
            <w:tcW w:w="2369" w:type="dxa"/>
            <w:vMerge w:val="continue"/>
            <w:noWrap w:val="0"/>
            <w:vAlign w:val="top"/>
          </w:tcPr>
          <w:p w14:paraId="2CEC1F8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tc>
      </w:tr>
      <w:tr w14:paraId="5F565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4879AD7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top"/>
          </w:tcPr>
          <w:p w14:paraId="5AEB7E9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《中国共产党章程》等党内法规</w:t>
            </w:r>
          </w:p>
        </w:tc>
        <w:tc>
          <w:tcPr>
            <w:tcW w:w="1511" w:type="dxa"/>
            <w:vMerge w:val="continue"/>
            <w:noWrap w:val="0"/>
            <w:vAlign w:val="top"/>
          </w:tcPr>
          <w:p w14:paraId="236F52E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tc>
        <w:tc>
          <w:tcPr>
            <w:tcW w:w="5008" w:type="dxa"/>
            <w:noWrap w:val="0"/>
            <w:vAlign w:val="top"/>
          </w:tcPr>
          <w:p w14:paraId="344CC11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将学习新章列为党组织“三会一课”和主题党日活动内容，并在微信公众号上发布相关宣传片。</w:t>
            </w:r>
          </w:p>
        </w:tc>
        <w:tc>
          <w:tcPr>
            <w:tcW w:w="1258" w:type="dxa"/>
            <w:noWrap w:val="0"/>
            <w:vAlign w:val="top"/>
          </w:tcPr>
          <w:p w14:paraId="691EF19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369" w:type="dxa"/>
            <w:vMerge w:val="continue"/>
            <w:noWrap w:val="0"/>
            <w:vAlign w:val="top"/>
          </w:tcPr>
          <w:p w14:paraId="5BAC19D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tc>
      </w:tr>
      <w:tr w14:paraId="0F4EE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515" w:type="dxa"/>
            <w:vMerge w:val="continue"/>
            <w:noWrap w:val="0"/>
            <w:vAlign w:val="top"/>
          </w:tcPr>
          <w:p w14:paraId="19BB5AE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top"/>
          </w:tcPr>
          <w:p w14:paraId="0ED0613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《行政复议法》等2024年全省重点法律法规</w:t>
            </w:r>
          </w:p>
        </w:tc>
        <w:tc>
          <w:tcPr>
            <w:tcW w:w="1511" w:type="dxa"/>
            <w:vMerge w:val="continue"/>
            <w:noWrap w:val="0"/>
            <w:vAlign w:val="top"/>
          </w:tcPr>
          <w:p w14:paraId="69467D7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tc>
        <w:tc>
          <w:tcPr>
            <w:tcW w:w="5008" w:type="dxa"/>
            <w:noWrap w:val="0"/>
            <w:vAlign w:val="top"/>
          </w:tcPr>
          <w:p w14:paraId="265D7D0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1.结合“五学五提升”活动，举办全市应急管理系统《新修订行政复议法知识》大讲堂。</w:t>
            </w:r>
          </w:p>
          <w:p w14:paraId="653D70F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2.积极运用《江西省重点普及法律法规以案释法（2024）》开展学习学习宣传。</w:t>
            </w:r>
          </w:p>
        </w:tc>
        <w:tc>
          <w:tcPr>
            <w:tcW w:w="1258" w:type="dxa"/>
            <w:noWrap w:val="0"/>
            <w:vAlign w:val="top"/>
          </w:tcPr>
          <w:p w14:paraId="09563E6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p w14:paraId="6F900BE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369" w:type="dxa"/>
            <w:vMerge w:val="continue"/>
            <w:noWrap w:val="0"/>
            <w:vAlign w:val="top"/>
          </w:tcPr>
          <w:p w14:paraId="483332C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tc>
      </w:tr>
      <w:tr w14:paraId="6DC49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3358" w:type="dxa"/>
            <w:gridSpan w:val="6"/>
            <w:noWrap w:val="0"/>
            <w:vAlign w:val="top"/>
          </w:tcPr>
          <w:p w14:paraId="463213D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2D59E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top"/>
          </w:tcPr>
          <w:p w14:paraId="4E13908B">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责任单位</w:t>
            </w:r>
          </w:p>
        </w:tc>
        <w:tc>
          <w:tcPr>
            <w:tcW w:w="1697" w:type="dxa"/>
            <w:noWrap w:val="0"/>
            <w:vAlign w:val="top"/>
          </w:tcPr>
          <w:p w14:paraId="54368976">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普法内容</w:t>
            </w:r>
          </w:p>
        </w:tc>
        <w:tc>
          <w:tcPr>
            <w:tcW w:w="1511" w:type="dxa"/>
            <w:noWrap w:val="0"/>
            <w:vAlign w:val="top"/>
          </w:tcPr>
          <w:p w14:paraId="2CA6F834">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普法对象</w:t>
            </w:r>
          </w:p>
        </w:tc>
        <w:tc>
          <w:tcPr>
            <w:tcW w:w="5008" w:type="dxa"/>
            <w:noWrap w:val="0"/>
            <w:vAlign w:val="top"/>
          </w:tcPr>
          <w:p w14:paraId="628FB881">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重点举措</w:t>
            </w:r>
          </w:p>
        </w:tc>
        <w:tc>
          <w:tcPr>
            <w:tcW w:w="1258" w:type="dxa"/>
            <w:noWrap w:val="0"/>
            <w:vAlign w:val="top"/>
          </w:tcPr>
          <w:p w14:paraId="3EC3A84D">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369" w:type="dxa"/>
            <w:noWrap w:val="0"/>
            <w:vAlign w:val="top"/>
          </w:tcPr>
          <w:p w14:paraId="195FA55E">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rPr>
                <w:rFonts w:hint="eastAsia" w:ascii="黑体" w:hAnsi="黑体" w:eastAsia="黑体" w:cs="黑体"/>
                <w:sz w:val="24"/>
                <w:szCs w:val="24"/>
                <w:vertAlign w:val="baseline"/>
                <w:lang w:val="en-US" w:eastAsia="zh-CN"/>
              </w:rPr>
            </w:pPr>
            <w:r>
              <w:rPr>
                <w:rFonts w:hint="eastAsia" w:ascii="黑体" w:hAnsi="黑体" w:eastAsia="黑体" w:cs="黑体"/>
                <w:spacing w:val="-11"/>
                <w:sz w:val="24"/>
                <w:szCs w:val="24"/>
                <w:vertAlign w:val="baseline"/>
                <w:lang w:val="en-US" w:eastAsia="zh-CN"/>
              </w:rPr>
              <w:t>责任人及其联系方式</w:t>
            </w:r>
          </w:p>
        </w:tc>
      </w:tr>
      <w:tr w14:paraId="549AE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restart"/>
            <w:noWrap w:val="0"/>
            <w:vAlign w:val="top"/>
          </w:tcPr>
          <w:p w14:paraId="21F4EB9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p w14:paraId="4693BE8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p w14:paraId="07492DF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赣州市应急管理局</w:t>
            </w:r>
          </w:p>
        </w:tc>
        <w:tc>
          <w:tcPr>
            <w:tcW w:w="1697" w:type="dxa"/>
            <w:noWrap w:val="0"/>
            <w:vAlign w:val="top"/>
          </w:tcPr>
          <w:p w14:paraId="52E7074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p w14:paraId="77D775A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《中华人民共和国安全生产法》</w:t>
            </w:r>
          </w:p>
        </w:tc>
        <w:tc>
          <w:tcPr>
            <w:tcW w:w="1511" w:type="dxa"/>
            <w:vMerge w:val="restart"/>
            <w:noWrap w:val="0"/>
            <w:vAlign w:val="top"/>
          </w:tcPr>
          <w:p w14:paraId="38B3203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p w14:paraId="6F92CB0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全体干部；生产经营单位员工；社会公众</w:t>
            </w:r>
          </w:p>
          <w:p w14:paraId="1A15BF8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p w14:paraId="4880BC2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p w14:paraId="14F677B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p w14:paraId="5447861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p w14:paraId="64E8425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全体干部；生产经营单位员工；社会公众</w:t>
            </w:r>
          </w:p>
        </w:tc>
        <w:tc>
          <w:tcPr>
            <w:tcW w:w="5008" w:type="dxa"/>
            <w:noWrap w:val="0"/>
            <w:vAlign w:val="top"/>
          </w:tcPr>
          <w:p w14:paraId="744CAB8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1.举办“安全生产月”现场宣传咨询活动，通过制作宣传展板，发放宣传资料，接受群众咨询等形式大力宣传相关法律法规和应急知识。</w:t>
            </w:r>
          </w:p>
          <w:p w14:paraId="01002F7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2.在局网站、微信公众号发布“安全生产月”有关宣传篇、安全生产相关典型案例、安全防范知识等。</w:t>
            </w:r>
          </w:p>
        </w:tc>
        <w:tc>
          <w:tcPr>
            <w:tcW w:w="1258" w:type="dxa"/>
            <w:noWrap w:val="0"/>
            <w:vAlign w:val="top"/>
          </w:tcPr>
          <w:p w14:paraId="51AADD3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p w14:paraId="478C691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p w14:paraId="443C1F9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2024年6月</w:t>
            </w:r>
          </w:p>
        </w:tc>
        <w:tc>
          <w:tcPr>
            <w:tcW w:w="2369" w:type="dxa"/>
            <w:vMerge w:val="restart"/>
            <w:noWrap w:val="0"/>
            <w:vAlign w:val="top"/>
          </w:tcPr>
          <w:p w14:paraId="56044B2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p w14:paraId="7B5DDC4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联系人：廖黄金薇，</w:t>
            </w:r>
          </w:p>
          <w:p w14:paraId="33C8770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电话：8992587，邮箱：</w:t>
            </w:r>
            <w:r>
              <w:rPr>
                <w:rFonts w:hint="eastAsia" w:ascii="仿宋_GB2312" w:hAnsi="仿宋_GB2312" w:eastAsia="仿宋_GB2312" w:cs="仿宋_GB2312"/>
                <w:sz w:val="21"/>
                <w:szCs w:val="21"/>
                <w:vertAlign w:val="baseline"/>
                <w:lang w:val="en-US" w:eastAsia="zh-CN"/>
              </w:rPr>
              <w:fldChar w:fldCharType="begin"/>
            </w:r>
            <w:r>
              <w:rPr>
                <w:rFonts w:hint="eastAsia" w:ascii="仿宋_GB2312" w:hAnsi="仿宋_GB2312" w:eastAsia="仿宋_GB2312" w:cs="仿宋_GB2312"/>
                <w:sz w:val="21"/>
                <w:szCs w:val="21"/>
                <w:vertAlign w:val="baseline"/>
                <w:lang w:val="en-US" w:eastAsia="zh-CN"/>
              </w:rPr>
              <w:instrText xml:space="preserve"> HYPERLINK "mailto:gzyjglyak@163.com" </w:instrText>
            </w:r>
            <w:r>
              <w:rPr>
                <w:rFonts w:hint="eastAsia" w:ascii="仿宋_GB2312" w:hAnsi="仿宋_GB2312" w:eastAsia="仿宋_GB2312" w:cs="仿宋_GB2312"/>
                <w:sz w:val="21"/>
                <w:szCs w:val="21"/>
                <w:vertAlign w:val="baseline"/>
                <w:lang w:val="en-US" w:eastAsia="zh-CN"/>
              </w:rPr>
              <w:fldChar w:fldCharType="separate"/>
            </w:r>
            <w:r>
              <w:rPr>
                <w:rFonts w:hint="eastAsia" w:ascii="仿宋_GB2312" w:hAnsi="仿宋_GB2312" w:eastAsia="仿宋_GB2312" w:cs="仿宋_GB2312"/>
                <w:sz w:val="21"/>
                <w:szCs w:val="21"/>
                <w:vertAlign w:val="baseline"/>
                <w:lang w:val="en-US" w:eastAsia="zh-CN"/>
              </w:rPr>
              <w:t>gzyjglyak@163.com</w:t>
            </w:r>
            <w:r>
              <w:rPr>
                <w:rFonts w:hint="eastAsia" w:ascii="仿宋_GB2312" w:hAnsi="仿宋_GB2312" w:eastAsia="仿宋_GB2312" w:cs="仿宋_GB2312"/>
                <w:sz w:val="21"/>
                <w:szCs w:val="21"/>
                <w:vertAlign w:val="baseline"/>
                <w:lang w:val="en-US" w:eastAsia="zh-CN"/>
              </w:rPr>
              <w:fldChar w:fldCharType="end"/>
            </w:r>
          </w:p>
          <w:p w14:paraId="636D10F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p w14:paraId="772F447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p w14:paraId="7A89B64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p w14:paraId="01A010D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p w14:paraId="0A53134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p w14:paraId="060B646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p w14:paraId="24A5EDD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联系人：廖黄金薇，</w:t>
            </w:r>
          </w:p>
          <w:p w14:paraId="284B823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电话：8992587，邮箱：</w:t>
            </w:r>
            <w:r>
              <w:rPr>
                <w:rFonts w:hint="eastAsia" w:ascii="仿宋_GB2312" w:hAnsi="仿宋_GB2312" w:eastAsia="仿宋_GB2312" w:cs="仿宋_GB2312"/>
                <w:sz w:val="21"/>
                <w:szCs w:val="21"/>
                <w:vertAlign w:val="baseline"/>
                <w:lang w:val="en-US" w:eastAsia="zh-CN"/>
              </w:rPr>
              <w:fldChar w:fldCharType="begin"/>
            </w:r>
            <w:r>
              <w:rPr>
                <w:rFonts w:hint="eastAsia" w:ascii="仿宋_GB2312" w:hAnsi="仿宋_GB2312" w:eastAsia="仿宋_GB2312" w:cs="仿宋_GB2312"/>
                <w:sz w:val="21"/>
                <w:szCs w:val="21"/>
                <w:vertAlign w:val="baseline"/>
                <w:lang w:val="en-US" w:eastAsia="zh-CN"/>
              </w:rPr>
              <w:instrText xml:space="preserve"> HYPERLINK "mailto:gzyjglyak@163.com" </w:instrText>
            </w:r>
            <w:r>
              <w:rPr>
                <w:rFonts w:hint="eastAsia" w:ascii="仿宋_GB2312" w:hAnsi="仿宋_GB2312" w:eastAsia="仿宋_GB2312" w:cs="仿宋_GB2312"/>
                <w:sz w:val="21"/>
                <w:szCs w:val="21"/>
                <w:vertAlign w:val="baseline"/>
                <w:lang w:val="en-US" w:eastAsia="zh-CN"/>
              </w:rPr>
              <w:fldChar w:fldCharType="separate"/>
            </w:r>
            <w:r>
              <w:rPr>
                <w:rFonts w:hint="eastAsia" w:ascii="仿宋_GB2312" w:hAnsi="仿宋_GB2312" w:eastAsia="仿宋_GB2312" w:cs="仿宋_GB2312"/>
                <w:sz w:val="21"/>
                <w:szCs w:val="21"/>
                <w:vertAlign w:val="baseline"/>
                <w:lang w:val="en-US" w:eastAsia="zh-CN"/>
              </w:rPr>
              <w:t>gzyjglyak@163.com</w:t>
            </w:r>
            <w:r>
              <w:rPr>
                <w:rFonts w:hint="eastAsia" w:ascii="仿宋_GB2312" w:hAnsi="仿宋_GB2312" w:eastAsia="仿宋_GB2312" w:cs="仿宋_GB2312"/>
                <w:sz w:val="21"/>
                <w:szCs w:val="21"/>
                <w:vertAlign w:val="baseline"/>
                <w:lang w:val="en-US" w:eastAsia="zh-CN"/>
              </w:rPr>
              <w:fldChar w:fldCharType="end"/>
            </w:r>
          </w:p>
          <w:p w14:paraId="4D632B5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p w14:paraId="71336B4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tc>
      </w:tr>
      <w:tr w14:paraId="5CD20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772D65D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top"/>
          </w:tcPr>
          <w:p w14:paraId="73A0C2C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p w14:paraId="3BD93B7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《防洪法》；《防汛条例》；《防震减灾法》；《突发事件应对法》</w:t>
            </w:r>
          </w:p>
        </w:tc>
        <w:tc>
          <w:tcPr>
            <w:tcW w:w="1511" w:type="dxa"/>
            <w:vMerge w:val="continue"/>
            <w:noWrap w:val="0"/>
            <w:vAlign w:val="top"/>
          </w:tcPr>
          <w:p w14:paraId="774B2DC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tc>
        <w:tc>
          <w:tcPr>
            <w:tcW w:w="5008" w:type="dxa"/>
            <w:noWrap w:val="0"/>
            <w:vAlign w:val="top"/>
          </w:tcPr>
          <w:p w14:paraId="2799BF7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1.举办“防灾减灾日”现场主体宣传教育活动。向公众普及防灾减灾知识和避灾自救技能。</w:t>
            </w:r>
          </w:p>
          <w:p w14:paraId="1CE1EB3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2.开展系列防灾减灾“五进”宣传活动，市应急管理宣传队员进社区、企业、校园宣传科普防灾减灾知识技巧。</w:t>
            </w:r>
          </w:p>
          <w:p w14:paraId="4A01C85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3.开展防灾减灾救灾业务培训班，邀请专家对防灾减灾救灾政策、处置等重难点进行解析，全面提升全局干部职工防灾减灾救灾知识水平。</w:t>
            </w:r>
          </w:p>
        </w:tc>
        <w:tc>
          <w:tcPr>
            <w:tcW w:w="1258" w:type="dxa"/>
            <w:noWrap w:val="0"/>
            <w:vAlign w:val="top"/>
          </w:tcPr>
          <w:p w14:paraId="6E3676C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p w14:paraId="1276483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p w14:paraId="4EAC767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p w14:paraId="3062CAD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2024年5月</w:t>
            </w:r>
          </w:p>
        </w:tc>
        <w:tc>
          <w:tcPr>
            <w:tcW w:w="2369" w:type="dxa"/>
            <w:vMerge w:val="continue"/>
            <w:noWrap w:val="0"/>
            <w:vAlign w:val="top"/>
          </w:tcPr>
          <w:p w14:paraId="4155986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tc>
      </w:tr>
      <w:tr w14:paraId="77184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2A67158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top"/>
          </w:tcPr>
          <w:p w14:paraId="2413A46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《烟花爆竹安全管理条例》；《危险化学品安全管理条例》</w:t>
            </w:r>
          </w:p>
        </w:tc>
        <w:tc>
          <w:tcPr>
            <w:tcW w:w="1511" w:type="dxa"/>
            <w:vMerge w:val="continue"/>
            <w:noWrap w:val="0"/>
            <w:vAlign w:val="top"/>
          </w:tcPr>
          <w:p w14:paraId="3339712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tc>
        <w:tc>
          <w:tcPr>
            <w:tcW w:w="5008" w:type="dxa"/>
            <w:noWrap w:val="0"/>
            <w:vAlign w:val="top"/>
          </w:tcPr>
          <w:p w14:paraId="16D49AC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1、开展烟花爆竹专项排查整治行动，持续加大执法力度，常态化保持“打非治违”高压态势。</w:t>
            </w:r>
          </w:p>
          <w:p w14:paraId="5063832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2、组织开展危险化学品安全生产大检查，排查整治各类安全隐患，严防各类事故发生。</w:t>
            </w:r>
          </w:p>
        </w:tc>
        <w:tc>
          <w:tcPr>
            <w:tcW w:w="1258" w:type="dxa"/>
            <w:noWrap w:val="0"/>
            <w:vAlign w:val="top"/>
          </w:tcPr>
          <w:p w14:paraId="4FC8260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p w14:paraId="3AB43FE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369" w:type="dxa"/>
            <w:vMerge w:val="continue"/>
            <w:noWrap w:val="0"/>
            <w:vAlign w:val="top"/>
          </w:tcPr>
          <w:p w14:paraId="3401C8D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tc>
      </w:tr>
    </w:tbl>
    <w:p w14:paraId="10208B1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rightChars="0"/>
        <w:jc w:val="left"/>
        <w:textAlignment w:val="auto"/>
        <w:rPr>
          <w:rFonts w:hint="eastAsia" w:ascii="仿宋_GB2312" w:hAnsi="仿宋_GB2312" w:eastAsia="仿宋_GB2312" w:cs="仿宋_GB2312"/>
          <w:sz w:val="21"/>
          <w:szCs w:val="21"/>
          <w:vertAlign w:val="baseline"/>
          <w:lang w:val="en-US" w:eastAsia="zh-CN"/>
        </w:rPr>
      </w:pPr>
    </w:p>
    <w:p w14:paraId="076F00D6">
      <w:pPr>
        <w:jc w:val="center"/>
        <w:rPr>
          <w:rFonts w:hint="eastAsia" w:ascii="仿宋_GB2312" w:hAnsi="仿宋_GB2312" w:eastAsia="仿宋_GB2312" w:cs="仿宋_GB2312"/>
          <w:sz w:val="21"/>
          <w:szCs w:val="21"/>
        </w:rPr>
      </w:pPr>
    </w:p>
    <w:p w14:paraId="6509265E">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r>
        <w:rPr>
          <w:rFonts w:hint="eastAsia" w:ascii="方正小标宋简体" w:hAnsi="方正小标宋简体" w:eastAsia="方正小标宋简体" w:cs="方正小标宋简体"/>
          <w:sz w:val="44"/>
          <w:szCs w:val="44"/>
          <w:lang w:val="en-US" w:eastAsia="zh-CN"/>
        </w:rPr>
        <w:t>赣州市科技局2024年度普法责任清单</w:t>
      </w:r>
    </w:p>
    <w:tbl>
      <w:tblPr>
        <w:tblStyle w:val="9"/>
        <w:tblW w:w="13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2900"/>
        <w:gridCol w:w="1290"/>
        <w:gridCol w:w="4026"/>
        <w:gridCol w:w="1359"/>
        <w:gridCol w:w="2268"/>
      </w:tblGrid>
      <w:tr w14:paraId="5AD36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58" w:type="dxa"/>
            <w:gridSpan w:val="6"/>
            <w:noWrap w:val="0"/>
            <w:vAlign w:val="top"/>
          </w:tcPr>
          <w:p w14:paraId="0D6F88E8">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55D63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top"/>
          </w:tcPr>
          <w:p w14:paraId="055F7F5D">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2900" w:type="dxa"/>
            <w:noWrap w:val="0"/>
            <w:vAlign w:val="top"/>
          </w:tcPr>
          <w:p w14:paraId="7F37B4A6">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290" w:type="dxa"/>
            <w:noWrap w:val="0"/>
            <w:vAlign w:val="top"/>
          </w:tcPr>
          <w:p w14:paraId="5E4041CD">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4026" w:type="dxa"/>
            <w:noWrap w:val="0"/>
            <w:vAlign w:val="top"/>
          </w:tcPr>
          <w:p w14:paraId="36FFAA11">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359" w:type="dxa"/>
            <w:noWrap w:val="0"/>
            <w:vAlign w:val="top"/>
          </w:tcPr>
          <w:p w14:paraId="1D599460">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完成时限</w:t>
            </w:r>
          </w:p>
        </w:tc>
        <w:tc>
          <w:tcPr>
            <w:tcW w:w="2268" w:type="dxa"/>
            <w:noWrap w:val="0"/>
            <w:vAlign w:val="top"/>
          </w:tcPr>
          <w:p w14:paraId="600527C9">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pacing w:val="-11"/>
                <w:sz w:val="24"/>
                <w:szCs w:val="24"/>
                <w:vertAlign w:val="baseline"/>
                <w:lang w:val="en-US" w:eastAsia="zh-CN"/>
              </w:rPr>
              <w:t>责任人及其联系方式</w:t>
            </w:r>
          </w:p>
        </w:tc>
      </w:tr>
      <w:tr w14:paraId="4DB79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15" w:type="dxa"/>
            <w:vMerge w:val="restart"/>
            <w:noWrap w:val="0"/>
            <w:vAlign w:val="center"/>
          </w:tcPr>
          <w:p w14:paraId="7C85F22B">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市科技局</w:t>
            </w:r>
          </w:p>
        </w:tc>
        <w:tc>
          <w:tcPr>
            <w:tcW w:w="2900" w:type="dxa"/>
            <w:noWrap w:val="0"/>
            <w:vAlign w:val="center"/>
          </w:tcPr>
          <w:p w14:paraId="562B3963">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1.将习近平法治思想作为党组理论学习中心组学法重点内容</w:t>
            </w:r>
          </w:p>
        </w:tc>
        <w:tc>
          <w:tcPr>
            <w:tcW w:w="1290" w:type="dxa"/>
            <w:noWrap w:val="0"/>
            <w:vAlign w:val="center"/>
          </w:tcPr>
          <w:p w14:paraId="4E47B0C1">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局全体党员干部</w:t>
            </w:r>
          </w:p>
        </w:tc>
        <w:tc>
          <w:tcPr>
            <w:tcW w:w="4026" w:type="dxa"/>
            <w:noWrap w:val="0"/>
            <w:vAlign w:val="center"/>
          </w:tcPr>
          <w:p w14:paraId="604B1DD8">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将学习习近平法治思想列入《市科技局2024年党组中心组学习计划》</w:t>
            </w:r>
          </w:p>
        </w:tc>
        <w:tc>
          <w:tcPr>
            <w:tcW w:w="1359" w:type="dxa"/>
            <w:noWrap w:val="0"/>
            <w:vAlign w:val="center"/>
          </w:tcPr>
          <w:p w14:paraId="799A0482">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2024年6月</w:t>
            </w:r>
          </w:p>
        </w:tc>
        <w:tc>
          <w:tcPr>
            <w:tcW w:w="2268" w:type="dxa"/>
            <w:noWrap w:val="0"/>
            <w:vAlign w:val="center"/>
          </w:tcPr>
          <w:p w14:paraId="64147B1A">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俞晓峰13970799256</w:t>
            </w:r>
          </w:p>
        </w:tc>
      </w:tr>
      <w:tr w14:paraId="5B937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275E7CB1">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p>
        </w:tc>
        <w:tc>
          <w:tcPr>
            <w:tcW w:w="2900" w:type="dxa"/>
            <w:noWrap w:val="0"/>
            <w:vAlign w:val="center"/>
          </w:tcPr>
          <w:p w14:paraId="2C4D5DB4">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2.新任命科级干部宪法宣誓</w:t>
            </w:r>
          </w:p>
        </w:tc>
        <w:tc>
          <w:tcPr>
            <w:tcW w:w="1290" w:type="dxa"/>
            <w:noWrap w:val="0"/>
            <w:vAlign w:val="center"/>
          </w:tcPr>
          <w:p w14:paraId="626CCBE4">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局新任命科级干部</w:t>
            </w:r>
          </w:p>
        </w:tc>
        <w:tc>
          <w:tcPr>
            <w:tcW w:w="4026" w:type="dxa"/>
            <w:noWrap w:val="0"/>
            <w:vAlign w:val="center"/>
          </w:tcPr>
          <w:p w14:paraId="1549FAA0">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组织新任命科级干部进行宪法宣誓仪式。</w:t>
            </w:r>
          </w:p>
        </w:tc>
        <w:tc>
          <w:tcPr>
            <w:tcW w:w="1359" w:type="dxa"/>
            <w:noWrap w:val="0"/>
            <w:vAlign w:val="center"/>
          </w:tcPr>
          <w:p w14:paraId="7DB7282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268" w:type="dxa"/>
            <w:noWrap w:val="0"/>
            <w:vAlign w:val="center"/>
          </w:tcPr>
          <w:p w14:paraId="71DF8C9E">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袁继慧 15779000625</w:t>
            </w:r>
          </w:p>
        </w:tc>
      </w:tr>
      <w:tr w14:paraId="029BC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22B0C0B1">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p>
        </w:tc>
        <w:tc>
          <w:tcPr>
            <w:tcW w:w="2900" w:type="dxa"/>
            <w:noWrap w:val="0"/>
            <w:vAlign w:val="center"/>
          </w:tcPr>
          <w:p w14:paraId="17969A63">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3.开展2024年“4.15”全民国家安全教育日、“宪法宣传周”“民法典宣传月”专题普法活动</w:t>
            </w:r>
          </w:p>
        </w:tc>
        <w:tc>
          <w:tcPr>
            <w:tcW w:w="1290" w:type="dxa"/>
            <w:noWrap w:val="0"/>
            <w:vAlign w:val="center"/>
          </w:tcPr>
          <w:p w14:paraId="1AAEE693">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全体公民</w:t>
            </w:r>
          </w:p>
        </w:tc>
        <w:tc>
          <w:tcPr>
            <w:tcW w:w="4026" w:type="dxa"/>
            <w:noWrap w:val="0"/>
            <w:vAlign w:val="center"/>
          </w:tcPr>
          <w:p w14:paraId="4FF9BA95">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1.开展国家安全学习教育活动；</w:t>
            </w:r>
          </w:p>
          <w:p w14:paraId="6F299EFB">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2.开展“宪法宣传周”专题活动；</w:t>
            </w:r>
          </w:p>
          <w:p w14:paraId="6D93FC4A">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vertAlign w:val="baseline"/>
                <w:lang w:val="en-US" w:eastAsia="zh-CN"/>
              </w:rPr>
              <w:t>3.“民法典宣传月”专题活动。</w:t>
            </w:r>
          </w:p>
        </w:tc>
        <w:tc>
          <w:tcPr>
            <w:tcW w:w="1359" w:type="dxa"/>
            <w:noWrap w:val="0"/>
            <w:vAlign w:val="center"/>
          </w:tcPr>
          <w:p w14:paraId="3122508D">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268" w:type="dxa"/>
            <w:noWrap w:val="0"/>
            <w:vAlign w:val="center"/>
          </w:tcPr>
          <w:p w14:paraId="019175C5">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高坡 18779703232</w:t>
            </w:r>
          </w:p>
        </w:tc>
      </w:tr>
      <w:tr w14:paraId="1F323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04CBA311">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p>
        </w:tc>
        <w:tc>
          <w:tcPr>
            <w:tcW w:w="2900" w:type="dxa"/>
            <w:noWrap w:val="0"/>
            <w:vAlign w:val="center"/>
          </w:tcPr>
          <w:p w14:paraId="3E6D937F">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4.加强对2024年全省重点法律法规的宣传解读</w:t>
            </w:r>
          </w:p>
        </w:tc>
        <w:tc>
          <w:tcPr>
            <w:tcW w:w="1290" w:type="dxa"/>
            <w:noWrap w:val="0"/>
            <w:vAlign w:val="center"/>
          </w:tcPr>
          <w:p w14:paraId="4D37A7B2">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全体公民</w:t>
            </w:r>
          </w:p>
        </w:tc>
        <w:tc>
          <w:tcPr>
            <w:tcW w:w="4026" w:type="dxa"/>
            <w:noWrap w:val="0"/>
            <w:vAlign w:val="center"/>
          </w:tcPr>
          <w:p w14:paraId="545326BC">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在门户网站、微信工作号对2024年全省重点法律法规宣传解读进行转化。</w:t>
            </w:r>
          </w:p>
        </w:tc>
        <w:tc>
          <w:tcPr>
            <w:tcW w:w="1359" w:type="dxa"/>
            <w:noWrap w:val="0"/>
            <w:vAlign w:val="center"/>
          </w:tcPr>
          <w:p w14:paraId="2F0878CC">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268" w:type="dxa"/>
            <w:noWrap w:val="0"/>
            <w:vAlign w:val="center"/>
          </w:tcPr>
          <w:p w14:paraId="2D92670C">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高坡 18779703232</w:t>
            </w:r>
          </w:p>
        </w:tc>
      </w:tr>
      <w:tr w14:paraId="6C216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5" w:type="dxa"/>
            <w:vMerge w:val="continue"/>
            <w:noWrap w:val="0"/>
            <w:vAlign w:val="center"/>
          </w:tcPr>
          <w:p w14:paraId="4ADCB435">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p>
        </w:tc>
        <w:tc>
          <w:tcPr>
            <w:tcW w:w="2900" w:type="dxa"/>
            <w:noWrap w:val="0"/>
            <w:vAlign w:val="center"/>
          </w:tcPr>
          <w:p w14:paraId="73E414C2">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5.《赣州市科技创新促进条例》新闻发布会</w:t>
            </w:r>
          </w:p>
        </w:tc>
        <w:tc>
          <w:tcPr>
            <w:tcW w:w="1290" w:type="dxa"/>
            <w:noWrap w:val="0"/>
            <w:vAlign w:val="center"/>
          </w:tcPr>
          <w:p w14:paraId="077AF33A">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全体公民</w:t>
            </w:r>
          </w:p>
        </w:tc>
        <w:tc>
          <w:tcPr>
            <w:tcW w:w="4026" w:type="dxa"/>
            <w:noWrap w:val="0"/>
            <w:vAlign w:val="center"/>
          </w:tcPr>
          <w:p w14:paraId="2E5919B6">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1.组织召开《赣州市科技创新促进条例新闻发布会》；</w:t>
            </w:r>
          </w:p>
          <w:p w14:paraId="51746898">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2.对《赣州市科技创新促进条例》进行解读宣传。</w:t>
            </w:r>
          </w:p>
        </w:tc>
        <w:tc>
          <w:tcPr>
            <w:tcW w:w="1359" w:type="dxa"/>
            <w:noWrap w:val="0"/>
            <w:vAlign w:val="center"/>
          </w:tcPr>
          <w:p w14:paraId="53D5ED1C">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2024年6月</w:t>
            </w:r>
          </w:p>
        </w:tc>
        <w:tc>
          <w:tcPr>
            <w:tcW w:w="2268" w:type="dxa"/>
            <w:noWrap w:val="0"/>
            <w:vAlign w:val="center"/>
          </w:tcPr>
          <w:p w14:paraId="5A89DA77">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高坡 18779703232</w:t>
            </w:r>
          </w:p>
        </w:tc>
      </w:tr>
      <w:tr w14:paraId="7D9AA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7321C2A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p>
        </w:tc>
        <w:tc>
          <w:tcPr>
            <w:tcW w:w="2900" w:type="dxa"/>
            <w:noWrap w:val="0"/>
            <w:vAlign w:val="center"/>
          </w:tcPr>
          <w:p w14:paraId="53C1034A">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6.落实国家工作人员学法用法制度</w:t>
            </w:r>
          </w:p>
        </w:tc>
        <w:tc>
          <w:tcPr>
            <w:tcW w:w="1290" w:type="dxa"/>
            <w:noWrap w:val="0"/>
            <w:vAlign w:val="center"/>
          </w:tcPr>
          <w:p w14:paraId="505B516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局机关干部</w:t>
            </w:r>
          </w:p>
        </w:tc>
        <w:tc>
          <w:tcPr>
            <w:tcW w:w="4026" w:type="dxa"/>
            <w:noWrap w:val="0"/>
            <w:vAlign w:val="center"/>
          </w:tcPr>
          <w:p w14:paraId="4E462322">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1.将习近平法治思想作为党组理论学习中心组学法重点内容，年内安排集体学法不少于2次，局党组领导班子成员结合科技实际交流发言。</w:t>
            </w:r>
          </w:p>
          <w:p w14:paraId="69A4F2CA">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2.组织好本单位2024年全省领导干部网上法律知识学习和考试、2024年全省国家工作人员分类学法考法，确保参考率和合格率均达100%。</w:t>
            </w:r>
          </w:p>
          <w:p w14:paraId="789AD41C">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3.组织领导干部观看网络庭审直播。</w:t>
            </w:r>
          </w:p>
        </w:tc>
        <w:tc>
          <w:tcPr>
            <w:tcW w:w="1359" w:type="dxa"/>
            <w:noWrap w:val="0"/>
            <w:vAlign w:val="center"/>
          </w:tcPr>
          <w:p w14:paraId="018BC2FA">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268" w:type="dxa"/>
            <w:noWrap w:val="0"/>
            <w:vAlign w:val="center"/>
          </w:tcPr>
          <w:p w14:paraId="17BB3498">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高坡 18779703232</w:t>
            </w:r>
          </w:p>
        </w:tc>
      </w:tr>
      <w:tr w14:paraId="3AE61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70A7800E">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p>
        </w:tc>
        <w:tc>
          <w:tcPr>
            <w:tcW w:w="2900" w:type="dxa"/>
            <w:noWrap w:val="0"/>
            <w:vAlign w:val="center"/>
          </w:tcPr>
          <w:p w14:paraId="3F81DB62">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7.按照报送普法工作信息、法制宣传典型案例</w:t>
            </w:r>
          </w:p>
        </w:tc>
        <w:tc>
          <w:tcPr>
            <w:tcW w:w="1290" w:type="dxa"/>
            <w:noWrap w:val="0"/>
            <w:vAlign w:val="center"/>
          </w:tcPr>
          <w:p w14:paraId="79D94AEF">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p>
        </w:tc>
        <w:tc>
          <w:tcPr>
            <w:tcW w:w="4026" w:type="dxa"/>
            <w:noWrap w:val="0"/>
            <w:vAlign w:val="center"/>
          </w:tcPr>
          <w:p w14:paraId="7ECF9CD0">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按时报送相关材料</w:t>
            </w:r>
          </w:p>
        </w:tc>
        <w:tc>
          <w:tcPr>
            <w:tcW w:w="1359" w:type="dxa"/>
            <w:noWrap w:val="0"/>
            <w:vAlign w:val="center"/>
          </w:tcPr>
          <w:p w14:paraId="0CEDA2A3">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268" w:type="dxa"/>
            <w:noWrap w:val="0"/>
            <w:vAlign w:val="center"/>
          </w:tcPr>
          <w:p w14:paraId="3DAE9DE5">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高坡 18779703232</w:t>
            </w:r>
          </w:p>
        </w:tc>
      </w:tr>
      <w:tr w14:paraId="536B0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58" w:type="dxa"/>
            <w:gridSpan w:val="6"/>
            <w:noWrap w:val="0"/>
            <w:vAlign w:val="top"/>
          </w:tcPr>
          <w:p w14:paraId="58717B06">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17493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top"/>
          </w:tcPr>
          <w:p w14:paraId="39B9B382">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2900" w:type="dxa"/>
            <w:noWrap w:val="0"/>
            <w:vAlign w:val="top"/>
          </w:tcPr>
          <w:p w14:paraId="2234EE5A">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290" w:type="dxa"/>
            <w:noWrap w:val="0"/>
            <w:vAlign w:val="top"/>
          </w:tcPr>
          <w:p w14:paraId="4E19C8D6">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4026" w:type="dxa"/>
            <w:noWrap w:val="0"/>
            <w:vAlign w:val="top"/>
          </w:tcPr>
          <w:p w14:paraId="31A52E66">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359" w:type="dxa"/>
            <w:noWrap w:val="0"/>
            <w:vAlign w:val="top"/>
          </w:tcPr>
          <w:p w14:paraId="6A693164">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268" w:type="dxa"/>
            <w:noWrap w:val="0"/>
            <w:vAlign w:val="top"/>
          </w:tcPr>
          <w:p w14:paraId="7565A44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pacing w:val="-11"/>
                <w:sz w:val="24"/>
                <w:szCs w:val="24"/>
                <w:vertAlign w:val="baseline"/>
                <w:lang w:val="en-US" w:eastAsia="zh-CN"/>
              </w:rPr>
              <w:t>责任人及其联系方式</w:t>
            </w:r>
          </w:p>
        </w:tc>
      </w:tr>
      <w:tr w14:paraId="57B8D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top"/>
          </w:tcPr>
          <w:p w14:paraId="472F51BD">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市科技局</w:t>
            </w:r>
          </w:p>
        </w:tc>
        <w:tc>
          <w:tcPr>
            <w:tcW w:w="2900" w:type="dxa"/>
            <w:noWrap w:val="0"/>
            <w:vAlign w:val="top"/>
          </w:tcPr>
          <w:p w14:paraId="48EBBAE0">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全市科技活动周宣传科技政策法规</w:t>
            </w:r>
          </w:p>
        </w:tc>
        <w:tc>
          <w:tcPr>
            <w:tcW w:w="1290" w:type="dxa"/>
            <w:noWrap w:val="0"/>
            <w:vAlign w:val="center"/>
          </w:tcPr>
          <w:p w14:paraId="5A108097">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全体公民</w:t>
            </w:r>
          </w:p>
        </w:tc>
        <w:tc>
          <w:tcPr>
            <w:tcW w:w="4026" w:type="dxa"/>
            <w:noWrap w:val="0"/>
            <w:vAlign w:val="center"/>
          </w:tcPr>
          <w:p w14:paraId="736905F0">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在全市科技活动周上宣传《赣州市科技创新促进条例》和新一轮科技创新政策。</w:t>
            </w:r>
          </w:p>
        </w:tc>
        <w:tc>
          <w:tcPr>
            <w:tcW w:w="1359" w:type="dxa"/>
            <w:noWrap w:val="0"/>
            <w:vAlign w:val="center"/>
          </w:tcPr>
          <w:p w14:paraId="6D8852AF">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2024年6月</w:t>
            </w:r>
          </w:p>
        </w:tc>
        <w:tc>
          <w:tcPr>
            <w:tcW w:w="2268" w:type="dxa"/>
            <w:noWrap w:val="0"/>
            <w:vAlign w:val="center"/>
          </w:tcPr>
          <w:p w14:paraId="05D52EF6">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高坡 18779703232</w:t>
            </w:r>
          </w:p>
        </w:tc>
      </w:tr>
    </w:tbl>
    <w:p w14:paraId="387CCFE0">
      <w:pPr>
        <w:spacing w:line="520" w:lineRule="exact"/>
        <w:jc w:val="center"/>
        <w:rPr>
          <w:rFonts w:hint="eastAsia" w:ascii="仿宋_GB2312" w:hAnsi="仿宋_GB2312" w:eastAsia="仿宋_GB2312" w:cs="仿宋_GB2312"/>
          <w:sz w:val="21"/>
          <w:szCs w:val="21"/>
        </w:rPr>
      </w:pPr>
    </w:p>
    <w:p w14:paraId="4EF47B31">
      <w:pPr>
        <w:spacing w:line="52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br w:type="page"/>
      </w:r>
      <w:r>
        <w:rPr>
          <w:rFonts w:hint="eastAsia" w:ascii="方正小标宋简体" w:hAnsi="方正小标宋简体" w:eastAsia="方正小标宋简体" w:cs="方正小标宋简体"/>
          <w:sz w:val="44"/>
          <w:szCs w:val="44"/>
          <w:lang w:val="en-US" w:eastAsia="zh-CN"/>
        </w:rPr>
        <w:t>赣州市审计局2024年度普法责任清单</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289"/>
        <w:gridCol w:w="1457"/>
        <w:gridCol w:w="240"/>
        <w:gridCol w:w="1511"/>
        <w:gridCol w:w="144"/>
        <w:gridCol w:w="4864"/>
        <w:gridCol w:w="103"/>
        <w:gridCol w:w="1556"/>
        <w:gridCol w:w="25"/>
        <w:gridCol w:w="2250"/>
      </w:tblGrid>
      <w:tr w14:paraId="7D9BC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3665" w:type="dxa"/>
            <w:gridSpan w:val="11"/>
            <w:noWrap w:val="0"/>
            <w:vAlign w:val="center"/>
          </w:tcPr>
          <w:p w14:paraId="48EBDD95">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仿宋_GB2312" w:hAnsi="仿宋_GB2312" w:eastAsia="仿宋_GB2312" w:cs="仿宋_GB2312"/>
                <w:sz w:val="21"/>
                <w:szCs w:val="21"/>
              </w:rPr>
            </w:pPr>
            <w:r>
              <w:rPr>
                <w:rFonts w:hint="eastAsia" w:ascii="黑体" w:hAnsi="黑体" w:eastAsia="黑体" w:cs="黑体"/>
                <w:sz w:val="32"/>
                <w:szCs w:val="32"/>
                <w:vertAlign w:val="baseline"/>
                <w:lang w:val="en-US" w:eastAsia="zh-CN"/>
              </w:rPr>
              <w:t>一、共性普法责任清单</w:t>
            </w:r>
          </w:p>
        </w:tc>
      </w:tr>
      <w:tr w14:paraId="1B674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26" w:type="dxa"/>
            <w:noWrap w:val="0"/>
            <w:vAlign w:val="center"/>
          </w:tcPr>
          <w:p w14:paraId="2ED5AA82">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黑体" w:hAnsi="黑体" w:eastAsia="黑体" w:cs="黑体"/>
                <w:sz w:val="24"/>
                <w:szCs w:val="24"/>
              </w:rPr>
            </w:pPr>
            <w:r>
              <w:rPr>
                <w:rFonts w:hint="eastAsia" w:ascii="黑体" w:hAnsi="黑体" w:eastAsia="黑体" w:cs="黑体"/>
                <w:sz w:val="24"/>
                <w:szCs w:val="24"/>
              </w:rPr>
              <w:t>责任单位</w:t>
            </w:r>
          </w:p>
        </w:tc>
        <w:tc>
          <w:tcPr>
            <w:tcW w:w="1746" w:type="dxa"/>
            <w:gridSpan w:val="2"/>
            <w:noWrap w:val="0"/>
            <w:vAlign w:val="center"/>
          </w:tcPr>
          <w:p w14:paraId="7DF2EB95">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黑体" w:hAnsi="黑体" w:eastAsia="黑体" w:cs="黑体"/>
                <w:sz w:val="24"/>
                <w:szCs w:val="24"/>
              </w:rPr>
            </w:pPr>
            <w:r>
              <w:rPr>
                <w:rFonts w:hint="eastAsia" w:ascii="黑体" w:hAnsi="黑体" w:eastAsia="黑体" w:cs="黑体"/>
                <w:sz w:val="24"/>
                <w:szCs w:val="24"/>
              </w:rPr>
              <w:t>普法内容</w:t>
            </w:r>
          </w:p>
        </w:tc>
        <w:tc>
          <w:tcPr>
            <w:tcW w:w="1895" w:type="dxa"/>
            <w:gridSpan w:val="3"/>
            <w:noWrap w:val="0"/>
            <w:vAlign w:val="center"/>
          </w:tcPr>
          <w:p w14:paraId="3941E1CA">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黑体" w:hAnsi="黑体" w:eastAsia="黑体" w:cs="黑体"/>
                <w:sz w:val="24"/>
                <w:szCs w:val="24"/>
              </w:rPr>
            </w:pPr>
            <w:r>
              <w:rPr>
                <w:rFonts w:hint="eastAsia" w:ascii="黑体" w:hAnsi="黑体" w:eastAsia="黑体" w:cs="黑体"/>
                <w:sz w:val="24"/>
                <w:szCs w:val="24"/>
              </w:rPr>
              <w:t>普法对象</w:t>
            </w:r>
          </w:p>
        </w:tc>
        <w:tc>
          <w:tcPr>
            <w:tcW w:w="4967" w:type="dxa"/>
            <w:gridSpan w:val="2"/>
            <w:noWrap w:val="0"/>
            <w:vAlign w:val="center"/>
          </w:tcPr>
          <w:p w14:paraId="40D5DAC2">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黑体" w:hAnsi="黑体" w:eastAsia="黑体" w:cs="黑体"/>
                <w:sz w:val="24"/>
                <w:szCs w:val="24"/>
              </w:rPr>
            </w:pPr>
            <w:r>
              <w:rPr>
                <w:rFonts w:hint="eastAsia" w:ascii="黑体" w:hAnsi="黑体" w:eastAsia="黑体" w:cs="黑体"/>
                <w:sz w:val="24"/>
                <w:szCs w:val="24"/>
              </w:rPr>
              <w:t>重点举措</w:t>
            </w:r>
          </w:p>
        </w:tc>
        <w:tc>
          <w:tcPr>
            <w:tcW w:w="1581" w:type="dxa"/>
            <w:gridSpan w:val="2"/>
            <w:noWrap w:val="0"/>
            <w:vAlign w:val="center"/>
          </w:tcPr>
          <w:p w14:paraId="5AD7FA4A">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黑体" w:hAnsi="黑体" w:eastAsia="黑体" w:cs="黑体"/>
                <w:sz w:val="24"/>
                <w:szCs w:val="24"/>
              </w:rPr>
            </w:pPr>
            <w:r>
              <w:rPr>
                <w:rFonts w:hint="eastAsia" w:ascii="黑体" w:hAnsi="黑体" w:eastAsia="黑体" w:cs="黑体"/>
                <w:sz w:val="24"/>
                <w:szCs w:val="24"/>
              </w:rPr>
              <w:t>完成时限</w:t>
            </w:r>
          </w:p>
        </w:tc>
        <w:tc>
          <w:tcPr>
            <w:tcW w:w="2250" w:type="dxa"/>
            <w:noWrap w:val="0"/>
            <w:vAlign w:val="center"/>
          </w:tcPr>
          <w:p w14:paraId="7B228E32">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黑体" w:hAnsi="黑体" w:eastAsia="黑体" w:cs="黑体"/>
                <w:sz w:val="24"/>
                <w:szCs w:val="24"/>
              </w:rPr>
            </w:pPr>
            <w:r>
              <w:rPr>
                <w:rFonts w:hint="eastAsia" w:ascii="黑体" w:hAnsi="黑体" w:eastAsia="黑体" w:cs="黑体"/>
                <w:spacing w:val="-11"/>
                <w:sz w:val="24"/>
                <w:szCs w:val="24"/>
              </w:rPr>
              <w:t>责任科室及联系方式</w:t>
            </w:r>
          </w:p>
        </w:tc>
      </w:tr>
      <w:tr w14:paraId="2B3FA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jc w:val="center"/>
        </w:trPr>
        <w:tc>
          <w:tcPr>
            <w:tcW w:w="1226" w:type="dxa"/>
            <w:vMerge w:val="restart"/>
            <w:noWrap w:val="0"/>
            <w:vAlign w:val="center"/>
          </w:tcPr>
          <w:p w14:paraId="4317EC26">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w:t>
            </w:r>
          </w:p>
          <w:p w14:paraId="4AC3F9F6">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审计局</w:t>
            </w:r>
          </w:p>
        </w:tc>
        <w:tc>
          <w:tcPr>
            <w:tcW w:w="1746" w:type="dxa"/>
            <w:gridSpan w:val="2"/>
            <w:noWrap w:val="0"/>
            <w:vAlign w:val="center"/>
          </w:tcPr>
          <w:p w14:paraId="401B5B65">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习近平法治思想</w:t>
            </w:r>
          </w:p>
        </w:tc>
        <w:tc>
          <w:tcPr>
            <w:tcW w:w="1895" w:type="dxa"/>
            <w:gridSpan w:val="3"/>
            <w:noWrap w:val="0"/>
            <w:vAlign w:val="center"/>
          </w:tcPr>
          <w:p w14:paraId="6A5505D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全体干部职工</w:t>
            </w:r>
          </w:p>
        </w:tc>
        <w:tc>
          <w:tcPr>
            <w:tcW w:w="4967" w:type="dxa"/>
            <w:gridSpan w:val="2"/>
            <w:noWrap w:val="0"/>
            <w:vAlign w:val="center"/>
          </w:tcPr>
          <w:p w14:paraId="47CFC1E6">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1.在党组理论学习中心组集中学习</w:t>
            </w:r>
          </w:p>
          <w:p w14:paraId="497586BA">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2.在机关各党支部集中学习</w:t>
            </w:r>
          </w:p>
        </w:tc>
        <w:tc>
          <w:tcPr>
            <w:tcW w:w="1581" w:type="dxa"/>
            <w:gridSpan w:val="2"/>
            <w:noWrap w:val="0"/>
            <w:vAlign w:val="center"/>
          </w:tcPr>
          <w:p w14:paraId="2DB1F33A">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2024年12月前</w:t>
            </w:r>
          </w:p>
        </w:tc>
        <w:tc>
          <w:tcPr>
            <w:tcW w:w="2250" w:type="dxa"/>
            <w:noWrap w:val="0"/>
            <w:vAlign w:val="center"/>
          </w:tcPr>
          <w:p w14:paraId="495D499F">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机关党委 8406052</w:t>
            </w:r>
          </w:p>
        </w:tc>
      </w:tr>
      <w:tr w14:paraId="47704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26" w:type="dxa"/>
            <w:vMerge w:val="continue"/>
            <w:noWrap w:val="0"/>
            <w:vAlign w:val="center"/>
          </w:tcPr>
          <w:p w14:paraId="6179C621">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仿宋_GB2312" w:hAnsi="仿宋_GB2312" w:eastAsia="仿宋_GB2312" w:cs="仿宋_GB2312"/>
                <w:sz w:val="21"/>
                <w:szCs w:val="21"/>
                <w:vertAlign w:val="baseline"/>
                <w:lang w:val="en-US" w:eastAsia="zh-CN"/>
              </w:rPr>
            </w:pPr>
          </w:p>
        </w:tc>
        <w:tc>
          <w:tcPr>
            <w:tcW w:w="1746" w:type="dxa"/>
            <w:gridSpan w:val="2"/>
            <w:noWrap w:val="0"/>
            <w:vAlign w:val="center"/>
          </w:tcPr>
          <w:p w14:paraId="41FEC5D7">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宪法</w:t>
            </w:r>
          </w:p>
        </w:tc>
        <w:tc>
          <w:tcPr>
            <w:tcW w:w="1895" w:type="dxa"/>
            <w:gridSpan w:val="3"/>
            <w:vMerge w:val="restart"/>
            <w:noWrap w:val="0"/>
            <w:vAlign w:val="center"/>
          </w:tcPr>
          <w:p w14:paraId="21BC853E">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全体干部职工、社会公众</w:t>
            </w:r>
          </w:p>
          <w:p w14:paraId="3F80CE07">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p>
        </w:tc>
        <w:tc>
          <w:tcPr>
            <w:tcW w:w="4967" w:type="dxa"/>
            <w:gridSpan w:val="2"/>
            <w:noWrap w:val="0"/>
            <w:vAlign w:val="center"/>
          </w:tcPr>
          <w:p w14:paraId="0DD99852">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1.在党组理论学习中心组集中学习</w:t>
            </w:r>
          </w:p>
          <w:p w14:paraId="4A29CFCB">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2.组织开展2024年“宪法宣传周”活动</w:t>
            </w:r>
          </w:p>
          <w:p w14:paraId="4616B65B">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3.组织新任命的科级国家工作人员进行宪法宣誓</w:t>
            </w:r>
          </w:p>
        </w:tc>
        <w:tc>
          <w:tcPr>
            <w:tcW w:w="1581" w:type="dxa"/>
            <w:gridSpan w:val="2"/>
            <w:noWrap w:val="0"/>
            <w:vAlign w:val="center"/>
          </w:tcPr>
          <w:p w14:paraId="0D7747E8">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2024年12月前</w:t>
            </w:r>
          </w:p>
        </w:tc>
        <w:tc>
          <w:tcPr>
            <w:tcW w:w="2250" w:type="dxa"/>
            <w:vMerge w:val="restart"/>
            <w:noWrap w:val="0"/>
            <w:vAlign w:val="center"/>
          </w:tcPr>
          <w:p w14:paraId="55FB9496">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机关党委 8406052</w:t>
            </w:r>
          </w:p>
          <w:p w14:paraId="53C4874A">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法规科</w:t>
            </w:r>
          </w:p>
          <w:p w14:paraId="3EDB762F">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8406022</w:t>
            </w:r>
          </w:p>
        </w:tc>
      </w:tr>
      <w:tr w14:paraId="01E2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26" w:type="dxa"/>
            <w:vMerge w:val="continue"/>
            <w:noWrap w:val="0"/>
            <w:vAlign w:val="center"/>
          </w:tcPr>
          <w:p w14:paraId="1DB095A9">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仿宋_GB2312" w:hAnsi="仿宋_GB2312" w:eastAsia="仿宋_GB2312" w:cs="仿宋_GB2312"/>
                <w:sz w:val="21"/>
                <w:szCs w:val="21"/>
                <w:vertAlign w:val="baseline"/>
                <w:lang w:val="en-US" w:eastAsia="zh-CN"/>
              </w:rPr>
            </w:pPr>
          </w:p>
        </w:tc>
        <w:tc>
          <w:tcPr>
            <w:tcW w:w="1746" w:type="dxa"/>
            <w:gridSpan w:val="2"/>
            <w:noWrap w:val="0"/>
            <w:vAlign w:val="center"/>
          </w:tcPr>
          <w:p w14:paraId="5DAAA018">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民法典</w:t>
            </w:r>
          </w:p>
        </w:tc>
        <w:tc>
          <w:tcPr>
            <w:tcW w:w="1895" w:type="dxa"/>
            <w:gridSpan w:val="3"/>
            <w:vMerge w:val="continue"/>
            <w:noWrap w:val="0"/>
            <w:vAlign w:val="center"/>
          </w:tcPr>
          <w:p w14:paraId="47C37605">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p>
        </w:tc>
        <w:tc>
          <w:tcPr>
            <w:tcW w:w="4967" w:type="dxa"/>
            <w:gridSpan w:val="2"/>
            <w:noWrap w:val="0"/>
            <w:vAlign w:val="center"/>
          </w:tcPr>
          <w:p w14:paraId="6A53B8E9">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1.在党组理论学习中心组集中学习</w:t>
            </w:r>
          </w:p>
          <w:p w14:paraId="3B1FF1D8">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2.组织开展第三个“民法典”宣传月活动</w:t>
            </w:r>
          </w:p>
        </w:tc>
        <w:tc>
          <w:tcPr>
            <w:tcW w:w="1581" w:type="dxa"/>
            <w:gridSpan w:val="2"/>
            <w:noWrap w:val="0"/>
            <w:vAlign w:val="center"/>
          </w:tcPr>
          <w:p w14:paraId="54756411">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2024年12月前</w:t>
            </w:r>
          </w:p>
        </w:tc>
        <w:tc>
          <w:tcPr>
            <w:tcW w:w="2250" w:type="dxa"/>
            <w:vMerge w:val="continue"/>
            <w:noWrap w:val="0"/>
            <w:vAlign w:val="center"/>
          </w:tcPr>
          <w:p w14:paraId="0F9154AA">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p>
        </w:tc>
      </w:tr>
      <w:tr w14:paraId="44064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1226" w:type="dxa"/>
            <w:vMerge w:val="continue"/>
            <w:noWrap w:val="0"/>
            <w:vAlign w:val="center"/>
          </w:tcPr>
          <w:p w14:paraId="15D9F27A">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仿宋_GB2312" w:hAnsi="仿宋_GB2312" w:eastAsia="仿宋_GB2312" w:cs="仿宋_GB2312"/>
                <w:sz w:val="21"/>
                <w:szCs w:val="21"/>
                <w:vertAlign w:val="baseline"/>
                <w:lang w:val="en-US" w:eastAsia="zh-CN"/>
              </w:rPr>
            </w:pPr>
          </w:p>
        </w:tc>
        <w:tc>
          <w:tcPr>
            <w:tcW w:w="1746" w:type="dxa"/>
            <w:gridSpan w:val="2"/>
            <w:noWrap w:val="0"/>
            <w:vAlign w:val="center"/>
          </w:tcPr>
          <w:p w14:paraId="41F60912">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重点法律法规</w:t>
            </w:r>
          </w:p>
        </w:tc>
        <w:tc>
          <w:tcPr>
            <w:tcW w:w="1895" w:type="dxa"/>
            <w:gridSpan w:val="3"/>
            <w:noWrap w:val="0"/>
            <w:vAlign w:val="center"/>
          </w:tcPr>
          <w:p w14:paraId="72D1E75F">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全体干部职工、社会公众</w:t>
            </w:r>
          </w:p>
        </w:tc>
        <w:tc>
          <w:tcPr>
            <w:tcW w:w="4967" w:type="dxa"/>
            <w:gridSpan w:val="2"/>
            <w:noWrap w:val="0"/>
            <w:vAlign w:val="center"/>
          </w:tcPr>
          <w:p w14:paraId="21E2CF48">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重点宣传行政复议法、江西省安全生产条例等内容</w:t>
            </w:r>
          </w:p>
        </w:tc>
        <w:tc>
          <w:tcPr>
            <w:tcW w:w="1581" w:type="dxa"/>
            <w:gridSpan w:val="2"/>
            <w:noWrap w:val="0"/>
            <w:vAlign w:val="center"/>
          </w:tcPr>
          <w:p w14:paraId="38ACA465">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2024年12月前</w:t>
            </w:r>
          </w:p>
        </w:tc>
        <w:tc>
          <w:tcPr>
            <w:tcW w:w="2250" w:type="dxa"/>
            <w:noWrap w:val="0"/>
            <w:vAlign w:val="center"/>
          </w:tcPr>
          <w:p w14:paraId="6C3A4182">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法规科</w:t>
            </w:r>
          </w:p>
          <w:p w14:paraId="22A51508">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8406022</w:t>
            </w:r>
          </w:p>
        </w:tc>
      </w:tr>
      <w:tr w14:paraId="34FF5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226" w:type="dxa"/>
            <w:vMerge w:val="continue"/>
            <w:noWrap w:val="0"/>
            <w:vAlign w:val="center"/>
          </w:tcPr>
          <w:p w14:paraId="4A113FFB">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仿宋_GB2312" w:hAnsi="仿宋_GB2312" w:eastAsia="仿宋_GB2312" w:cs="仿宋_GB2312"/>
                <w:sz w:val="21"/>
                <w:szCs w:val="21"/>
                <w:vertAlign w:val="baseline"/>
                <w:lang w:val="en-US" w:eastAsia="zh-CN"/>
              </w:rPr>
            </w:pPr>
          </w:p>
        </w:tc>
        <w:tc>
          <w:tcPr>
            <w:tcW w:w="1746" w:type="dxa"/>
            <w:gridSpan w:val="2"/>
            <w:noWrap w:val="0"/>
            <w:vAlign w:val="center"/>
          </w:tcPr>
          <w:p w14:paraId="31A41AC8">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地方性法规</w:t>
            </w:r>
          </w:p>
        </w:tc>
        <w:tc>
          <w:tcPr>
            <w:tcW w:w="1895" w:type="dxa"/>
            <w:gridSpan w:val="3"/>
            <w:noWrap w:val="0"/>
            <w:vAlign w:val="center"/>
          </w:tcPr>
          <w:p w14:paraId="203B4928">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全体干部职工、社会公众</w:t>
            </w:r>
          </w:p>
        </w:tc>
        <w:tc>
          <w:tcPr>
            <w:tcW w:w="4967" w:type="dxa"/>
            <w:gridSpan w:val="2"/>
            <w:noWrap w:val="0"/>
            <w:vAlign w:val="center"/>
          </w:tcPr>
          <w:p w14:paraId="0EA97FB6">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宣传《赣南脐橙保护条例》《赣州市科技创新促进条例》等地方性法规</w:t>
            </w:r>
          </w:p>
        </w:tc>
        <w:tc>
          <w:tcPr>
            <w:tcW w:w="1581" w:type="dxa"/>
            <w:gridSpan w:val="2"/>
            <w:noWrap w:val="0"/>
            <w:vAlign w:val="center"/>
          </w:tcPr>
          <w:p w14:paraId="0269E054">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2024年12月前</w:t>
            </w:r>
          </w:p>
        </w:tc>
        <w:tc>
          <w:tcPr>
            <w:tcW w:w="2250" w:type="dxa"/>
            <w:noWrap w:val="0"/>
            <w:vAlign w:val="center"/>
          </w:tcPr>
          <w:p w14:paraId="7E5A33EB">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法规科</w:t>
            </w:r>
          </w:p>
          <w:p w14:paraId="6FE243D3">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8406022</w:t>
            </w:r>
          </w:p>
        </w:tc>
      </w:tr>
      <w:tr w14:paraId="7FF33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9" w:hRule="atLeast"/>
          <w:jc w:val="center"/>
        </w:trPr>
        <w:tc>
          <w:tcPr>
            <w:tcW w:w="1226" w:type="dxa"/>
            <w:vMerge w:val="continue"/>
            <w:noWrap w:val="0"/>
            <w:vAlign w:val="center"/>
          </w:tcPr>
          <w:p w14:paraId="027ECCD6">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仿宋_GB2312" w:hAnsi="仿宋_GB2312" w:eastAsia="仿宋_GB2312" w:cs="仿宋_GB2312"/>
                <w:sz w:val="21"/>
                <w:szCs w:val="21"/>
                <w:vertAlign w:val="baseline"/>
                <w:lang w:val="en-US" w:eastAsia="zh-CN"/>
              </w:rPr>
            </w:pPr>
          </w:p>
        </w:tc>
        <w:tc>
          <w:tcPr>
            <w:tcW w:w="1746" w:type="dxa"/>
            <w:gridSpan w:val="2"/>
            <w:noWrap w:val="0"/>
            <w:vAlign w:val="center"/>
          </w:tcPr>
          <w:p w14:paraId="79A3E8CD">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国家工作</w:t>
            </w:r>
          </w:p>
          <w:p w14:paraId="2695C09E">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人员学法</w:t>
            </w:r>
          </w:p>
          <w:p w14:paraId="4EBD8495">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用法制度</w:t>
            </w:r>
          </w:p>
        </w:tc>
        <w:tc>
          <w:tcPr>
            <w:tcW w:w="1895" w:type="dxa"/>
            <w:gridSpan w:val="3"/>
            <w:noWrap w:val="0"/>
            <w:vAlign w:val="center"/>
          </w:tcPr>
          <w:p w14:paraId="4CB48076">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全体干部职工</w:t>
            </w:r>
          </w:p>
        </w:tc>
        <w:tc>
          <w:tcPr>
            <w:tcW w:w="4967" w:type="dxa"/>
            <w:gridSpan w:val="2"/>
            <w:noWrap w:val="0"/>
            <w:vAlign w:val="center"/>
          </w:tcPr>
          <w:p w14:paraId="44BBB5C1">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党组理论学习中心组集体学法不少于2次2.党组会集中学法不少于4次</w:t>
            </w:r>
          </w:p>
          <w:p w14:paraId="62411AC4">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3.组织好2024年全省领导干部网上法律知识学习考试、国家工作人员分类学法考试，确保参考率和合格率均达100%</w:t>
            </w:r>
          </w:p>
          <w:p w14:paraId="4FB42D56">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4.至少组织1次观看网络庭审直播或现场旁听庭审活动。</w:t>
            </w:r>
          </w:p>
        </w:tc>
        <w:tc>
          <w:tcPr>
            <w:tcW w:w="1581" w:type="dxa"/>
            <w:gridSpan w:val="2"/>
            <w:noWrap w:val="0"/>
            <w:vAlign w:val="center"/>
          </w:tcPr>
          <w:p w14:paraId="6D6882FC">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2024年12月前</w:t>
            </w:r>
          </w:p>
        </w:tc>
        <w:tc>
          <w:tcPr>
            <w:tcW w:w="2250" w:type="dxa"/>
            <w:noWrap w:val="0"/>
            <w:vAlign w:val="center"/>
          </w:tcPr>
          <w:p w14:paraId="58A5A11D">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机关党委 8406052</w:t>
            </w:r>
          </w:p>
          <w:p w14:paraId="05CA8BCD">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法规科</w:t>
            </w:r>
          </w:p>
          <w:p w14:paraId="0D3C3DAC">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8406022</w:t>
            </w:r>
          </w:p>
        </w:tc>
      </w:tr>
      <w:tr w14:paraId="6244B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3665" w:type="dxa"/>
            <w:gridSpan w:val="11"/>
            <w:noWrap w:val="0"/>
            <w:vAlign w:val="center"/>
          </w:tcPr>
          <w:p w14:paraId="34270A43">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仿宋_GB2312" w:hAnsi="仿宋_GB2312" w:eastAsia="仿宋_GB2312" w:cs="仿宋_GB2312"/>
                <w:sz w:val="21"/>
                <w:szCs w:val="21"/>
                <w:lang w:val="en-US" w:eastAsia="zh-CN"/>
              </w:rPr>
            </w:pPr>
            <w:r>
              <w:rPr>
                <w:rFonts w:hint="eastAsia" w:ascii="黑体" w:hAnsi="黑体" w:eastAsia="黑体" w:cs="黑体"/>
                <w:sz w:val="32"/>
                <w:szCs w:val="32"/>
              </w:rPr>
              <w:t>二、</w:t>
            </w:r>
            <w:r>
              <w:rPr>
                <w:rFonts w:hint="eastAsia" w:ascii="黑体" w:hAnsi="黑体" w:eastAsia="黑体" w:cs="黑体"/>
                <w:sz w:val="32"/>
                <w:szCs w:val="32"/>
                <w:lang w:val="en-US" w:eastAsia="zh-CN"/>
              </w:rPr>
              <w:t>个性普法清单</w:t>
            </w:r>
          </w:p>
        </w:tc>
      </w:tr>
      <w:tr w14:paraId="3B924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1515" w:type="dxa"/>
            <w:gridSpan w:val="2"/>
            <w:noWrap w:val="0"/>
            <w:vAlign w:val="center"/>
          </w:tcPr>
          <w:p w14:paraId="132A3202">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黑体" w:hAnsi="黑体" w:eastAsia="黑体" w:cs="黑体"/>
                <w:sz w:val="24"/>
                <w:szCs w:val="24"/>
              </w:rPr>
            </w:pPr>
            <w:r>
              <w:rPr>
                <w:rFonts w:hint="eastAsia" w:ascii="黑体" w:hAnsi="黑体" w:eastAsia="黑体" w:cs="黑体"/>
                <w:sz w:val="24"/>
                <w:szCs w:val="24"/>
              </w:rPr>
              <w:t>责任单位</w:t>
            </w:r>
          </w:p>
        </w:tc>
        <w:tc>
          <w:tcPr>
            <w:tcW w:w="1697" w:type="dxa"/>
            <w:gridSpan w:val="2"/>
            <w:noWrap w:val="0"/>
            <w:vAlign w:val="center"/>
          </w:tcPr>
          <w:p w14:paraId="451E0750">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黑体" w:hAnsi="黑体" w:eastAsia="黑体" w:cs="黑体"/>
                <w:sz w:val="24"/>
                <w:szCs w:val="24"/>
              </w:rPr>
            </w:pPr>
            <w:r>
              <w:rPr>
                <w:rFonts w:hint="eastAsia" w:ascii="黑体" w:hAnsi="黑体" w:eastAsia="黑体" w:cs="黑体"/>
                <w:sz w:val="24"/>
                <w:szCs w:val="24"/>
              </w:rPr>
              <w:t>普法内容</w:t>
            </w:r>
          </w:p>
        </w:tc>
        <w:tc>
          <w:tcPr>
            <w:tcW w:w="1511" w:type="dxa"/>
            <w:noWrap w:val="0"/>
            <w:vAlign w:val="center"/>
          </w:tcPr>
          <w:p w14:paraId="2D4A1141">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黑体" w:hAnsi="黑体" w:eastAsia="黑体" w:cs="黑体"/>
                <w:sz w:val="24"/>
                <w:szCs w:val="24"/>
              </w:rPr>
            </w:pPr>
            <w:r>
              <w:rPr>
                <w:rFonts w:hint="eastAsia" w:ascii="黑体" w:hAnsi="黑体" w:eastAsia="黑体" w:cs="黑体"/>
                <w:sz w:val="24"/>
                <w:szCs w:val="24"/>
              </w:rPr>
              <w:t>普法对象</w:t>
            </w:r>
          </w:p>
        </w:tc>
        <w:tc>
          <w:tcPr>
            <w:tcW w:w="5008" w:type="dxa"/>
            <w:gridSpan w:val="2"/>
            <w:noWrap w:val="0"/>
            <w:vAlign w:val="center"/>
          </w:tcPr>
          <w:p w14:paraId="02B559A8">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黑体" w:hAnsi="黑体" w:eastAsia="黑体" w:cs="黑体"/>
                <w:sz w:val="24"/>
                <w:szCs w:val="24"/>
              </w:rPr>
            </w:pPr>
            <w:r>
              <w:rPr>
                <w:rFonts w:hint="eastAsia" w:ascii="黑体" w:hAnsi="黑体" w:eastAsia="黑体" w:cs="黑体"/>
                <w:sz w:val="24"/>
                <w:szCs w:val="24"/>
              </w:rPr>
              <w:t>重点举措</w:t>
            </w:r>
          </w:p>
        </w:tc>
        <w:tc>
          <w:tcPr>
            <w:tcW w:w="1659" w:type="dxa"/>
            <w:gridSpan w:val="2"/>
            <w:noWrap w:val="0"/>
            <w:vAlign w:val="center"/>
          </w:tcPr>
          <w:p w14:paraId="297B4906">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黑体" w:hAnsi="黑体" w:eastAsia="黑体" w:cs="黑体"/>
                <w:sz w:val="24"/>
                <w:szCs w:val="24"/>
              </w:rPr>
            </w:pPr>
            <w:r>
              <w:rPr>
                <w:rFonts w:hint="eastAsia" w:ascii="黑体" w:hAnsi="黑体" w:eastAsia="黑体" w:cs="黑体"/>
                <w:sz w:val="24"/>
                <w:szCs w:val="24"/>
              </w:rPr>
              <w:t>完成时限</w:t>
            </w:r>
          </w:p>
        </w:tc>
        <w:tc>
          <w:tcPr>
            <w:tcW w:w="2275" w:type="dxa"/>
            <w:gridSpan w:val="2"/>
            <w:noWrap w:val="0"/>
            <w:vAlign w:val="center"/>
          </w:tcPr>
          <w:p w14:paraId="7509D432">
            <w:pPr>
              <w:keepNext w:val="0"/>
              <w:keepLines w:val="0"/>
              <w:pageBreakBefore w:val="0"/>
              <w:widowControl w:val="0"/>
              <w:kinsoku/>
              <w:wordWrap/>
              <w:overflowPunct/>
              <w:topLinePunct w:val="0"/>
              <w:autoSpaceDE/>
              <w:autoSpaceDN/>
              <w:bidi w:val="0"/>
              <w:adjustRightInd/>
              <w:snapToGrid/>
              <w:spacing w:before="0" w:beforeLines="0" w:after="0" w:afterLines="0" w:line="280" w:lineRule="exact"/>
              <w:ind w:left="0" w:leftChars="0" w:right="0" w:rightChars="0" w:firstLine="0" w:firstLineChars="0"/>
              <w:jc w:val="center"/>
              <w:textAlignment w:val="auto"/>
              <w:outlineLvl w:val="9"/>
              <w:rPr>
                <w:rFonts w:hint="eastAsia" w:ascii="黑体" w:hAnsi="黑体" w:eastAsia="黑体" w:cs="黑体"/>
                <w:sz w:val="24"/>
                <w:szCs w:val="24"/>
              </w:rPr>
            </w:pPr>
            <w:r>
              <w:rPr>
                <w:rFonts w:hint="eastAsia" w:ascii="黑体" w:hAnsi="黑体" w:eastAsia="黑体" w:cs="黑体"/>
                <w:spacing w:val="-11"/>
                <w:sz w:val="24"/>
                <w:szCs w:val="24"/>
              </w:rPr>
              <w:t>责任科室及联系方式</w:t>
            </w:r>
          </w:p>
        </w:tc>
      </w:tr>
      <w:tr w14:paraId="06035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jc w:val="center"/>
        </w:trPr>
        <w:tc>
          <w:tcPr>
            <w:tcW w:w="1515" w:type="dxa"/>
            <w:gridSpan w:val="2"/>
            <w:noWrap w:val="0"/>
            <w:vAlign w:val="center"/>
          </w:tcPr>
          <w:p w14:paraId="2B81A9D7">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w:t>
            </w:r>
          </w:p>
          <w:p w14:paraId="3FE01F9C">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审计局</w:t>
            </w:r>
          </w:p>
        </w:tc>
        <w:tc>
          <w:tcPr>
            <w:tcW w:w="1697" w:type="dxa"/>
            <w:gridSpan w:val="2"/>
            <w:noWrap w:val="0"/>
            <w:vAlign w:val="center"/>
          </w:tcPr>
          <w:p w14:paraId="0B9301D1">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审计法</w:t>
            </w:r>
          </w:p>
        </w:tc>
        <w:tc>
          <w:tcPr>
            <w:tcW w:w="1511" w:type="dxa"/>
            <w:noWrap w:val="0"/>
            <w:vAlign w:val="center"/>
          </w:tcPr>
          <w:p w14:paraId="2C30C85D">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全体干部职工、社会公众</w:t>
            </w:r>
          </w:p>
        </w:tc>
        <w:tc>
          <w:tcPr>
            <w:tcW w:w="5008" w:type="dxa"/>
            <w:gridSpan w:val="2"/>
            <w:noWrap w:val="0"/>
            <w:vAlign w:val="center"/>
          </w:tcPr>
          <w:p w14:paraId="203DDD31">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利用微信公众号、门户网站等媒体平台，常态化开展《审计法》宣传</w:t>
            </w:r>
          </w:p>
        </w:tc>
        <w:tc>
          <w:tcPr>
            <w:tcW w:w="1659" w:type="dxa"/>
            <w:gridSpan w:val="2"/>
            <w:noWrap w:val="0"/>
            <w:vAlign w:val="center"/>
          </w:tcPr>
          <w:p w14:paraId="0AFFCB08">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2024年12月前</w:t>
            </w:r>
          </w:p>
        </w:tc>
        <w:tc>
          <w:tcPr>
            <w:tcW w:w="2275" w:type="dxa"/>
            <w:gridSpan w:val="2"/>
            <w:noWrap w:val="0"/>
            <w:vAlign w:val="center"/>
          </w:tcPr>
          <w:p w14:paraId="7D62A186">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法规科</w:t>
            </w:r>
          </w:p>
          <w:p w14:paraId="1DBE64C4">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8406022</w:t>
            </w:r>
          </w:p>
        </w:tc>
      </w:tr>
    </w:tbl>
    <w:p w14:paraId="6A6EDD6F">
      <w:pPr>
        <w:jc w:val="center"/>
        <w:rPr>
          <w:rFonts w:hint="eastAsia" w:ascii="仿宋_GB2312" w:hAnsi="仿宋_GB2312" w:eastAsia="仿宋_GB2312" w:cs="仿宋_GB2312"/>
          <w:sz w:val="21"/>
          <w:szCs w:val="21"/>
        </w:rPr>
      </w:pPr>
    </w:p>
    <w:p w14:paraId="23A6C715">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Times New Roman" w:eastAsia="仿宋_GB2312" w:cs="Times New Roman"/>
          <w:sz w:val="32"/>
          <w:szCs w:val="32"/>
          <w:lang w:val="en-US" w:eastAsia="zh-CN"/>
        </w:rPr>
      </w:pPr>
      <w:r>
        <w:rPr>
          <w:rFonts w:hint="eastAsia" w:ascii="方正小标宋简体" w:hAnsi="方正小标宋简体" w:eastAsia="方正小标宋简体" w:cs="方正小标宋简体"/>
          <w:sz w:val="44"/>
          <w:szCs w:val="44"/>
          <w:lang w:val="en-US" w:eastAsia="zh-CN"/>
        </w:rPr>
        <w:br w:type="page"/>
      </w:r>
      <w:r>
        <w:rPr>
          <w:rFonts w:hint="eastAsia" w:ascii="方正小标宋简体" w:hAnsi="方正小标宋简体" w:eastAsia="方正小标宋简体" w:cs="方正小标宋简体"/>
          <w:sz w:val="44"/>
          <w:szCs w:val="44"/>
          <w:lang w:val="en-US" w:eastAsia="zh-CN"/>
        </w:rPr>
        <w:t>赣州市</w:t>
      </w:r>
      <w:r>
        <w:rPr>
          <w:rFonts w:hint="eastAsia" w:ascii="方正小标宋简体" w:hAnsi="方正小标宋简体" w:eastAsia="方正小标宋简体" w:cs="方正小标宋简体"/>
          <w:sz w:val="44"/>
          <w:szCs w:val="44"/>
          <w:lang w:val="en" w:eastAsia="zh-CN"/>
        </w:rPr>
        <w:t>教育局</w:t>
      </w:r>
      <w:r>
        <w:rPr>
          <w:rFonts w:hint="eastAsia" w:ascii="方正小标宋简体" w:hAnsi="方正小标宋简体" w:eastAsia="方正小标宋简体" w:cs="方正小标宋简体"/>
          <w:sz w:val="44"/>
          <w:szCs w:val="44"/>
          <w:lang w:val="en-US" w:eastAsia="zh-CN"/>
        </w:rPr>
        <w:t>2024年度普法责任清单</w:t>
      </w:r>
    </w:p>
    <w:tbl>
      <w:tblPr>
        <w:tblStyle w:val="9"/>
        <w:tblW w:w="13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2055"/>
        <w:gridCol w:w="1575"/>
        <w:gridCol w:w="4485"/>
        <w:gridCol w:w="1320"/>
        <w:gridCol w:w="2681"/>
      </w:tblGrid>
      <w:tr w14:paraId="7508E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58" w:type="dxa"/>
            <w:gridSpan w:val="6"/>
            <w:noWrap w:val="0"/>
            <w:vAlign w:val="top"/>
          </w:tcPr>
          <w:p w14:paraId="79328D5D">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黑体" w:hAnsi="黑体" w:eastAsia="黑体" w:cs="黑体"/>
                <w:sz w:val="32"/>
                <w:szCs w:val="32"/>
                <w:highlight w:val="none"/>
                <w:vertAlign w:val="baseline"/>
                <w:lang w:val="en-US" w:eastAsia="zh-CN"/>
              </w:rPr>
              <w:t>一、共性普法责任清单</w:t>
            </w:r>
          </w:p>
        </w:tc>
      </w:tr>
      <w:tr w14:paraId="16216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top"/>
          </w:tcPr>
          <w:p w14:paraId="3AC28EA1">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黑体" w:hAnsi="黑体" w:eastAsia="黑体" w:cs="黑体"/>
                <w:kern w:val="2"/>
                <w:sz w:val="24"/>
                <w:szCs w:val="24"/>
                <w:highlight w:val="none"/>
                <w:vertAlign w:val="baseline"/>
                <w:lang w:val="en-US" w:eastAsia="zh-CN" w:bidi="ar-SA"/>
              </w:rPr>
            </w:pPr>
            <w:r>
              <w:rPr>
                <w:rFonts w:hint="eastAsia" w:ascii="黑体" w:hAnsi="黑体" w:eastAsia="黑体" w:cs="黑体"/>
                <w:sz w:val="24"/>
                <w:szCs w:val="24"/>
                <w:highlight w:val="none"/>
                <w:vertAlign w:val="baseline"/>
                <w:lang w:val="en-US" w:eastAsia="zh-CN"/>
              </w:rPr>
              <w:t>责任单位</w:t>
            </w:r>
          </w:p>
        </w:tc>
        <w:tc>
          <w:tcPr>
            <w:tcW w:w="2055" w:type="dxa"/>
            <w:noWrap w:val="0"/>
            <w:vAlign w:val="top"/>
          </w:tcPr>
          <w:p w14:paraId="0FB1EE43">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黑体" w:hAnsi="黑体" w:eastAsia="黑体" w:cs="黑体"/>
                <w:kern w:val="2"/>
                <w:sz w:val="24"/>
                <w:szCs w:val="24"/>
                <w:highlight w:val="none"/>
                <w:vertAlign w:val="baseline"/>
                <w:lang w:val="en-US" w:eastAsia="zh-CN" w:bidi="ar-SA"/>
              </w:rPr>
            </w:pPr>
            <w:r>
              <w:rPr>
                <w:rFonts w:hint="eastAsia" w:ascii="黑体" w:hAnsi="黑体" w:eastAsia="黑体" w:cs="黑体"/>
                <w:sz w:val="24"/>
                <w:szCs w:val="24"/>
                <w:highlight w:val="none"/>
                <w:vertAlign w:val="baseline"/>
                <w:lang w:val="en-US" w:eastAsia="zh-CN"/>
              </w:rPr>
              <w:t>普法内容</w:t>
            </w:r>
          </w:p>
        </w:tc>
        <w:tc>
          <w:tcPr>
            <w:tcW w:w="1575" w:type="dxa"/>
            <w:noWrap w:val="0"/>
            <w:vAlign w:val="top"/>
          </w:tcPr>
          <w:p w14:paraId="4B8C69F0">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黑体" w:hAnsi="黑体" w:eastAsia="黑体" w:cs="黑体"/>
                <w:kern w:val="2"/>
                <w:sz w:val="24"/>
                <w:szCs w:val="24"/>
                <w:highlight w:val="none"/>
                <w:vertAlign w:val="baseline"/>
                <w:lang w:val="en-US" w:eastAsia="zh-CN" w:bidi="ar-SA"/>
              </w:rPr>
            </w:pPr>
            <w:r>
              <w:rPr>
                <w:rFonts w:hint="eastAsia" w:ascii="黑体" w:hAnsi="黑体" w:eastAsia="黑体" w:cs="黑体"/>
                <w:sz w:val="24"/>
                <w:szCs w:val="24"/>
                <w:highlight w:val="none"/>
                <w:vertAlign w:val="baseline"/>
                <w:lang w:val="en-US" w:eastAsia="zh-CN"/>
              </w:rPr>
              <w:t>普法对象</w:t>
            </w:r>
          </w:p>
        </w:tc>
        <w:tc>
          <w:tcPr>
            <w:tcW w:w="4485" w:type="dxa"/>
            <w:noWrap w:val="0"/>
            <w:vAlign w:val="top"/>
          </w:tcPr>
          <w:p w14:paraId="709F743A">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黑体" w:hAnsi="黑体" w:eastAsia="黑体" w:cs="黑体"/>
                <w:kern w:val="2"/>
                <w:sz w:val="24"/>
                <w:szCs w:val="24"/>
                <w:highlight w:val="none"/>
                <w:vertAlign w:val="baseline"/>
                <w:lang w:val="en-US" w:eastAsia="zh-CN" w:bidi="ar-SA"/>
              </w:rPr>
            </w:pPr>
            <w:r>
              <w:rPr>
                <w:rFonts w:hint="eastAsia" w:ascii="黑体" w:hAnsi="黑体" w:eastAsia="黑体" w:cs="黑体"/>
                <w:sz w:val="24"/>
                <w:szCs w:val="24"/>
                <w:highlight w:val="none"/>
                <w:vertAlign w:val="baseline"/>
                <w:lang w:val="en-US" w:eastAsia="zh-CN"/>
              </w:rPr>
              <w:t>重点举措</w:t>
            </w:r>
          </w:p>
        </w:tc>
        <w:tc>
          <w:tcPr>
            <w:tcW w:w="1320" w:type="dxa"/>
            <w:noWrap w:val="0"/>
            <w:vAlign w:val="top"/>
          </w:tcPr>
          <w:p w14:paraId="2562AD14">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黑体" w:hAnsi="黑体" w:eastAsia="黑体" w:cs="黑体"/>
                <w:kern w:val="2"/>
                <w:sz w:val="24"/>
                <w:szCs w:val="24"/>
                <w:highlight w:val="none"/>
                <w:vertAlign w:val="baseline"/>
                <w:lang w:val="en-US" w:eastAsia="zh-CN" w:bidi="ar-SA"/>
              </w:rPr>
            </w:pPr>
            <w:r>
              <w:rPr>
                <w:rFonts w:hint="eastAsia" w:ascii="黑体" w:hAnsi="黑体" w:eastAsia="黑体" w:cs="黑体"/>
                <w:sz w:val="24"/>
                <w:szCs w:val="24"/>
                <w:highlight w:val="none"/>
                <w:vertAlign w:val="baseline"/>
                <w:lang w:val="en-US" w:eastAsia="zh-CN"/>
              </w:rPr>
              <w:t>完成时限</w:t>
            </w:r>
          </w:p>
        </w:tc>
        <w:tc>
          <w:tcPr>
            <w:tcW w:w="2681" w:type="dxa"/>
            <w:noWrap w:val="0"/>
            <w:vAlign w:val="top"/>
          </w:tcPr>
          <w:p w14:paraId="7FD026CF">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黑体" w:hAnsi="黑体" w:eastAsia="黑体" w:cs="黑体"/>
                <w:kern w:val="2"/>
                <w:sz w:val="24"/>
                <w:szCs w:val="24"/>
                <w:highlight w:val="none"/>
                <w:vertAlign w:val="baseline"/>
                <w:lang w:val="en-US" w:eastAsia="zh-CN" w:bidi="ar-SA"/>
              </w:rPr>
            </w:pPr>
            <w:r>
              <w:rPr>
                <w:rFonts w:hint="eastAsia" w:ascii="黑体" w:hAnsi="黑体" w:eastAsia="黑体" w:cs="黑体"/>
                <w:spacing w:val="-11"/>
                <w:sz w:val="24"/>
                <w:szCs w:val="24"/>
                <w:highlight w:val="none"/>
                <w:vertAlign w:val="baseline"/>
                <w:lang w:val="en-US" w:eastAsia="zh-CN"/>
              </w:rPr>
              <w:t>责任人及其联系方式</w:t>
            </w:r>
          </w:p>
        </w:tc>
      </w:tr>
      <w:tr w14:paraId="35AC1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242" w:type="dxa"/>
            <w:vMerge w:val="restart"/>
            <w:noWrap w:val="0"/>
            <w:vAlign w:val="top"/>
          </w:tcPr>
          <w:p w14:paraId="415DAD76">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 w:eastAsia="zh-CN"/>
              </w:rPr>
            </w:pPr>
          </w:p>
          <w:p w14:paraId="58777DE8">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 w:eastAsia="zh-CN"/>
              </w:rPr>
            </w:pPr>
          </w:p>
          <w:p w14:paraId="58E09C4A">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 w:eastAsia="zh-CN"/>
              </w:rPr>
            </w:pPr>
          </w:p>
          <w:p w14:paraId="611150DD">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 w:eastAsia="zh-CN"/>
              </w:rPr>
            </w:pPr>
          </w:p>
          <w:p w14:paraId="50704C1A">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 w:eastAsia="zh-CN"/>
              </w:rPr>
            </w:pPr>
          </w:p>
          <w:p w14:paraId="01AFEAF4">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 w:eastAsia="zh-CN"/>
              </w:rPr>
            </w:pPr>
            <w:r>
              <w:rPr>
                <w:rFonts w:hint="eastAsia" w:ascii="仿宋_GB2312" w:hAnsi="仿宋_GB2312" w:eastAsia="仿宋_GB2312" w:cs="仿宋_GB2312"/>
                <w:sz w:val="21"/>
                <w:szCs w:val="21"/>
                <w:highlight w:val="none"/>
                <w:vertAlign w:val="baseline"/>
                <w:lang w:val="en" w:eastAsia="zh-CN"/>
              </w:rPr>
              <w:t>赣州市教育局</w:t>
            </w:r>
          </w:p>
        </w:tc>
        <w:tc>
          <w:tcPr>
            <w:tcW w:w="2055" w:type="dxa"/>
            <w:noWrap w:val="0"/>
            <w:vAlign w:val="top"/>
          </w:tcPr>
          <w:p w14:paraId="043E0773">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将习近平法治思想作为党委（党组）理论学习中心组学习重点内容。</w:t>
            </w:r>
          </w:p>
        </w:tc>
        <w:tc>
          <w:tcPr>
            <w:tcW w:w="1575" w:type="dxa"/>
            <w:noWrap w:val="0"/>
            <w:vAlign w:val="top"/>
          </w:tcPr>
          <w:p w14:paraId="1B7FA6A5">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 w:eastAsia="zh-CN"/>
              </w:rPr>
              <w:t>市委教育工委</w:t>
            </w:r>
            <w:r>
              <w:rPr>
                <w:rFonts w:hint="eastAsia" w:ascii="仿宋_GB2312" w:hAnsi="仿宋_GB2312" w:eastAsia="仿宋_GB2312" w:cs="仿宋_GB2312"/>
                <w:sz w:val="21"/>
                <w:szCs w:val="21"/>
                <w:highlight w:val="none"/>
                <w:vertAlign w:val="baseline"/>
                <w:lang w:val="en-US" w:eastAsia="zh-CN"/>
              </w:rPr>
              <w:t>中心组成员</w:t>
            </w:r>
          </w:p>
        </w:tc>
        <w:tc>
          <w:tcPr>
            <w:tcW w:w="4485" w:type="dxa"/>
            <w:noWrap w:val="0"/>
            <w:vAlign w:val="top"/>
          </w:tcPr>
          <w:p w14:paraId="78333567">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在教育工委理论学习中心组集中学习，将习近平法治思想作为工委理论学习中心组学习重点内容。</w:t>
            </w:r>
          </w:p>
        </w:tc>
        <w:tc>
          <w:tcPr>
            <w:tcW w:w="1320" w:type="dxa"/>
            <w:noWrap w:val="0"/>
            <w:vAlign w:val="top"/>
          </w:tcPr>
          <w:p w14:paraId="06335B9D">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2024年12月底前</w:t>
            </w:r>
          </w:p>
        </w:tc>
        <w:tc>
          <w:tcPr>
            <w:tcW w:w="2681" w:type="dxa"/>
            <w:noWrap w:val="0"/>
            <w:vAlign w:val="top"/>
          </w:tcPr>
          <w:p w14:paraId="72CEFE7C">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宣统部钟  艳8992525</w:t>
            </w:r>
          </w:p>
          <w:p w14:paraId="6BE6E6D5">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办公室谭玲玲8991503</w:t>
            </w:r>
          </w:p>
        </w:tc>
      </w:tr>
      <w:tr w14:paraId="73EB9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noWrap w:val="0"/>
            <w:vAlign w:val="top"/>
          </w:tcPr>
          <w:p w14:paraId="4F32187C">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p>
        </w:tc>
        <w:tc>
          <w:tcPr>
            <w:tcW w:w="2055" w:type="dxa"/>
            <w:noWrap w:val="0"/>
            <w:vAlign w:val="top"/>
          </w:tcPr>
          <w:p w14:paraId="2846AA32">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组织新任命的科级国家工作人员进行宪法宣誓。</w:t>
            </w:r>
          </w:p>
        </w:tc>
        <w:tc>
          <w:tcPr>
            <w:tcW w:w="1575" w:type="dxa"/>
            <w:noWrap w:val="0"/>
            <w:vAlign w:val="top"/>
          </w:tcPr>
          <w:p w14:paraId="6C8B31BE">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新任命的科级国家工作人员</w:t>
            </w:r>
          </w:p>
        </w:tc>
        <w:tc>
          <w:tcPr>
            <w:tcW w:w="4485" w:type="dxa"/>
            <w:noWrap w:val="0"/>
            <w:vAlign w:val="top"/>
          </w:tcPr>
          <w:p w14:paraId="13655B96">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仿宋_GB2312" w:hAnsi="仿宋_GB2312" w:eastAsia="仿宋_GB2312" w:cs="仿宋_GB2312"/>
                <w:sz w:val="21"/>
                <w:szCs w:val="21"/>
                <w:highlight w:val="none"/>
                <w:vertAlign w:val="baseline"/>
                <w:lang w:val="en" w:eastAsia="zh-CN"/>
              </w:rPr>
            </w:pPr>
            <w:r>
              <w:rPr>
                <w:rFonts w:hint="eastAsia" w:ascii="仿宋_GB2312" w:hAnsi="仿宋_GB2312" w:eastAsia="仿宋_GB2312" w:cs="仿宋_GB2312"/>
                <w:sz w:val="21"/>
                <w:szCs w:val="21"/>
                <w:highlight w:val="none"/>
                <w:vertAlign w:val="baseline"/>
                <w:lang w:val="en-US" w:eastAsia="zh-CN"/>
              </w:rPr>
              <w:t>利用“宪法宣传周”等，组织2024年新任命的科级国家工作人员进行宪法宣誓</w:t>
            </w:r>
            <w:r>
              <w:rPr>
                <w:rFonts w:hint="eastAsia" w:ascii="仿宋_GB2312" w:hAnsi="仿宋_GB2312" w:eastAsia="仿宋_GB2312" w:cs="仿宋_GB2312"/>
                <w:sz w:val="21"/>
                <w:szCs w:val="21"/>
                <w:highlight w:val="none"/>
                <w:vertAlign w:val="baseline"/>
                <w:lang w:val="en" w:eastAsia="zh-CN"/>
              </w:rPr>
              <w:t>。</w:t>
            </w:r>
          </w:p>
        </w:tc>
        <w:tc>
          <w:tcPr>
            <w:tcW w:w="1320" w:type="dxa"/>
            <w:noWrap w:val="0"/>
            <w:vAlign w:val="top"/>
          </w:tcPr>
          <w:p w14:paraId="1EB60080">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2024年12月底前</w:t>
            </w:r>
          </w:p>
        </w:tc>
        <w:tc>
          <w:tcPr>
            <w:tcW w:w="2681" w:type="dxa"/>
            <w:noWrap w:val="0"/>
            <w:vAlign w:val="top"/>
          </w:tcPr>
          <w:p w14:paraId="4E8270C0">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办公室谭玲玲8991503</w:t>
            </w:r>
          </w:p>
        </w:tc>
      </w:tr>
      <w:tr w14:paraId="4D658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noWrap w:val="0"/>
            <w:vAlign w:val="top"/>
          </w:tcPr>
          <w:p w14:paraId="2BED77E8">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p>
        </w:tc>
        <w:tc>
          <w:tcPr>
            <w:tcW w:w="2055" w:type="dxa"/>
            <w:noWrap w:val="0"/>
            <w:vAlign w:val="top"/>
          </w:tcPr>
          <w:p w14:paraId="1BEA46EA">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开展2024年“4.15”全民国家安全教育日、“宪法宣传周”、“民法典宣传月”专题普法活动。</w:t>
            </w:r>
          </w:p>
        </w:tc>
        <w:tc>
          <w:tcPr>
            <w:tcW w:w="1575" w:type="dxa"/>
            <w:noWrap w:val="0"/>
            <w:vAlign w:val="top"/>
          </w:tcPr>
          <w:p w14:paraId="54FFE2A7">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单位干部职工、师生群众</w:t>
            </w:r>
          </w:p>
        </w:tc>
        <w:tc>
          <w:tcPr>
            <w:tcW w:w="4485" w:type="dxa"/>
            <w:noWrap w:val="0"/>
            <w:vAlign w:val="top"/>
          </w:tcPr>
          <w:p w14:paraId="6E1A804B">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仿宋_GB2312" w:hAnsi="仿宋_GB2312" w:eastAsia="仿宋_GB2312" w:cs="仿宋_GB2312"/>
                <w:sz w:val="21"/>
                <w:szCs w:val="21"/>
                <w:highlight w:val="none"/>
                <w:vertAlign w:val="baseline"/>
                <w:lang w:val="en" w:eastAsia="zh-CN"/>
              </w:rPr>
            </w:pPr>
            <w:r>
              <w:rPr>
                <w:rFonts w:hint="eastAsia" w:ascii="仿宋_GB2312" w:hAnsi="仿宋_GB2312" w:eastAsia="仿宋_GB2312" w:cs="仿宋_GB2312"/>
                <w:sz w:val="21"/>
                <w:szCs w:val="21"/>
                <w:highlight w:val="none"/>
                <w:vertAlign w:val="baseline"/>
                <w:lang w:val="en-US" w:eastAsia="zh-CN"/>
              </w:rPr>
              <w:t>开展2024年“4.15”全民国家安全教育日、“宪法宣传周”、“民法典宣传月”专题普法活动</w:t>
            </w:r>
            <w:r>
              <w:rPr>
                <w:rFonts w:hint="eastAsia" w:ascii="仿宋_GB2312" w:hAnsi="仿宋_GB2312" w:eastAsia="仿宋_GB2312" w:cs="仿宋_GB2312"/>
                <w:sz w:val="21"/>
                <w:szCs w:val="21"/>
                <w:highlight w:val="none"/>
                <w:vertAlign w:val="baseline"/>
                <w:lang w:val="en" w:eastAsia="zh-CN"/>
              </w:rPr>
              <w:t>，充分发挥法治副校长作用，开展多形式的校园普法活动。</w:t>
            </w:r>
          </w:p>
        </w:tc>
        <w:tc>
          <w:tcPr>
            <w:tcW w:w="1320" w:type="dxa"/>
            <w:noWrap w:val="0"/>
            <w:vAlign w:val="top"/>
          </w:tcPr>
          <w:p w14:paraId="0A34A46A">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2024年12月底前</w:t>
            </w:r>
          </w:p>
        </w:tc>
        <w:tc>
          <w:tcPr>
            <w:tcW w:w="2681" w:type="dxa"/>
            <w:noWrap w:val="0"/>
            <w:vAlign w:val="top"/>
          </w:tcPr>
          <w:p w14:paraId="73587302">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基教科钟辉生8991498</w:t>
            </w:r>
          </w:p>
          <w:p w14:paraId="12457A8F">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职成科李榄仪8991491</w:t>
            </w:r>
          </w:p>
          <w:p w14:paraId="6000685E">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安全科梁丽红8991616</w:t>
            </w:r>
          </w:p>
          <w:p w14:paraId="6DD4705B">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办公室谭玲玲8991503</w:t>
            </w:r>
          </w:p>
          <w:p w14:paraId="3FA196ED">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p>
        </w:tc>
      </w:tr>
      <w:tr w14:paraId="0137D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noWrap w:val="0"/>
            <w:vAlign w:val="top"/>
          </w:tcPr>
          <w:p w14:paraId="524CD9F1">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p>
        </w:tc>
        <w:tc>
          <w:tcPr>
            <w:tcW w:w="2055" w:type="dxa"/>
            <w:noWrap w:val="0"/>
            <w:vAlign w:val="top"/>
          </w:tcPr>
          <w:p w14:paraId="02E06573">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加强对2024年全省重点法律法规的宣传解读。</w:t>
            </w:r>
          </w:p>
        </w:tc>
        <w:tc>
          <w:tcPr>
            <w:tcW w:w="1575" w:type="dxa"/>
            <w:noWrap w:val="0"/>
            <w:vAlign w:val="top"/>
          </w:tcPr>
          <w:p w14:paraId="478A303D">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单位干部职工、师生群众</w:t>
            </w:r>
          </w:p>
        </w:tc>
        <w:tc>
          <w:tcPr>
            <w:tcW w:w="4485" w:type="dxa"/>
            <w:noWrap w:val="0"/>
            <w:vAlign w:val="top"/>
          </w:tcPr>
          <w:p w14:paraId="2DF5839A">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仿宋_GB2312" w:hAnsi="仿宋_GB2312" w:eastAsia="仿宋_GB2312" w:cs="仿宋_GB2312"/>
                <w:sz w:val="21"/>
                <w:szCs w:val="21"/>
                <w:highlight w:val="none"/>
                <w:vertAlign w:val="baseline"/>
                <w:lang w:val="en" w:eastAsia="zh-CN"/>
              </w:rPr>
            </w:pPr>
            <w:r>
              <w:rPr>
                <w:rFonts w:hint="eastAsia" w:ascii="仿宋_GB2312" w:hAnsi="仿宋_GB2312" w:eastAsia="仿宋_GB2312" w:cs="仿宋_GB2312"/>
                <w:sz w:val="21"/>
                <w:szCs w:val="21"/>
                <w:highlight w:val="none"/>
                <w:vertAlign w:val="baseline"/>
                <w:lang w:val="en-US" w:eastAsia="zh-CN"/>
              </w:rPr>
              <w:t>在教育工委理论学习中心组集中学习</w:t>
            </w:r>
            <w:r>
              <w:rPr>
                <w:rFonts w:hint="eastAsia" w:ascii="仿宋_GB2312" w:hAnsi="仿宋_GB2312" w:eastAsia="仿宋_GB2312" w:cs="仿宋_GB2312"/>
                <w:sz w:val="21"/>
                <w:szCs w:val="21"/>
                <w:highlight w:val="none"/>
                <w:vertAlign w:val="baseline"/>
                <w:lang w:val="en" w:eastAsia="zh-CN"/>
              </w:rPr>
              <w:t>。</w:t>
            </w:r>
          </w:p>
          <w:p w14:paraId="7D380836">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仿宋_GB2312" w:hAnsi="仿宋_GB2312" w:eastAsia="仿宋_GB2312" w:cs="仿宋_GB2312"/>
                <w:sz w:val="21"/>
                <w:szCs w:val="21"/>
                <w:highlight w:val="none"/>
                <w:vertAlign w:val="baseline"/>
                <w:lang w:val="en" w:eastAsia="zh-CN"/>
              </w:rPr>
            </w:pPr>
            <w:r>
              <w:rPr>
                <w:rFonts w:hint="eastAsia" w:ascii="仿宋_GB2312" w:hAnsi="仿宋_GB2312" w:eastAsia="仿宋_GB2312" w:cs="仿宋_GB2312"/>
                <w:sz w:val="21"/>
                <w:szCs w:val="21"/>
                <w:highlight w:val="none"/>
                <w:vertAlign w:val="baseline"/>
                <w:lang w:val="en" w:eastAsia="zh-CN"/>
              </w:rPr>
              <w:t>通过</w:t>
            </w:r>
            <w:r>
              <w:rPr>
                <w:rFonts w:hint="eastAsia" w:ascii="仿宋_GB2312" w:hAnsi="仿宋_GB2312" w:eastAsia="仿宋_GB2312" w:cs="仿宋_GB2312"/>
                <w:sz w:val="21"/>
                <w:szCs w:val="21"/>
                <w:highlight w:val="none"/>
                <w:vertAlign w:val="baseline"/>
                <w:lang w:val="en-US" w:eastAsia="zh-CN"/>
              </w:rPr>
              <w:t>我局</w:t>
            </w:r>
            <w:r>
              <w:rPr>
                <w:rFonts w:hint="eastAsia" w:ascii="仿宋_GB2312" w:hAnsi="仿宋_GB2312" w:eastAsia="仿宋_GB2312" w:cs="仿宋_GB2312"/>
                <w:sz w:val="21"/>
                <w:szCs w:val="21"/>
                <w:highlight w:val="none"/>
                <w:vertAlign w:val="baseline"/>
                <w:lang w:val="en" w:eastAsia="zh-CN"/>
              </w:rPr>
              <w:t>官网等加强宣传解读。</w:t>
            </w:r>
            <w:r>
              <w:rPr>
                <w:rFonts w:hint="eastAsia" w:ascii="仿宋_GB2312" w:hAnsi="仿宋_GB2312" w:eastAsia="仿宋_GB2312" w:cs="仿宋_GB2312"/>
                <w:sz w:val="21"/>
                <w:szCs w:val="21"/>
                <w:highlight w:val="none"/>
                <w:vertAlign w:val="baseline"/>
                <w:lang w:val="en-US" w:eastAsia="zh-CN"/>
              </w:rPr>
              <w:t>重点宣传普及《中华人民共和国粮食安全保障法》《中华人民共和国爱国主义教育法》《中华人民共和国行政复议法》《末成年人网络保护条例》《江西省农作物种子条例》《江西省安全生产条例》。运用好《江西省重点普及法律法规以案释法(2024）》开展学习宣传。</w:t>
            </w:r>
          </w:p>
        </w:tc>
        <w:tc>
          <w:tcPr>
            <w:tcW w:w="1320" w:type="dxa"/>
            <w:noWrap w:val="0"/>
            <w:vAlign w:val="top"/>
          </w:tcPr>
          <w:p w14:paraId="44D0E7F6">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2024年12月底前</w:t>
            </w:r>
          </w:p>
        </w:tc>
        <w:tc>
          <w:tcPr>
            <w:tcW w:w="2681" w:type="dxa"/>
            <w:noWrap w:val="0"/>
            <w:vAlign w:val="top"/>
          </w:tcPr>
          <w:p w14:paraId="63321BA7">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办公室谭玲玲8991503</w:t>
            </w:r>
          </w:p>
          <w:p w14:paraId="5C7106E6">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宣统部钟  艳8992525</w:t>
            </w:r>
          </w:p>
          <w:p w14:paraId="4E5C04AF">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基教科钟辉生8991498</w:t>
            </w:r>
          </w:p>
          <w:p w14:paraId="2BE5D68A">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职成科李榄仪 8991491</w:t>
            </w:r>
          </w:p>
          <w:p w14:paraId="4679C69A">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安全科梁丽红8991616</w:t>
            </w:r>
          </w:p>
          <w:p w14:paraId="3750B79D">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p>
        </w:tc>
      </w:tr>
      <w:tr w14:paraId="17C88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noWrap w:val="0"/>
            <w:vAlign w:val="top"/>
          </w:tcPr>
          <w:p w14:paraId="62956F75">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p>
        </w:tc>
        <w:tc>
          <w:tcPr>
            <w:tcW w:w="2055" w:type="dxa"/>
            <w:noWrap w:val="0"/>
            <w:vAlign w:val="top"/>
          </w:tcPr>
          <w:p w14:paraId="16FB3C2E">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加强对地方性法规《赣南脐橙保护条例》《赣州市科技创新促进条例》的宣传解读。</w:t>
            </w:r>
          </w:p>
        </w:tc>
        <w:tc>
          <w:tcPr>
            <w:tcW w:w="1575" w:type="dxa"/>
            <w:noWrap w:val="0"/>
            <w:vAlign w:val="top"/>
          </w:tcPr>
          <w:p w14:paraId="48205B68">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单位干部职工、师生群众</w:t>
            </w:r>
          </w:p>
        </w:tc>
        <w:tc>
          <w:tcPr>
            <w:tcW w:w="4485" w:type="dxa"/>
            <w:noWrap w:val="0"/>
            <w:vAlign w:val="top"/>
          </w:tcPr>
          <w:p w14:paraId="5167E7C3">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仿宋_GB2312" w:hAnsi="仿宋_GB2312" w:eastAsia="仿宋_GB2312" w:cs="仿宋_GB2312"/>
                <w:sz w:val="21"/>
                <w:szCs w:val="21"/>
                <w:highlight w:val="none"/>
                <w:vertAlign w:val="baseline"/>
                <w:lang w:val="en" w:eastAsia="zh-CN"/>
              </w:rPr>
            </w:pPr>
            <w:r>
              <w:rPr>
                <w:rFonts w:hint="eastAsia" w:ascii="仿宋_GB2312" w:hAnsi="仿宋_GB2312" w:eastAsia="仿宋_GB2312" w:cs="仿宋_GB2312"/>
                <w:sz w:val="21"/>
                <w:szCs w:val="21"/>
                <w:highlight w:val="none"/>
                <w:vertAlign w:val="baseline"/>
                <w:lang w:val="en-US" w:eastAsia="zh-CN"/>
              </w:rPr>
              <w:t>在教育工委理论学习中心组集中学习</w:t>
            </w:r>
            <w:r>
              <w:rPr>
                <w:rFonts w:hint="eastAsia" w:ascii="仿宋_GB2312" w:hAnsi="仿宋_GB2312" w:eastAsia="仿宋_GB2312" w:cs="仿宋_GB2312"/>
                <w:sz w:val="21"/>
                <w:szCs w:val="21"/>
                <w:highlight w:val="none"/>
                <w:vertAlign w:val="baseline"/>
                <w:lang w:val="en" w:eastAsia="zh-CN"/>
              </w:rPr>
              <w:t>。</w:t>
            </w:r>
          </w:p>
          <w:p w14:paraId="1E9E3508">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 w:eastAsia="zh-CN"/>
              </w:rPr>
              <w:t>通过</w:t>
            </w:r>
            <w:r>
              <w:rPr>
                <w:rFonts w:hint="eastAsia" w:ascii="仿宋_GB2312" w:hAnsi="仿宋_GB2312" w:eastAsia="仿宋_GB2312" w:cs="仿宋_GB2312"/>
                <w:sz w:val="21"/>
                <w:szCs w:val="21"/>
                <w:highlight w:val="none"/>
                <w:vertAlign w:val="baseline"/>
                <w:lang w:val="en-US" w:eastAsia="zh-CN"/>
              </w:rPr>
              <w:t>我局</w:t>
            </w:r>
            <w:r>
              <w:rPr>
                <w:rFonts w:hint="eastAsia" w:ascii="仿宋_GB2312" w:hAnsi="仿宋_GB2312" w:eastAsia="仿宋_GB2312" w:cs="仿宋_GB2312"/>
                <w:sz w:val="21"/>
                <w:szCs w:val="21"/>
                <w:highlight w:val="none"/>
                <w:vertAlign w:val="baseline"/>
                <w:lang w:val="en" w:eastAsia="zh-CN"/>
              </w:rPr>
              <w:t>官网等加强宣传解读。</w:t>
            </w:r>
          </w:p>
        </w:tc>
        <w:tc>
          <w:tcPr>
            <w:tcW w:w="1320" w:type="dxa"/>
            <w:noWrap w:val="0"/>
            <w:vAlign w:val="top"/>
          </w:tcPr>
          <w:p w14:paraId="67346ED6">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2024年12月底前</w:t>
            </w:r>
          </w:p>
        </w:tc>
        <w:tc>
          <w:tcPr>
            <w:tcW w:w="2681" w:type="dxa"/>
            <w:noWrap w:val="0"/>
            <w:vAlign w:val="top"/>
          </w:tcPr>
          <w:p w14:paraId="603C8B25">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办公室谭玲玲8991503</w:t>
            </w:r>
          </w:p>
          <w:p w14:paraId="0936B465">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宣统部钟  艳8992525</w:t>
            </w:r>
          </w:p>
          <w:p w14:paraId="5CDB8EB6">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p>
        </w:tc>
      </w:tr>
      <w:tr w14:paraId="3E0ED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5" w:hRule="atLeast"/>
          <w:jc w:val="center"/>
        </w:trPr>
        <w:tc>
          <w:tcPr>
            <w:tcW w:w="1242" w:type="dxa"/>
            <w:vMerge w:val="continue"/>
            <w:noWrap w:val="0"/>
            <w:vAlign w:val="top"/>
          </w:tcPr>
          <w:p w14:paraId="4CF47DCE">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p>
        </w:tc>
        <w:tc>
          <w:tcPr>
            <w:tcW w:w="2055" w:type="dxa"/>
            <w:noWrap w:val="0"/>
            <w:vAlign w:val="top"/>
          </w:tcPr>
          <w:p w14:paraId="5BDA366E">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落实国家工作人员学法用法制度。</w:t>
            </w:r>
          </w:p>
        </w:tc>
        <w:tc>
          <w:tcPr>
            <w:tcW w:w="1575" w:type="dxa"/>
            <w:noWrap w:val="0"/>
            <w:vAlign w:val="top"/>
          </w:tcPr>
          <w:p w14:paraId="78F0B888">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单位干部职工</w:t>
            </w:r>
          </w:p>
        </w:tc>
        <w:tc>
          <w:tcPr>
            <w:tcW w:w="4485" w:type="dxa"/>
            <w:noWrap w:val="0"/>
            <w:vAlign w:val="top"/>
          </w:tcPr>
          <w:p w14:paraId="64193622">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仿宋_GB2312" w:hAnsi="仿宋_GB2312" w:eastAsia="仿宋_GB2312" w:cs="仿宋_GB2312"/>
                <w:sz w:val="21"/>
                <w:szCs w:val="21"/>
                <w:highlight w:val="none"/>
                <w:vertAlign w:val="baseline"/>
                <w:lang w:val="en" w:eastAsia="zh-CN"/>
              </w:rPr>
            </w:pPr>
            <w:r>
              <w:rPr>
                <w:rFonts w:hint="eastAsia" w:ascii="仿宋_GB2312" w:hAnsi="仿宋_GB2312" w:eastAsia="仿宋_GB2312" w:cs="仿宋_GB2312"/>
                <w:sz w:val="21"/>
                <w:szCs w:val="21"/>
                <w:highlight w:val="none"/>
                <w:vertAlign w:val="baseline"/>
                <w:lang w:val="en-US" w:eastAsia="zh-CN"/>
              </w:rPr>
              <w:t>工委理论学习中心组集体学法不少于2次</w:t>
            </w:r>
            <w:r>
              <w:rPr>
                <w:rFonts w:hint="eastAsia" w:ascii="仿宋_GB2312" w:hAnsi="仿宋_GB2312" w:eastAsia="仿宋_GB2312" w:cs="仿宋_GB2312"/>
                <w:sz w:val="21"/>
                <w:szCs w:val="21"/>
                <w:highlight w:val="none"/>
                <w:vertAlign w:val="baseline"/>
                <w:lang w:val="en" w:eastAsia="zh-CN"/>
              </w:rPr>
              <w:t>。</w:t>
            </w:r>
          </w:p>
          <w:p w14:paraId="2B88FF40">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仿宋_GB2312" w:hAnsi="仿宋_GB2312" w:eastAsia="仿宋_GB2312" w:cs="仿宋_GB2312"/>
                <w:sz w:val="21"/>
                <w:szCs w:val="21"/>
                <w:highlight w:val="none"/>
                <w:vertAlign w:val="baseline"/>
                <w:lang w:val="en" w:eastAsia="zh-CN"/>
              </w:rPr>
            </w:pPr>
            <w:r>
              <w:rPr>
                <w:rFonts w:hint="eastAsia" w:ascii="仿宋_GB2312" w:hAnsi="仿宋_GB2312" w:eastAsia="仿宋_GB2312" w:cs="仿宋_GB2312"/>
                <w:sz w:val="21"/>
                <w:szCs w:val="21"/>
                <w:highlight w:val="none"/>
                <w:vertAlign w:val="baseline"/>
                <w:lang w:val="en" w:eastAsia="zh-CN"/>
              </w:rPr>
              <w:t>通过局长办公会、工委会等</w:t>
            </w:r>
            <w:r>
              <w:rPr>
                <w:rFonts w:hint="eastAsia" w:ascii="仿宋_GB2312" w:hAnsi="仿宋_GB2312" w:eastAsia="仿宋_GB2312" w:cs="仿宋_GB2312"/>
                <w:sz w:val="21"/>
                <w:szCs w:val="21"/>
                <w:highlight w:val="none"/>
                <w:vertAlign w:val="baseline"/>
                <w:lang w:val="en-US" w:eastAsia="zh-CN"/>
              </w:rPr>
              <w:t>集体学法不少于4次</w:t>
            </w:r>
            <w:r>
              <w:rPr>
                <w:rFonts w:hint="eastAsia" w:ascii="仿宋_GB2312" w:hAnsi="仿宋_GB2312" w:eastAsia="仿宋_GB2312" w:cs="仿宋_GB2312"/>
                <w:sz w:val="21"/>
                <w:szCs w:val="21"/>
                <w:highlight w:val="none"/>
                <w:vertAlign w:val="baseline"/>
                <w:lang w:val="en" w:eastAsia="zh-CN"/>
              </w:rPr>
              <w:t>。</w:t>
            </w:r>
          </w:p>
          <w:p w14:paraId="52C59271">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组织好本单位2024年全省领导干部网上法律知识学习和考试、2024年全省国家工作人员分类学法考法，确保参考率和合格率均达100%。</w:t>
            </w:r>
          </w:p>
          <w:p w14:paraId="27D54D11">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仿宋_GB2312" w:hAnsi="仿宋_GB2312" w:eastAsia="仿宋_GB2312" w:cs="仿宋_GB2312"/>
                <w:sz w:val="21"/>
                <w:szCs w:val="21"/>
                <w:highlight w:val="none"/>
                <w:vertAlign w:val="baseline"/>
                <w:lang w:val="en" w:eastAsia="zh-CN"/>
              </w:rPr>
            </w:pPr>
            <w:r>
              <w:rPr>
                <w:rFonts w:hint="eastAsia" w:ascii="仿宋_GB2312" w:hAnsi="仿宋_GB2312" w:eastAsia="仿宋_GB2312" w:cs="仿宋_GB2312"/>
                <w:sz w:val="21"/>
                <w:szCs w:val="21"/>
                <w:highlight w:val="none"/>
                <w:vertAlign w:val="baseline"/>
                <w:lang w:val="en-US" w:eastAsia="zh-CN"/>
              </w:rPr>
              <w:t>至少组织一次本单位工作人员特别是领导干部观看网络庭审直播或者开展现场旁听庭审活动。</w:t>
            </w:r>
          </w:p>
        </w:tc>
        <w:tc>
          <w:tcPr>
            <w:tcW w:w="1320" w:type="dxa"/>
            <w:noWrap w:val="0"/>
            <w:vAlign w:val="top"/>
          </w:tcPr>
          <w:p w14:paraId="51BA8976">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2024年12月底前</w:t>
            </w:r>
          </w:p>
        </w:tc>
        <w:tc>
          <w:tcPr>
            <w:tcW w:w="2681" w:type="dxa"/>
            <w:noWrap w:val="0"/>
            <w:vAlign w:val="top"/>
          </w:tcPr>
          <w:p w14:paraId="06F7BCA4">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办公室谭玲玲8991503</w:t>
            </w:r>
          </w:p>
          <w:p w14:paraId="02DAADB0">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宣统部钟  艳8992525</w:t>
            </w:r>
          </w:p>
          <w:p w14:paraId="7C26A89F">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p>
        </w:tc>
      </w:tr>
      <w:tr w14:paraId="6223A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noWrap w:val="0"/>
            <w:vAlign w:val="top"/>
          </w:tcPr>
          <w:p w14:paraId="66BCB3F2">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p>
        </w:tc>
        <w:tc>
          <w:tcPr>
            <w:tcW w:w="2055" w:type="dxa"/>
            <w:noWrap w:val="0"/>
            <w:vAlign w:val="top"/>
          </w:tcPr>
          <w:p w14:paraId="51BCF5C6">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每年报送普法工作信息不少于2条、法治宣传典型案例不少于1篇。</w:t>
            </w:r>
          </w:p>
        </w:tc>
        <w:tc>
          <w:tcPr>
            <w:tcW w:w="1575" w:type="dxa"/>
            <w:noWrap w:val="0"/>
            <w:vAlign w:val="top"/>
          </w:tcPr>
          <w:p w14:paraId="1F673FBB">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单位干部职工、师生群众</w:t>
            </w:r>
          </w:p>
        </w:tc>
        <w:tc>
          <w:tcPr>
            <w:tcW w:w="4485" w:type="dxa"/>
            <w:noWrap w:val="0"/>
            <w:vAlign w:val="top"/>
          </w:tcPr>
          <w:p w14:paraId="6DC0B84D">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 w:eastAsia="zh-CN"/>
              </w:rPr>
              <w:t>2024年</w:t>
            </w:r>
            <w:r>
              <w:rPr>
                <w:rFonts w:hint="eastAsia" w:ascii="仿宋_GB2312" w:hAnsi="仿宋_GB2312" w:eastAsia="仿宋_GB2312" w:cs="仿宋_GB2312"/>
                <w:sz w:val="21"/>
                <w:szCs w:val="21"/>
                <w:highlight w:val="none"/>
                <w:vertAlign w:val="baseline"/>
                <w:lang w:val="en-US" w:eastAsia="zh-CN"/>
              </w:rPr>
              <w:t>报送普法工作信息不少于2条、法治宣传典型案例不少于1篇。</w:t>
            </w:r>
          </w:p>
        </w:tc>
        <w:tc>
          <w:tcPr>
            <w:tcW w:w="1320" w:type="dxa"/>
            <w:noWrap w:val="0"/>
            <w:vAlign w:val="top"/>
          </w:tcPr>
          <w:p w14:paraId="5AD406DF">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2024年12月底前</w:t>
            </w:r>
          </w:p>
        </w:tc>
        <w:tc>
          <w:tcPr>
            <w:tcW w:w="2681" w:type="dxa"/>
            <w:noWrap w:val="0"/>
            <w:vAlign w:val="top"/>
          </w:tcPr>
          <w:p w14:paraId="3CD05664">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办公室谭玲玲8991503</w:t>
            </w:r>
          </w:p>
        </w:tc>
      </w:tr>
      <w:tr w14:paraId="5A033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3358" w:type="dxa"/>
            <w:gridSpan w:val="6"/>
            <w:noWrap w:val="0"/>
            <w:vAlign w:val="top"/>
          </w:tcPr>
          <w:p w14:paraId="5E01FFCF">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黑体" w:hAnsi="黑体" w:eastAsia="黑体" w:cs="黑体"/>
                <w:sz w:val="32"/>
                <w:szCs w:val="32"/>
                <w:highlight w:val="none"/>
                <w:vertAlign w:val="baseline"/>
                <w:lang w:val="en-US" w:eastAsia="zh-CN"/>
              </w:rPr>
              <w:t>二、个性普法责任清单</w:t>
            </w:r>
          </w:p>
        </w:tc>
      </w:tr>
      <w:tr w14:paraId="3C5F4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top"/>
          </w:tcPr>
          <w:p w14:paraId="4E898EC0">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黑体" w:hAnsi="黑体" w:eastAsia="黑体" w:cs="黑体"/>
                <w:kern w:val="2"/>
                <w:sz w:val="24"/>
                <w:szCs w:val="24"/>
                <w:highlight w:val="none"/>
                <w:vertAlign w:val="baseline"/>
                <w:lang w:val="en-US" w:eastAsia="zh-CN" w:bidi="ar-SA"/>
              </w:rPr>
            </w:pPr>
            <w:r>
              <w:rPr>
                <w:rFonts w:hint="eastAsia" w:ascii="黑体" w:hAnsi="黑体" w:eastAsia="黑体" w:cs="黑体"/>
                <w:sz w:val="24"/>
                <w:szCs w:val="24"/>
                <w:highlight w:val="none"/>
                <w:vertAlign w:val="baseline"/>
                <w:lang w:val="en-US" w:eastAsia="zh-CN"/>
              </w:rPr>
              <w:t>责任单位</w:t>
            </w:r>
          </w:p>
        </w:tc>
        <w:tc>
          <w:tcPr>
            <w:tcW w:w="2055" w:type="dxa"/>
            <w:noWrap w:val="0"/>
            <w:vAlign w:val="top"/>
          </w:tcPr>
          <w:p w14:paraId="522B510B">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黑体" w:hAnsi="黑体" w:eastAsia="黑体" w:cs="黑体"/>
                <w:kern w:val="2"/>
                <w:sz w:val="24"/>
                <w:szCs w:val="24"/>
                <w:highlight w:val="none"/>
                <w:vertAlign w:val="baseline"/>
                <w:lang w:val="en-US" w:eastAsia="zh-CN" w:bidi="ar-SA"/>
              </w:rPr>
            </w:pPr>
            <w:r>
              <w:rPr>
                <w:rFonts w:hint="eastAsia" w:ascii="黑体" w:hAnsi="黑体" w:eastAsia="黑体" w:cs="黑体"/>
                <w:sz w:val="24"/>
                <w:szCs w:val="24"/>
                <w:highlight w:val="none"/>
                <w:vertAlign w:val="baseline"/>
                <w:lang w:val="en-US" w:eastAsia="zh-CN"/>
              </w:rPr>
              <w:t>普法内容</w:t>
            </w:r>
          </w:p>
        </w:tc>
        <w:tc>
          <w:tcPr>
            <w:tcW w:w="1575" w:type="dxa"/>
            <w:noWrap w:val="0"/>
            <w:vAlign w:val="top"/>
          </w:tcPr>
          <w:p w14:paraId="513CED02">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黑体" w:hAnsi="黑体" w:eastAsia="黑体" w:cs="黑体"/>
                <w:kern w:val="2"/>
                <w:sz w:val="24"/>
                <w:szCs w:val="24"/>
                <w:highlight w:val="none"/>
                <w:vertAlign w:val="baseline"/>
                <w:lang w:val="en-US" w:eastAsia="zh-CN" w:bidi="ar-SA"/>
              </w:rPr>
            </w:pPr>
            <w:r>
              <w:rPr>
                <w:rFonts w:hint="eastAsia" w:ascii="黑体" w:hAnsi="黑体" w:eastAsia="黑体" w:cs="黑体"/>
                <w:sz w:val="24"/>
                <w:szCs w:val="24"/>
                <w:highlight w:val="none"/>
                <w:vertAlign w:val="baseline"/>
                <w:lang w:val="en-US" w:eastAsia="zh-CN"/>
              </w:rPr>
              <w:t>普法对象</w:t>
            </w:r>
          </w:p>
        </w:tc>
        <w:tc>
          <w:tcPr>
            <w:tcW w:w="4485" w:type="dxa"/>
            <w:noWrap w:val="0"/>
            <w:vAlign w:val="top"/>
          </w:tcPr>
          <w:p w14:paraId="6C5F9F3A">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黑体" w:hAnsi="黑体" w:eastAsia="黑体" w:cs="黑体"/>
                <w:kern w:val="2"/>
                <w:sz w:val="24"/>
                <w:szCs w:val="24"/>
                <w:highlight w:val="none"/>
                <w:vertAlign w:val="baseline"/>
                <w:lang w:val="en-US" w:eastAsia="zh-CN" w:bidi="ar-SA"/>
              </w:rPr>
            </w:pPr>
            <w:r>
              <w:rPr>
                <w:rFonts w:hint="eastAsia" w:ascii="黑体" w:hAnsi="黑体" w:eastAsia="黑体" w:cs="黑体"/>
                <w:sz w:val="24"/>
                <w:szCs w:val="24"/>
                <w:highlight w:val="none"/>
                <w:vertAlign w:val="baseline"/>
                <w:lang w:val="en-US" w:eastAsia="zh-CN"/>
              </w:rPr>
              <w:t>重点举措</w:t>
            </w:r>
          </w:p>
        </w:tc>
        <w:tc>
          <w:tcPr>
            <w:tcW w:w="1320" w:type="dxa"/>
            <w:noWrap w:val="0"/>
            <w:vAlign w:val="top"/>
          </w:tcPr>
          <w:p w14:paraId="5DE4B94B">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黑体" w:hAnsi="黑体" w:eastAsia="黑体" w:cs="黑体"/>
                <w:sz w:val="24"/>
                <w:szCs w:val="24"/>
                <w:highlight w:val="none"/>
                <w:vertAlign w:val="baseline"/>
                <w:lang w:val="en-US" w:eastAsia="zh-CN"/>
              </w:rPr>
            </w:pPr>
            <w:r>
              <w:rPr>
                <w:rFonts w:hint="eastAsia" w:ascii="黑体" w:hAnsi="黑体" w:eastAsia="黑体" w:cs="黑体"/>
                <w:sz w:val="24"/>
                <w:szCs w:val="24"/>
                <w:highlight w:val="none"/>
                <w:vertAlign w:val="baseline"/>
                <w:lang w:val="en-US" w:eastAsia="zh-CN"/>
              </w:rPr>
              <w:t>完成时限</w:t>
            </w:r>
          </w:p>
        </w:tc>
        <w:tc>
          <w:tcPr>
            <w:tcW w:w="2681" w:type="dxa"/>
            <w:noWrap w:val="0"/>
            <w:vAlign w:val="top"/>
          </w:tcPr>
          <w:p w14:paraId="6F36245E">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黑体" w:hAnsi="黑体" w:eastAsia="黑体" w:cs="黑体"/>
                <w:sz w:val="24"/>
                <w:szCs w:val="24"/>
                <w:highlight w:val="none"/>
                <w:vertAlign w:val="baseline"/>
                <w:lang w:val="en-US" w:eastAsia="zh-CN"/>
              </w:rPr>
            </w:pPr>
            <w:r>
              <w:rPr>
                <w:rFonts w:hint="eastAsia" w:ascii="黑体" w:hAnsi="黑体" w:eastAsia="黑体" w:cs="黑体"/>
                <w:spacing w:val="-11"/>
                <w:sz w:val="24"/>
                <w:szCs w:val="24"/>
                <w:highlight w:val="none"/>
                <w:vertAlign w:val="baseline"/>
                <w:lang w:val="en-US" w:eastAsia="zh-CN"/>
              </w:rPr>
              <w:t>责任人及其联系方式</w:t>
            </w:r>
          </w:p>
        </w:tc>
      </w:tr>
      <w:tr w14:paraId="39BE4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restart"/>
            <w:noWrap w:val="0"/>
            <w:vAlign w:val="top"/>
          </w:tcPr>
          <w:p w14:paraId="3B72C7A5">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highlight w:val="none"/>
                <w:vertAlign w:val="baseline"/>
                <w:lang w:val="en" w:eastAsia="zh-CN"/>
              </w:rPr>
            </w:pPr>
          </w:p>
          <w:p w14:paraId="155A4C8D">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highlight w:val="none"/>
                <w:vertAlign w:val="baseline"/>
                <w:lang w:val="en" w:eastAsia="zh-CN"/>
              </w:rPr>
            </w:pPr>
          </w:p>
          <w:p w14:paraId="6E11ADA5">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 w:eastAsia="zh-CN"/>
              </w:rPr>
              <w:t>赣州市教育局</w:t>
            </w:r>
          </w:p>
        </w:tc>
        <w:tc>
          <w:tcPr>
            <w:tcW w:w="2055" w:type="dxa"/>
            <w:noWrap w:val="0"/>
            <w:vAlign w:val="top"/>
          </w:tcPr>
          <w:p w14:paraId="06EF6E28">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highlight w:val="none"/>
                <w:vertAlign w:val="baseline"/>
                <w:lang w:val="en" w:eastAsia="zh-CN"/>
              </w:rPr>
            </w:pPr>
            <w:r>
              <w:rPr>
                <w:rFonts w:hint="eastAsia" w:ascii="仿宋_GB2312" w:hAnsi="仿宋_GB2312" w:eastAsia="仿宋_GB2312" w:cs="仿宋_GB2312"/>
                <w:sz w:val="21"/>
                <w:szCs w:val="21"/>
                <w:highlight w:val="none"/>
                <w:vertAlign w:val="baseline"/>
                <w:lang w:val="en" w:eastAsia="zh-CN"/>
              </w:rPr>
              <w:t>义务教育法、</w:t>
            </w:r>
            <w:r>
              <w:rPr>
                <w:rFonts w:hint="eastAsia" w:ascii="仿宋_GB2312" w:hAnsi="仿宋_GB2312" w:eastAsia="仿宋_GB2312" w:cs="仿宋_GB2312"/>
                <w:kern w:val="2"/>
                <w:sz w:val="21"/>
                <w:szCs w:val="21"/>
                <w:highlight w:val="none"/>
                <w:vertAlign w:val="baseline"/>
                <w:lang w:val="en-US" w:eastAsia="zh-CN" w:bidi="ar-SA"/>
              </w:rPr>
              <w:t>职业教育法</w:t>
            </w:r>
          </w:p>
        </w:tc>
        <w:tc>
          <w:tcPr>
            <w:tcW w:w="1575" w:type="dxa"/>
            <w:noWrap w:val="0"/>
            <w:vAlign w:val="top"/>
          </w:tcPr>
          <w:p w14:paraId="73FB7E69">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全市师生</w:t>
            </w:r>
          </w:p>
        </w:tc>
        <w:tc>
          <w:tcPr>
            <w:tcW w:w="4485" w:type="dxa"/>
            <w:noWrap w:val="0"/>
            <w:vAlign w:val="top"/>
          </w:tcPr>
          <w:p w14:paraId="66AABCFE">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仿宋_GB2312" w:hAnsi="仿宋_GB2312" w:eastAsia="仿宋_GB2312" w:cs="仿宋_GB2312"/>
                <w:sz w:val="21"/>
                <w:szCs w:val="21"/>
                <w:highlight w:val="none"/>
                <w:vertAlign w:val="baseline"/>
                <w:lang w:val="en" w:eastAsia="zh-CN"/>
              </w:rPr>
            </w:pPr>
            <w:r>
              <w:rPr>
                <w:rFonts w:hint="eastAsia" w:ascii="仿宋_GB2312" w:hAnsi="仿宋_GB2312" w:eastAsia="仿宋_GB2312" w:cs="仿宋_GB2312"/>
                <w:sz w:val="21"/>
                <w:szCs w:val="21"/>
                <w:highlight w:val="none"/>
                <w:vertAlign w:val="baseline"/>
                <w:lang w:val="en-US" w:eastAsia="zh-CN"/>
              </w:rPr>
              <w:t>利用“9.8”国际扫盲日等开展学习宣传，</w:t>
            </w:r>
            <w:r>
              <w:rPr>
                <w:rFonts w:hint="eastAsia" w:ascii="仿宋_GB2312" w:hAnsi="仿宋_GB2312" w:eastAsia="仿宋_GB2312" w:cs="仿宋_GB2312"/>
                <w:sz w:val="21"/>
                <w:szCs w:val="21"/>
                <w:highlight w:val="none"/>
                <w:vertAlign w:val="baseline"/>
                <w:lang w:val="en" w:eastAsia="zh-CN"/>
              </w:rPr>
              <w:t>充分发挥法治副校长作用，开展多形式的校园普法活动，提升青少年普法教育实效。</w:t>
            </w:r>
          </w:p>
          <w:p w14:paraId="190B9C34">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通过我局官网等平台加大宣传解读力度。</w:t>
            </w:r>
          </w:p>
        </w:tc>
        <w:tc>
          <w:tcPr>
            <w:tcW w:w="1320" w:type="dxa"/>
            <w:noWrap w:val="0"/>
            <w:vAlign w:val="top"/>
          </w:tcPr>
          <w:p w14:paraId="2202948A">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2024年12月底前</w:t>
            </w:r>
          </w:p>
        </w:tc>
        <w:tc>
          <w:tcPr>
            <w:tcW w:w="2681" w:type="dxa"/>
            <w:noWrap w:val="0"/>
            <w:vAlign w:val="top"/>
          </w:tcPr>
          <w:p w14:paraId="6DBE2952">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基教科钟辉生8991498</w:t>
            </w:r>
          </w:p>
          <w:p w14:paraId="4FC85FD5">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职成科李榄仪 8991491</w:t>
            </w:r>
          </w:p>
        </w:tc>
      </w:tr>
      <w:tr w14:paraId="310B7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noWrap w:val="0"/>
            <w:vAlign w:val="top"/>
          </w:tcPr>
          <w:p w14:paraId="5FAF18F9">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highlight w:val="none"/>
                <w:vertAlign w:val="baseline"/>
                <w:lang w:val="en-US" w:eastAsia="zh-CN"/>
              </w:rPr>
            </w:pPr>
          </w:p>
        </w:tc>
        <w:tc>
          <w:tcPr>
            <w:tcW w:w="2055" w:type="dxa"/>
            <w:noWrap w:val="0"/>
            <w:vAlign w:val="top"/>
          </w:tcPr>
          <w:p w14:paraId="498DF986">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《校外培训行政处罚暂行办法》</w:t>
            </w:r>
          </w:p>
        </w:tc>
        <w:tc>
          <w:tcPr>
            <w:tcW w:w="1575" w:type="dxa"/>
            <w:noWrap w:val="0"/>
            <w:vAlign w:val="top"/>
          </w:tcPr>
          <w:p w14:paraId="496AC6BF">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校外教育培训机构</w:t>
            </w:r>
          </w:p>
        </w:tc>
        <w:tc>
          <w:tcPr>
            <w:tcW w:w="4485" w:type="dxa"/>
            <w:noWrap w:val="0"/>
            <w:vAlign w:val="top"/>
          </w:tcPr>
          <w:p w14:paraId="3D9F2645">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把《校外培训行政处罚暂行办法》纳入校外监管执法人员培训的重点内容，适时发布典型执法案例。</w:t>
            </w:r>
          </w:p>
          <w:p w14:paraId="69ADFF9D">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组织各县（市、区）教育部门对校外教育培训机构负责人开展宣讲。</w:t>
            </w:r>
          </w:p>
          <w:p w14:paraId="04F24CCC">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vertAlign w:val="baseline"/>
                <w:lang w:val="en-US" w:eastAsia="zh-CN"/>
              </w:rPr>
              <w:t>通过我局官网等平台加大宣传解读力度。</w:t>
            </w:r>
          </w:p>
        </w:tc>
        <w:tc>
          <w:tcPr>
            <w:tcW w:w="1320" w:type="dxa"/>
            <w:noWrap w:val="0"/>
            <w:vAlign w:val="top"/>
          </w:tcPr>
          <w:p w14:paraId="5D7AA1B4">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2024年12月底前</w:t>
            </w:r>
          </w:p>
        </w:tc>
        <w:tc>
          <w:tcPr>
            <w:tcW w:w="2681" w:type="dxa"/>
            <w:noWrap w:val="0"/>
            <w:vAlign w:val="top"/>
          </w:tcPr>
          <w:p w14:paraId="3D158CD9">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监管科张声金8991912</w:t>
            </w:r>
          </w:p>
        </w:tc>
      </w:tr>
    </w:tbl>
    <w:p w14:paraId="133F016F">
      <w:pPr>
        <w:jc w:val="center"/>
        <w:rPr>
          <w:rFonts w:hint="eastAsia" w:ascii="仿宋_GB2312" w:hAnsi="仿宋_GB2312" w:eastAsia="仿宋_GB2312" w:cs="仿宋_GB2312"/>
          <w:sz w:val="21"/>
          <w:szCs w:val="21"/>
        </w:rPr>
      </w:pPr>
    </w:p>
    <w:p w14:paraId="5E759C91">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Times New Roman" w:eastAsia="仿宋_GB2312" w:cs="Times New Roman"/>
          <w:sz w:val="32"/>
          <w:szCs w:val="32"/>
          <w:lang w:val="en-US" w:eastAsia="zh-CN"/>
        </w:rPr>
      </w:pPr>
      <w:r>
        <w:rPr>
          <w:rFonts w:hint="eastAsia" w:ascii="仿宋_GB2312" w:hAnsi="仿宋_GB2312" w:eastAsia="仿宋_GB2312" w:cs="仿宋_GB2312"/>
          <w:sz w:val="21"/>
          <w:szCs w:val="21"/>
          <w:lang w:val="en-US" w:eastAsia="zh-CN"/>
        </w:rPr>
        <w:br w:type="page"/>
      </w:r>
      <w:r>
        <w:rPr>
          <w:rFonts w:hint="eastAsia" w:ascii="方正小标宋简体" w:hAnsi="方正小标宋简体" w:eastAsia="方正小标宋简体" w:cs="方正小标宋简体"/>
          <w:sz w:val="44"/>
          <w:szCs w:val="44"/>
          <w:lang w:val="en-US" w:eastAsia="zh-CN"/>
        </w:rPr>
        <w:t>赣州市人社局2024年度普法责任清单</w:t>
      </w:r>
    </w:p>
    <w:tbl>
      <w:tblPr>
        <w:tblStyle w:val="9"/>
        <w:tblW w:w="14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3"/>
        <w:gridCol w:w="2789"/>
        <w:gridCol w:w="1240"/>
        <w:gridCol w:w="4950"/>
        <w:gridCol w:w="1766"/>
        <w:gridCol w:w="2448"/>
      </w:tblGrid>
      <w:tr w14:paraId="60A98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16" w:type="dxa"/>
            <w:gridSpan w:val="6"/>
            <w:noWrap w:val="0"/>
            <w:vAlign w:val="top"/>
          </w:tcPr>
          <w:p w14:paraId="012D54FE">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17B39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3" w:type="dxa"/>
            <w:noWrap w:val="0"/>
            <w:vAlign w:val="top"/>
          </w:tcPr>
          <w:p w14:paraId="75D725BC">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2789" w:type="dxa"/>
            <w:noWrap w:val="0"/>
            <w:vAlign w:val="top"/>
          </w:tcPr>
          <w:p w14:paraId="58EFA938">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240" w:type="dxa"/>
            <w:noWrap w:val="0"/>
            <w:vAlign w:val="top"/>
          </w:tcPr>
          <w:p w14:paraId="44C7A799">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4950" w:type="dxa"/>
            <w:noWrap w:val="0"/>
            <w:vAlign w:val="top"/>
          </w:tcPr>
          <w:p w14:paraId="3181653E">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766" w:type="dxa"/>
            <w:noWrap w:val="0"/>
            <w:vAlign w:val="top"/>
          </w:tcPr>
          <w:p w14:paraId="2752D7CB">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完成时限</w:t>
            </w:r>
          </w:p>
        </w:tc>
        <w:tc>
          <w:tcPr>
            <w:tcW w:w="2448" w:type="dxa"/>
            <w:noWrap w:val="0"/>
            <w:vAlign w:val="top"/>
          </w:tcPr>
          <w:p w14:paraId="71DD05B0">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pacing w:val="-11"/>
                <w:sz w:val="24"/>
                <w:szCs w:val="24"/>
                <w:vertAlign w:val="baseline"/>
                <w:lang w:val="en-US" w:eastAsia="zh-CN"/>
              </w:rPr>
              <w:t>责任人及其联系方式</w:t>
            </w:r>
          </w:p>
        </w:tc>
      </w:tr>
      <w:tr w14:paraId="00043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1323" w:type="dxa"/>
            <w:vMerge w:val="restart"/>
            <w:noWrap w:val="0"/>
            <w:vAlign w:val="center"/>
          </w:tcPr>
          <w:p w14:paraId="0A677F57">
            <w:pPr>
              <w:keepNext w:val="0"/>
              <w:keepLines w:val="0"/>
              <w:pageBreakBefore w:val="0"/>
              <w:widowControl w:val="0"/>
              <w:kinsoku/>
              <w:wordWrap/>
              <w:overflowPunct/>
              <w:topLinePunct w:val="0"/>
              <w:autoSpaceDE/>
              <w:autoSpaceDN/>
              <w:bidi w:val="0"/>
              <w:adjustRightInd/>
              <w:snapToGrid/>
              <w:spacing w:line="4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i w:val="0"/>
                <w:color w:val="000000"/>
                <w:kern w:val="0"/>
                <w:sz w:val="21"/>
                <w:szCs w:val="21"/>
                <w:u w:val="none"/>
                <w:lang w:val="en-US" w:eastAsia="zh-CN" w:bidi="ar"/>
              </w:rPr>
              <w:t>市人社局</w:t>
            </w:r>
          </w:p>
        </w:tc>
        <w:tc>
          <w:tcPr>
            <w:tcW w:w="2789" w:type="dxa"/>
            <w:noWrap w:val="0"/>
            <w:vAlign w:val="center"/>
          </w:tcPr>
          <w:p w14:paraId="4867ED65">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习近平法治思想</w:t>
            </w:r>
          </w:p>
        </w:tc>
        <w:tc>
          <w:tcPr>
            <w:tcW w:w="1240" w:type="dxa"/>
            <w:noWrap w:val="0"/>
            <w:vAlign w:val="center"/>
          </w:tcPr>
          <w:p w14:paraId="4666538A">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党组中心组</w:t>
            </w:r>
          </w:p>
        </w:tc>
        <w:tc>
          <w:tcPr>
            <w:tcW w:w="4950" w:type="dxa"/>
            <w:noWrap w:val="0"/>
            <w:vAlign w:val="center"/>
          </w:tcPr>
          <w:p w14:paraId="61753BF3">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将习近平法治思想作为党组理论学习中心组学习重点内容</w:t>
            </w:r>
          </w:p>
        </w:tc>
        <w:tc>
          <w:tcPr>
            <w:tcW w:w="1766" w:type="dxa"/>
            <w:noWrap w:val="0"/>
            <w:vAlign w:val="center"/>
          </w:tcPr>
          <w:p w14:paraId="5C814CC5">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2024年12月</w:t>
            </w:r>
          </w:p>
        </w:tc>
        <w:tc>
          <w:tcPr>
            <w:tcW w:w="2448" w:type="dxa"/>
            <w:noWrap w:val="0"/>
            <w:vAlign w:val="center"/>
          </w:tcPr>
          <w:p w14:paraId="78C7D31A">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卢育新</w:t>
            </w:r>
          </w:p>
          <w:p w14:paraId="11B18E10">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sz w:val="21"/>
                <w:szCs w:val="21"/>
                <w:vertAlign w:val="baseline"/>
                <w:lang w:val="en-US" w:eastAsia="zh-CN"/>
              </w:rPr>
              <w:t>（0797-8996087）</w:t>
            </w:r>
          </w:p>
        </w:tc>
      </w:tr>
      <w:tr w14:paraId="4901A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jc w:val="center"/>
        </w:trPr>
        <w:tc>
          <w:tcPr>
            <w:tcW w:w="1323" w:type="dxa"/>
            <w:vMerge w:val="continue"/>
            <w:noWrap w:val="0"/>
            <w:vAlign w:val="top"/>
          </w:tcPr>
          <w:p w14:paraId="1A86C4D5">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789" w:type="dxa"/>
            <w:noWrap w:val="0"/>
            <w:vAlign w:val="center"/>
          </w:tcPr>
          <w:p w14:paraId="36A4E0AC">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开展“4.15”全民国家安全教育日、“宪法宣传周”、“民法典宣传月”专题普法活动</w:t>
            </w:r>
          </w:p>
        </w:tc>
        <w:tc>
          <w:tcPr>
            <w:tcW w:w="1240" w:type="dxa"/>
            <w:vMerge w:val="restart"/>
            <w:noWrap w:val="0"/>
            <w:vAlign w:val="center"/>
          </w:tcPr>
          <w:p w14:paraId="0EAD1C40">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全体干部职工</w:t>
            </w:r>
          </w:p>
          <w:p w14:paraId="055B426D">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p>
        </w:tc>
        <w:tc>
          <w:tcPr>
            <w:tcW w:w="4950" w:type="dxa"/>
            <w:noWrap w:val="0"/>
            <w:vAlign w:val="top"/>
          </w:tcPr>
          <w:p w14:paraId="3FBF0DBA">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1.开展“4.15”全民国家安全教育日保密宣传活动；</w:t>
            </w:r>
          </w:p>
          <w:p w14:paraId="722DC28D">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2.开展“宪法宣传周”专题普法活动；</w:t>
            </w:r>
          </w:p>
          <w:p w14:paraId="528D9BDA">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3.开展“民法典宣传月”专题普法活动</w:t>
            </w:r>
          </w:p>
        </w:tc>
        <w:tc>
          <w:tcPr>
            <w:tcW w:w="1766" w:type="dxa"/>
            <w:noWrap w:val="0"/>
            <w:vAlign w:val="center"/>
          </w:tcPr>
          <w:p w14:paraId="08F3F121">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2024年12月</w:t>
            </w:r>
          </w:p>
        </w:tc>
        <w:tc>
          <w:tcPr>
            <w:tcW w:w="2448" w:type="dxa"/>
            <w:noWrap w:val="0"/>
            <w:vAlign w:val="center"/>
          </w:tcPr>
          <w:p w14:paraId="790F5FBB">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张艳芳</w:t>
            </w:r>
          </w:p>
          <w:p w14:paraId="03F5F024">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（0797-8991881）</w:t>
            </w:r>
          </w:p>
          <w:p w14:paraId="0D19CAD0">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刘宏清</w:t>
            </w:r>
          </w:p>
          <w:p w14:paraId="1B636B07">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vertAlign w:val="baseline"/>
                <w:lang w:val="en-US" w:eastAsia="zh-CN"/>
              </w:rPr>
              <w:t>（0797-8996078）</w:t>
            </w:r>
          </w:p>
        </w:tc>
      </w:tr>
      <w:tr w14:paraId="39F18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323" w:type="dxa"/>
            <w:vMerge w:val="continue"/>
            <w:noWrap w:val="0"/>
            <w:vAlign w:val="top"/>
          </w:tcPr>
          <w:p w14:paraId="7770DDB6">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789" w:type="dxa"/>
            <w:noWrap w:val="0"/>
            <w:vAlign w:val="center"/>
          </w:tcPr>
          <w:p w14:paraId="03811924">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2024年全省重点法律法规的宣传解读</w:t>
            </w:r>
          </w:p>
        </w:tc>
        <w:tc>
          <w:tcPr>
            <w:tcW w:w="1240" w:type="dxa"/>
            <w:vMerge w:val="continue"/>
            <w:noWrap w:val="0"/>
            <w:vAlign w:val="center"/>
          </w:tcPr>
          <w:p w14:paraId="2C299B95">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p>
        </w:tc>
        <w:tc>
          <w:tcPr>
            <w:tcW w:w="4950" w:type="dxa"/>
            <w:noWrap w:val="0"/>
            <w:vAlign w:val="center"/>
          </w:tcPr>
          <w:p w14:paraId="70ECBD1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jc w:val="left"/>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lang w:val="en-US" w:eastAsia="zh-CN" w:bidi="ar"/>
              </w:rPr>
              <w:t>1.</w:t>
            </w:r>
            <w:r>
              <w:rPr>
                <w:rFonts w:hint="eastAsia" w:ascii="仿宋_GB2312" w:hAnsi="仿宋_GB2312" w:eastAsia="仿宋_GB2312" w:cs="仿宋_GB2312"/>
                <w:i w:val="0"/>
                <w:color w:val="000000"/>
                <w:kern w:val="0"/>
                <w:sz w:val="21"/>
                <w:szCs w:val="21"/>
                <w:u w:val="none"/>
                <w:lang w:val="en-US" w:eastAsia="zh-CN" w:bidi="ar"/>
              </w:rPr>
              <w:t>重点宣传普及《中华人民共和国粮食安全保障法》《中华人民共和国爱国主义教育法》《中华人民共和国行政复议法》《未成年人网络保护条例》《江西省农作物种子条例》《江西省安全生产条例》；</w:t>
            </w:r>
          </w:p>
          <w:p w14:paraId="73788BC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i w:val="0"/>
                <w:color w:val="000000"/>
                <w:kern w:val="0"/>
                <w:sz w:val="21"/>
                <w:szCs w:val="21"/>
                <w:u w:val="none"/>
                <w:lang w:val="en-US" w:eastAsia="zh-CN" w:bidi="ar"/>
              </w:rPr>
              <w:t>2.运用好《江西省重点普及法律法规以案释法（2024）》开展学习宣传</w:t>
            </w:r>
            <w:r>
              <w:rPr>
                <w:rFonts w:hint="eastAsia" w:ascii="仿宋_GB2312" w:hAnsi="仿宋_GB2312" w:eastAsia="仿宋_GB2312" w:cs="仿宋_GB2312"/>
                <w:sz w:val="21"/>
                <w:szCs w:val="21"/>
                <w:lang w:val="en-US" w:eastAsia="zh-CN"/>
              </w:rPr>
              <w:t>.</w:t>
            </w:r>
          </w:p>
        </w:tc>
        <w:tc>
          <w:tcPr>
            <w:tcW w:w="1766" w:type="dxa"/>
            <w:noWrap w:val="0"/>
            <w:vAlign w:val="center"/>
          </w:tcPr>
          <w:p w14:paraId="57D3B57B">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2024年12月</w:t>
            </w:r>
          </w:p>
        </w:tc>
        <w:tc>
          <w:tcPr>
            <w:tcW w:w="2448" w:type="dxa"/>
            <w:noWrap w:val="0"/>
            <w:vAlign w:val="center"/>
          </w:tcPr>
          <w:p w14:paraId="0D344049">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刘宏清</w:t>
            </w:r>
          </w:p>
          <w:p w14:paraId="51C05B5F">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（0797-8996078）</w:t>
            </w:r>
          </w:p>
        </w:tc>
      </w:tr>
      <w:tr w14:paraId="5B89D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323" w:type="dxa"/>
            <w:vMerge w:val="continue"/>
            <w:noWrap w:val="0"/>
            <w:vAlign w:val="top"/>
          </w:tcPr>
          <w:p w14:paraId="46EA0EFD">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789" w:type="dxa"/>
            <w:noWrap w:val="0"/>
            <w:vAlign w:val="center"/>
          </w:tcPr>
          <w:p w14:paraId="0CB14150">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地方性法规宣传解读</w:t>
            </w:r>
          </w:p>
        </w:tc>
        <w:tc>
          <w:tcPr>
            <w:tcW w:w="1240" w:type="dxa"/>
            <w:vMerge w:val="continue"/>
            <w:noWrap w:val="0"/>
            <w:vAlign w:val="center"/>
          </w:tcPr>
          <w:p w14:paraId="154859AF">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p>
        </w:tc>
        <w:tc>
          <w:tcPr>
            <w:tcW w:w="4950" w:type="dxa"/>
            <w:noWrap w:val="0"/>
            <w:vAlign w:val="center"/>
          </w:tcPr>
          <w:p w14:paraId="473CBFD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jc w:val="left"/>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1.宣传普及《赣南脐橙保护条例》；</w:t>
            </w:r>
          </w:p>
          <w:p w14:paraId="556FEFD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i w:val="0"/>
                <w:color w:val="000000"/>
                <w:kern w:val="0"/>
                <w:sz w:val="21"/>
                <w:szCs w:val="21"/>
                <w:u w:val="none"/>
                <w:lang w:val="en-US" w:eastAsia="zh-CN" w:bidi="ar"/>
              </w:rPr>
              <w:t>2.宣传普及《赣州市科技创新促进条例》</w:t>
            </w:r>
          </w:p>
        </w:tc>
        <w:tc>
          <w:tcPr>
            <w:tcW w:w="1766" w:type="dxa"/>
            <w:noWrap w:val="0"/>
            <w:vAlign w:val="center"/>
          </w:tcPr>
          <w:p w14:paraId="2C9C5E44">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2024年12月</w:t>
            </w:r>
          </w:p>
        </w:tc>
        <w:tc>
          <w:tcPr>
            <w:tcW w:w="2448" w:type="dxa"/>
            <w:noWrap w:val="0"/>
            <w:vAlign w:val="center"/>
          </w:tcPr>
          <w:p w14:paraId="3F18722E">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刘宏清</w:t>
            </w:r>
          </w:p>
          <w:p w14:paraId="45120270">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（0797-8996078）</w:t>
            </w:r>
          </w:p>
        </w:tc>
      </w:tr>
      <w:tr w14:paraId="54601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323" w:type="dxa"/>
            <w:vMerge w:val="continue"/>
            <w:noWrap w:val="0"/>
            <w:vAlign w:val="top"/>
          </w:tcPr>
          <w:p w14:paraId="40CFF40C">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789" w:type="dxa"/>
            <w:noWrap w:val="0"/>
            <w:vAlign w:val="center"/>
          </w:tcPr>
          <w:p w14:paraId="5A9F1AD6">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落实国家工作人员学法用法制度</w:t>
            </w:r>
          </w:p>
        </w:tc>
        <w:tc>
          <w:tcPr>
            <w:tcW w:w="1240" w:type="dxa"/>
            <w:vMerge w:val="continue"/>
            <w:noWrap w:val="0"/>
            <w:vAlign w:val="center"/>
          </w:tcPr>
          <w:p w14:paraId="55AA3D1E">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p>
        </w:tc>
        <w:tc>
          <w:tcPr>
            <w:tcW w:w="4950" w:type="dxa"/>
            <w:noWrap w:val="0"/>
            <w:vAlign w:val="center"/>
          </w:tcPr>
          <w:p w14:paraId="15C809A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jc w:val="left"/>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1.组织好本单位2024年全省领导干部网上法律知识学习和考试；</w:t>
            </w:r>
          </w:p>
          <w:p w14:paraId="226D085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i w:val="0"/>
                <w:color w:val="000000"/>
                <w:kern w:val="0"/>
                <w:sz w:val="21"/>
                <w:szCs w:val="21"/>
                <w:u w:val="none"/>
                <w:lang w:val="en-US" w:eastAsia="zh-CN" w:bidi="ar"/>
              </w:rPr>
              <w:t>2.每年至少组织一次本单位工作人员特别是领导干部观看网络庭审直播或开展现场旁听庭审活动</w:t>
            </w:r>
          </w:p>
        </w:tc>
        <w:tc>
          <w:tcPr>
            <w:tcW w:w="1766" w:type="dxa"/>
            <w:noWrap w:val="0"/>
            <w:vAlign w:val="center"/>
          </w:tcPr>
          <w:p w14:paraId="6F861926">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2024年12月</w:t>
            </w:r>
          </w:p>
        </w:tc>
        <w:tc>
          <w:tcPr>
            <w:tcW w:w="2448" w:type="dxa"/>
            <w:noWrap w:val="0"/>
            <w:vAlign w:val="center"/>
          </w:tcPr>
          <w:p w14:paraId="12911DDD">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杨帆</w:t>
            </w:r>
          </w:p>
          <w:p w14:paraId="06C9A701">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（0797-8996096）</w:t>
            </w:r>
          </w:p>
          <w:p w14:paraId="625EA8A7">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刘宏清</w:t>
            </w:r>
          </w:p>
          <w:p w14:paraId="61EA22B3">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（0797-8996078）</w:t>
            </w:r>
          </w:p>
        </w:tc>
      </w:tr>
      <w:tr w14:paraId="46F31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16" w:type="dxa"/>
            <w:gridSpan w:val="6"/>
            <w:noWrap w:val="0"/>
            <w:vAlign w:val="top"/>
          </w:tcPr>
          <w:p w14:paraId="698D874D">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721C3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3" w:type="dxa"/>
            <w:noWrap w:val="0"/>
            <w:vAlign w:val="top"/>
          </w:tcPr>
          <w:p w14:paraId="4FB8C6E5">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2789" w:type="dxa"/>
            <w:noWrap w:val="0"/>
            <w:vAlign w:val="top"/>
          </w:tcPr>
          <w:p w14:paraId="74962E14">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240" w:type="dxa"/>
            <w:noWrap w:val="0"/>
            <w:vAlign w:val="top"/>
          </w:tcPr>
          <w:p w14:paraId="5ACB0407">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4950" w:type="dxa"/>
            <w:noWrap w:val="0"/>
            <w:vAlign w:val="top"/>
          </w:tcPr>
          <w:p w14:paraId="3C70DC15">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766" w:type="dxa"/>
            <w:noWrap w:val="0"/>
            <w:vAlign w:val="top"/>
          </w:tcPr>
          <w:p w14:paraId="0841AA1E">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448" w:type="dxa"/>
            <w:noWrap w:val="0"/>
            <w:vAlign w:val="top"/>
          </w:tcPr>
          <w:p w14:paraId="7222619F">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pacing w:val="-11"/>
                <w:sz w:val="24"/>
                <w:szCs w:val="24"/>
                <w:vertAlign w:val="baseline"/>
                <w:lang w:val="en-US" w:eastAsia="zh-CN"/>
              </w:rPr>
              <w:t>责任人及其联系方式</w:t>
            </w:r>
          </w:p>
        </w:tc>
      </w:tr>
      <w:tr w14:paraId="221C6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3" w:type="dxa"/>
            <w:vMerge w:val="restart"/>
            <w:noWrap w:val="0"/>
            <w:vAlign w:val="top"/>
          </w:tcPr>
          <w:p w14:paraId="0F7B6555">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p>
          <w:p w14:paraId="7AC6C06E">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p>
          <w:p w14:paraId="6F98CB1A">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p>
          <w:p w14:paraId="24F2A26E">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p>
          <w:p w14:paraId="53102585">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p>
          <w:p w14:paraId="5FF8EE39">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i w:val="0"/>
                <w:color w:val="000000"/>
                <w:kern w:val="0"/>
                <w:sz w:val="21"/>
                <w:szCs w:val="21"/>
                <w:u w:val="none"/>
                <w:lang w:val="en-US" w:eastAsia="zh-CN" w:bidi="ar"/>
              </w:rPr>
              <w:t>市人社局</w:t>
            </w:r>
          </w:p>
        </w:tc>
        <w:tc>
          <w:tcPr>
            <w:tcW w:w="2789" w:type="dxa"/>
            <w:noWrap w:val="0"/>
            <w:vAlign w:val="top"/>
          </w:tcPr>
          <w:p w14:paraId="717A614F">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i w:val="0"/>
                <w:color w:val="000000"/>
                <w:kern w:val="0"/>
                <w:sz w:val="21"/>
                <w:szCs w:val="21"/>
                <w:u w:val="none"/>
                <w:lang w:val="en-US" w:eastAsia="zh-CN" w:bidi="ar"/>
              </w:rPr>
              <w:t>《社会保险法》、《社会保险经办条例》《工伤保险条例》《赣州市补充工伤保险办法(试行)》《失业保险条例》</w:t>
            </w:r>
          </w:p>
        </w:tc>
        <w:tc>
          <w:tcPr>
            <w:tcW w:w="1240" w:type="dxa"/>
            <w:noWrap w:val="0"/>
            <w:vAlign w:val="center"/>
          </w:tcPr>
          <w:p w14:paraId="4BD637CE">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i w:val="0"/>
                <w:color w:val="000000"/>
                <w:kern w:val="0"/>
                <w:sz w:val="21"/>
                <w:szCs w:val="21"/>
                <w:u w:val="none"/>
                <w:lang w:val="en-US" w:eastAsia="zh-CN" w:bidi="ar"/>
              </w:rPr>
              <w:t>社会公众、服务对象</w:t>
            </w:r>
          </w:p>
        </w:tc>
        <w:tc>
          <w:tcPr>
            <w:tcW w:w="4950" w:type="dxa"/>
            <w:noWrap w:val="0"/>
            <w:vAlign w:val="top"/>
          </w:tcPr>
          <w:p w14:paraId="4D9C91EE">
            <w:pPr>
              <w:pStyle w:val="2"/>
              <w:keepNext w:val="0"/>
              <w:keepLines w:val="0"/>
              <w:pageBreakBefore w:val="0"/>
              <w:widowControl w:val="0"/>
              <w:numPr>
                <w:ilvl w:val="0"/>
                <w:numId w:val="0"/>
              </w:numPr>
              <w:kinsoku/>
              <w:wordWrap/>
              <w:overflowPunct/>
              <w:topLinePunct w:val="0"/>
              <w:autoSpaceDE/>
              <w:autoSpaceDN/>
              <w:bidi w:val="0"/>
              <w:adjustRightInd/>
              <w:snapToGrid w:val="0"/>
              <w:spacing w:before="0" w:beforeAutospacing="0" w:after="0" w:afterAutospacing="0" w:line="360" w:lineRule="exact"/>
              <w:jc w:val="left"/>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1.印发宣传折页，开展一系列社保服务宣传活动;</w:t>
            </w:r>
          </w:p>
          <w:p w14:paraId="19BB9D27">
            <w:pPr>
              <w:pStyle w:val="2"/>
              <w:keepNext w:val="0"/>
              <w:keepLines w:val="0"/>
              <w:pageBreakBefore w:val="0"/>
              <w:widowControl w:val="0"/>
              <w:numPr>
                <w:ilvl w:val="0"/>
                <w:numId w:val="0"/>
              </w:numPr>
              <w:kinsoku/>
              <w:wordWrap/>
              <w:overflowPunct/>
              <w:topLinePunct w:val="0"/>
              <w:autoSpaceDE/>
              <w:autoSpaceDN/>
              <w:bidi w:val="0"/>
              <w:adjustRightInd/>
              <w:snapToGrid w:val="0"/>
              <w:spacing w:before="0" w:beforeAutospacing="0" w:after="0" w:afterAutospacing="0" w:line="360" w:lineRule="exact"/>
              <w:jc w:val="left"/>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2.学习宣传《社会保险经办条例》;</w:t>
            </w:r>
          </w:p>
          <w:p w14:paraId="208BBC8E">
            <w:pPr>
              <w:pStyle w:val="2"/>
              <w:keepNext w:val="0"/>
              <w:keepLines w:val="0"/>
              <w:pageBreakBefore w:val="0"/>
              <w:widowControl w:val="0"/>
              <w:numPr>
                <w:ilvl w:val="0"/>
                <w:numId w:val="0"/>
              </w:numPr>
              <w:kinsoku/>
              <w:wordWrap/>
              <w:overflowPunct/>
              <w:topLinePunct w:val="0"/>
              <w:autoSpaceDE/>
              <w:autoSpaceDN/>
              <w:bidi w:val="0"/>
              <w:adjustRightInd/>
              <w:snapToGrid w:val="0"/>
              <w:spacing w:before="0" w:beforeAutospacing="0" w:after="0" w:afterAutospacing="0" w:line="360" w:lineRule="exact"/>
              <w:jc w:val="left"/>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3.深入园区企业，规上工业企业，进行社保政策宣传;</w:t>
            </w:r>
          </w:p>
          <w:p w14:paraId="5BFBC73B">
            <w:pPr>
              <w:pStyle w:val="2"/>
              <w:keepNext w:val="0"/>
              <w:keepLines w:val="0"/>
              <w:pageBreakBefore w:val="0"/>
              <w:widowControl w:val="0"/>
              <w:numPr>
                <w:ilvl w:val="0"/>
                <w:numId w:val="0"/>
              </w:numPr>
              <w:kinsoku/>
              <w:wordWrap/>
              <w:overflowPunct/>
              <w:topLinePunct w:val="0"/>
              <w:autoSpaceDE/>
              <w:autoSpaceDN/>
              <w:bidi w:val="0"/>
              <w:adjustRightInd/>
              <w:snapToGrid w:val="0"/>
              <w:spacing w:before="0" w:beforeAutospacing="0" w:after="0" w:afterAutospacing="0" w:line="360" w:lineRule="exact"/>
              <w:jc w:val="left"/>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4.在各类招聘会现场开设社保政策宣传点，为广大群众提供政策咨询服务；</w:t>
            </w:r>
          </w:p>
          <w:p w14:paraId="531DA000">
            <w:pPr>
              <w:pStyle w:val="2"/>
              <w:keepNext w:val="0"/>
              <w:keepLines w:val="0"/>
              <w:pageBreakBefore w:val="0"/>
              <w:widowControl w:val="0"/>
              <w:numPr>
                <w:ilvl w:val="0"/>
                <w:numId w:val="0"/>
              </w:numPr>
              <w:kinsoku/>
              <w:wordWrap/>
              <w:overflowPunct/>
              <w:topLinePunct w:val="0"/>
              <w:autoSpaceDE/>
              <w:autoSpaceDN/>
              <w:bidi w:val="0"/>
              <w:adjustRightInd/>
              <w:snapToGrid w:val="0"/>
              <w:spacing w:before="0" w:beforeAutospacing="0" w:after="0" w:afterAutospacing="0" w:line="360" w:lineRule="exact"/>
              <w:jc w:val="left"/>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5.前往经开区企业园区开展工伤保险政策宣讲活动；</w:t>
            </w:r>
          </w:p>
          <w:p w14:paraId="6E28D89B">
            <w:pPr>
              <w:pStyle w:val="2"/>
              <w:keepNext w:val="0"/>
              <w:keepLines w:val="0"/>
              <w:pageBreakBefore w:val="0"/>
              <w:widowControl w:val="0"/>
              <w:numPr>
                <w:ilvl w:val="0"/>
                <w:numId w:val="0"/>
              </w:numPr>
              <w:kinsoku/>
              <w:wordWrap/>
              <w:overflowPunct/>
              <w:topLinePunct w:val="0"/>
              <w:autoSpaceDE/>
              <w:autoSpaceDN/>
              <w:bidi w:val="0"/>
              <w:adjustRightInd/>
              <w:snapToGrid w:val="0"/>
              <w:spacing w:before="0" w:beforeAutospacing="0" w:after="0" w:afterAutospacing="0" w:line="360" w:lineRule="exact"/>
              <w:jc w:val="left"/>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6.依托“赣南红”线上线下宣传；</w:t>
            </w:r>
          </w:p>
          <w:p w14:paraId="598ED214">
            <w:pPr>
              <w:pStyle w:val="2"/>
              <w:keepNext w:val="0"/>
              <w:keepLines w:val="0"/>
              <w:pageBreakBefore w:val="0"/>
              <w:widowControl w:val="0"/>
              <w:numPr>
                <w:ilvl w:val="0"/>
                <w:numId w:val="0"/>
              </w:numPr>
              <w:kinsoku/>
              <w:wordWrap/>
              <w:overflowPunct/>
              <w:topLinePunct w:val="0"/>
              <w:autoSpaceDE/>
              <w:autoSpaceDN/>
              <w:bidi w:val="0"/>
              <w:adjustRightInd/>
              <w:snapToGrid w:val="0"/>
              <w:spacing w:before="0" w:beforeAutospacing="0" w:after="0" w:afterAutospacing="0" w:line="360" w:lineRule="exact"/>
              <w:jc w:val="left"/>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7.在“赣州社保”公众号开展政策宣传；</w:t>
            </w:r>
          </w:p>
          <w:p w14:paraId="4244654F">
            <w:pPr>
              <w:pStyle w:val="2"/>
              <w:keepNext w:val="0"/>
              <w:keepLines w:val="0"/>
              <w:pageBreakBefore w:val="0"/>
              <w:widowControl w:val="0"/>
              <w:numPr>
                <w:ilvl w:val="0"/>
                <w:numId w:val="0"/>
              </w:numPr>
              <w:kinsoku/>
              <w:wordWrap/>
              <w:overflowPunct/>
              <w:topLinePunct w:val="0"/>
              <w:autoSpaceDE/>
              <w:autoSpaceDN/>
              <w:bidi w:val="0"/>
              <w:adjustRightInd/>
              <w:snapToGrid w:val="0"/>
              <w:spacing w:before="0" w:beforeAutospacing="0" w:after="0" w:afterAutospacing="0" w:line="36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i w:val="0"/>
                <w:color w:val="000000"/>
                <w:kern w:val="0"/>
                <w:sz w:val="21"/>
                <w:szCs w:val="21"/>
                <w:u w:val="none"/>
                <w:lang w:val="en-US" w:eastAsia="zh-CN" w:bidi="ar"/>
              </w:rPr>
              <w:t>8.将《工伤保险条例》纳入工伤预防精准培训班进行宣传</w:t>
            </w:r>
          </w:p>
        </w:tc>
        <w:tc>
          <w:tcPr>
            <w:tcW w:w="1766" w:type="dxa"/>
            <w:noWrap w:val="0"/>
            <w:vAlign w:val="center"/>
          </w:tcPr>
          <w:p w14:paraId="441558B9">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448" w:type="dxa"/>
            <w:noWrap w:val="0"/>
            <w:vAlign w:val="center"/>
          </w:tcPr>
          <w:p w14:paraId="0A9B8FBE">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汤纾</w:t>
            </w:r>
          </w:p>
          <w:p w14:paraId="58ECECF0">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（0797-8136795）</w:t>
            </w:r>
          </w:p>
          <w:p w14:paraId="6BB8A7BA">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江素锋</w:t>
            </w:r>
          </w:p>
          <w:p w14:paraId="154B8923">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vertAlign w:val="baseline"/>
                <w:lang w:val="en-US" w:eastAsia="zh-CN"/>
              </w:rPr>
              <w:t>（0797-8279043）</w:t>
            </w:r>
          </w:p>
        </w:tc>
      </w:tr>
      <w:tr w14:paraId="5282E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6" w:hRule="atLeast"/>
          <w:jc w:val="center"/>
        </w:trPr>
        <w:tc>
          <w:tcPr>
            <w:tcW w:w="1323" w:type="dxa"/>
            <w:vMerge w:val="continue"/>
            <w:noWrap w:val="0"/>
            <w:vAlign w:val="top"/>
          </w:tcPr>
          <w:p w14:paraId="4ED7887D">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2789" w:type="dxa"/>
            <w:noWrap w:val="0"/>
            <w:vAlign w:val="top"/>
          </w:tcPr>
          <w:p w14:paraId="5058F22B">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《劳动法》《劳动合同法》《劳动争议仲裁法》</w:t>
            </w:r>
          </w:p>
        </w:tc>
        <w:tc>
          <w:tcPr>
            <w:tcW w:w="1240" w:type="dxa"/>
            <w:noWrap w:val="0"/>
            <w:vAlign w:val="top"/>
          </w:tcPr>
          <w:p w14:paraId="5AD102FB">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劳动者、企业法人或HR、高校毕业生</w:t>
            </w:r>
          </w:p>
        </w:tc>
        <w:tc>
          <w:tcPr>
            <w:tcW w:w="4950" w:type="dxa"/>
            <w:noWrap w:val="0"/>
            <w:vAlign w:val="top"/>
          </w:tcPr>
          <w:p w14:paraId="1E85DC47">
            <w:pPr>
              <w:pStyle w:val="2"/>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exact"/>
              <w:jc w:val="left"/>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lang w:val="en-US" w:eastAsia="zh-CN" w:bidi="ar"/>
              </w:rPr>
              <w:t>1.</w:t>
            </w:r>
            <w:r>
              <w:rPr>
                <w:rFonts w:hint="eastAsia" w:ascii="仿宋_GB2312" w:hAnsi="仿宋_GB2312" w:eastAsia="仿宋_GB2312" w:cs="仿宋_GB2312"/>
                <w:i w:val="0"/>
                <w:color w:val="000000"/>
                <w:kern w:val="0"/>
                <w:sz w:val="21"/>
                <w:szCs w:val="21"/>
                <w:u w:val="none"/>
                <w:lang w:val="en-US" w:eastAsia="zh-CN" w:bidi="ar"/>
              </w:rPr>
              <w:t>开展进社区、进企业、进校园仲裁普法活动、组织“阳光仲裁”；</w:t>
            </w:r>
          </w:p>
          <w:p w14:paraId="7391A66A">
            <w:pPr>
              <w:pStyle w:val="2"/>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exact"/>
              <w:jc w:val="left"/>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2.公开庭审观摩，为广大企业和劳动者提供政策解读和法律服务，积极助力构建企业和谐劳动关系，优化营商环境</w:t>
            </w:r>
          </w:p>
        </w:tc>
        <w:tc>
          <w:tcPr>
            <w:tcW w:w="1766" w:type="dxa"/>
            <w:noWrap w:val="0"/>
            <w:vAlign w:val="center"/>
          </w:tcPr>
          <w:p w14:paraId="2371D025">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2024年12月</w:t>
            </w:r>
          </w:p>
        </w:tc>
        <w:tc>
          <w:tcPr>
            <w:tcW w:w="2448" w:type="dxa"/>
            <w:noWrap w:val="0"/>
            <w:vAlign w:val="center"/>
          </w:tcPr>
          <w:p w14:paraId="4DB290AB">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陈婧薇</w:t>
            </w:r>
          </w:p>
          <w:p w14:paraId="44931328">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sz w:val="21"/>
                <w:szCs w:val="21"/>
                <w:vertAlign w:val="baseline"/>
                <w:lang w:val="en-US" w:eastAsia="zh-CN"/>
              </w:rPr>
              <w:t>（0797-8170628）</w:t>
            </w:r>
          </w:p>
        </w:tc>
      </w:tr>
      <w:tr w14:paraId="18393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1323" w:type="dxa"/>
            <w:vMerge w:val="continue"/>
            <w:noWrap w:val="0"/>
            <w:vAlign w:val="top"/>
          </w:tcPr>
          <w:p w14:paraId="05C63F57">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2789" w:type="dxa"/>
            <w:noWrap w:val="0"/>
            <w:vAlign w:val="center"/>
          </w:tcPr>
          <w:p w14:paraId="7FE5F861">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《劳动保障监察条例》《保障农民工工资支付条例》</w:t>
            </w:r>
          </w:p>
        </w:tc>
        <w:tc>
          <w:tcPr>
            <w:tcW w:w="1240" w:type="dxa"/>
            <w:noWrap w:val="0"/>
            <w:vAlign w:val="center"/>
          </w:tcPr>
          <w:p w14:paraId="18CC0640">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社会公众、服务对象</w:t>
            </w:r>
          </w:p>
        </w:tc>
        <w:tc>
          <w:tcPr>
            <w:tcW w:w="4950" w:type="dxa"/>
            <w:noWrap w:val="0"/>
            <w:vAlign w:val="center"/>
          </w:tcPr>
          <w:p w14:paraId="5DF6CD0B">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送法入企，开展普法宣传活动</w:t>
            </w:r>
          </w:p>
        </w:tc>
        <w:tc>
          <w:tcPr>
            <w:tcW w:w="1766" w:type="dxa"/>
            <w:noWrap w:val="0"/>
            <w:vAlign w:val="center"/>
          </w:tcPr>
          <w:p w14:paraId="044FA3DE">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2024年12月</w:t>
            </w:r>
          </w:p>
        </w:tc>
        <w:tc>
          <w:tcPr>
            <w:tcW w:w="2448" w:type="dxa"/>
            <w:noWrap w:val="0"/>
            <w:vAlign w:val="center"/>
          </w:tcPr>
          <w:p w14:paraId="181369E2">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钟恬</w:t>
            </w:r>
          </w:p>
          <w:p w14:paraId="7F9EDD68">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sz w:val="21"/>
                <w:szCs w:val="21"/>
                <w:vertAlign w:val="baseline"/>
                <w:lang w:val="en-US" w:eastAsia="zh-CN"/>
              </w:rPr>
              <w:t>（0797-8196077）</w:t>
            </w:r>
          </w:p>
        </w:tc>
      </w:tr>
    </w:tbl>
    <w:p w14:paraId="3314D7DE">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Times New Roman" w:eastAsia="仿宋_GB2312" w:cs="Times New Roman"/>
          <w:sz w:val="32"/>
          <w:szCs w:val="32"/>
          <w:lang w:val="en-US" w:eastAsia="zh-CN"/>
        </w:rPr>
      </w:pPr>
      <w:r>
        <w:rPr>
          <w:rFonts w:hint="eastAsia" w:ascii="仿宋_GB2312" w:hAnsi="仿宋_GB2312" w:eastAsia="仿宋_GB2312" w:cs="仿宋_GB2312"/>
          <w:sz w:val="21"/>
          <w:szCs w:val="21"/>
          <w:lang w:val="en-US" w:eastAsia="zh-CN"/>
        </w:rPr>
        <w:br w:type="page"/>
      </w:r>
      <w:r>
        <w:rPr>
          <w:rFonts w:hint="eastAsia" w:ascii="方正小标宋简体" w:hAnsi="方正小标宋简体" w:eastAsia="方正小标宋简体" w:cs="方正小标宋简体"/>
          <w:sz w:val="44"/>
          <w:szCs w:val="44"/>
          <w:lang w:val="en-US" w:eastAsia="zh-CN"/>
        </w:rPr>
        <w:t>赣州市民政局2024年度普法责任清单</w:t>
      </w:r>
    </w:p>
    <w:tbl>
      <w:tblPr>
        <w:tblStyle w:val="9"/>
        <w:tblW w:w="14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6"/>
        <w:gridCol w:w="2378"/>
        <w:gridCol w:w="2250"/>
        <w:gridCol w:w="4459"/>
        <w:gridCol w:w="1391"/>
        <w:gridCol w:w="2214"/>
      </w:tblGrid>
      <w:tr w14:paraId="3726D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58" w:type="dxa"/>
            <w:gridSpan w:val="6"/>
            <w:noWrap w:val="0"/>
            <w:vAlign w:val="top"/>
          </w:tcPr>
          <w:p w14:paraId="40A0A4DB">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4C03D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jc w:val="center"/>
        </w:trPr>
        <w:tc>
          <w:tcPr>
            <w:tcW w:w="1666" w:type="dxa"/>
            <w:noWrap w:val="0"/>
            <w:vAlign w:val="center"/>
          </w:tcPr>
          <w:p w14:paraId="21FF1AB0">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2378" w:type="dxa"/>
            <w:noWrap w:val="0"/>
            <w:vAlign w:val="center"/>
          </w:tcPr>
          <w:p w14:paraId="7774DEE7">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2250" w:type="dxa"/>
            <w:noWrap w:val="0"/>
            <w:vAlign w:val="center"/>
          </w:tcPr>
          <w:p w14:paraId="7A4EC76F">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4459" w:type="dxa"/>
            <w:noWrap w:val="0"/>
            <w:vAlign w:val="center"/>
          </w:tcPr>
          <w:p w14:paraId="1FF86840">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391" w:type="dxa"/>
            <w:noWrap w:val="0"/>
            <w:vAlign w:val="center"/>
          </w:tcPr>
          <w:p w14:paraId="66938DEB">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完成时限</w:t>
            </w:r>
          </w:p>
        </w:tc>
        <w:tc>
          <w:tcPr>
            <w:tcW w:w="2214" w:type="dxa"/>
            <w:noWrap w:val="0"/>
            <w:vAlign w:val="center"/>
          </w:tcPr>
          <w:p w14:paraId="1F8D9701">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pacing w:val="-11"/>
                <w:sz w:val="24"/>
                <w:szCs w:val="24"/>
                <w:vertAlign w:val="baseline"/>
                <w:lang w:val="en-US" w:eastAsia="zh-CN"/>
              </w:rPr>
              <w:t>责任人及其联系方式</w:t>
            </w:r>
          </w:p>
        </w:tc>
      </w:tr>
      <w:tr w14:paraId="7EDAC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666" w:type="dxa"/>
            <w:vMerge w:val="restart"/>
            <w:noWrap w:val="0"/>
            <w:vAlign w:val="center"/>
          </w:tcPr>
          <w:p w14:paraId="1B651D64">
            <w:pPr>
              <w:keepNext w:val="0"/>
              <w:keepLines w:val="0"/>
              <w:pageBreakBefore w:val="0"/>
              <w:widowControl w:val="0"/>
              <w:kinsoku/>
              <w:wordWrap/>
              <w:overflowPunct/>
              <w:topLinePunct w:val="0"/>
              <w:autoSpaceDE/>
              <w:autoSpaceDN/>
              <w:bidi w:val="0"/>
              <w:adjustRightInd/>
              <w:snapToGrid/>
              <w:spacing w:line="4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市民政局</w:t>
            </w:r>
          </w:p>
        </w:tc>
        <w:tc>
          <w:tcPr>
            <w:tcW w:w="2378" w:type="dxa"/>
            <w:noWrap w:val="0"/>
            <w:vAlign w:val="center"/>
          </w:tcPr>
          <w:p w14:paraId="6FF1CFF9">
            <w:pPr>
              <w:keepNext w:val="0"/>
              <w:keepLines w:val="0"/>
              <w:pageBreakBefore w:val="0"/>
              <w:widowControl w:val="0"/>
              <w:kinsoku/>
              <w:wordWrap/>
              <w:overflowPunct/>
              <w:topLinePunct w:val="0"/>
              <w:autoSpaceDE/>
              <w:autoSpaceDN/>
              <w:bidi w:val="0"/>
              <w:adjustRightInd/>
              <w:snapToGrid/>
              <w:spacing w:line="42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习近平法治思想</w:t>
            </w:r>
          </w:p>
        </w:tc>
        <w:tc>
          <w:tcPr>
            <w:tcW w:w="2250" w:type="dxa"/>
            <w:noWrap w:val="0"/>
            <w:vAlign w:val="center"/>
          </w:tcPr>
          <w:p w14:paraId="4D077303">
            <w:pPr>
              <w:keepNext w:val="0"/>
              <w:keepLines w:val="0"/>
              <w:pageBreakBefore w:val="0"/>
              <w:widowControl w:val="0"/>
              <w:kinsoku/>
              <w:wordWrap/>
              <w:overflowPunct/>
              <w:topLinePunct w:val="0"/>
              <w:autoSpaceDE/>
              <w:autoSpaceDN/>
              <w:bidi w:val="0"/>
              <w:adjustRightInd/>
              <w:snapToGrid/>
              <w:spacing w:line="42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党组理论学习中心组学习成员</w:t>
            </w:r>
          </w:p>
        </w:tc>
        <w:tc>
          <w:tcPr>
            <w:tcW w:w="4459" w:type="dxa"/>
            <w:noWrap w:val="0"/>
            <w:vAlign w:val="center"/>
          </w:tcPr>
          <w:p w14:paraId="67463C4B">
            <w:pPr>
              <w:keepNext w:val="0"/>
              <w:keepLines w:val="0"/>
              <w:pageBreakBefore w:val="0"/>
              <w:widowControl w:val="0"/>
              <w:kinsoku/>
              <w:wordWrap/>
              <w:overflowPunct/>
              <w:topLinePunct w:val="0"/>
              <w:autoSpaceDE/>
              <w:autoSpaceDN/>
              <w:bidi w:val="0"/>
              <w:adjustRightInd/>
              <w:snapToGrid/>
              <w:spacing w:line="42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把习近平法治思想纳入党组理论学习中心组专题学习内容</w:t>
            </w:r>
          </w:p>
        </w:tc>
        <w:tc>
          <w:tcPr>
            <w:tcW w:w="1391" w:type="dxa"/>
            <w:noWrap w:val="0"/>
            <w:vAlign w:val="center"/>
          </w:tcPr>
          <w:p w14:paraId="65BC7FA4">
            <w:pPr>
              <w:keepNext w:val="0"/>
              <w:keepLines w:val="0"/>
              <w:pageBreakBefore w:val="0"/>
              <w:widowControl w:val="0"/>
              <w:kinsoku/>
              <w:wordWrap/>
              <w:overflowPunct/>
              <w:topLinePunct w:val="0"/>
              <w:autoSpaceDE/>
              <w:autoSpaceDN/>
              <w:bidi w:val="0"/>
              <w:adjustRightInd/>
              <w:snapToGrid/>
              <w:spacing w:line="42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2024年3月</w:t>
            </w:r>
          </w:p>
        </w:tc>
        <w:tc>
          <w:tcPr>
            <w:tcW w:w="2214" w:type="dxa"/>
            <w:noWrap w:val="0"/>
            <w:vAlign w:val="center"/>
          </w:tcPr>
          <w:p w14:paraId="34AC8DC5">
            <w:pPr>
              <w:keepNext w:val="0"/>
              <w:keepLines w:val="0"/>
              <w:pageBreakBefore w:val="0"/>
              <w:widowControl w:val="0"/>
              <w:kinsoku/>
              <w:wordWrap/>
              <w:overflowPunct/>
              <w:topLinePunct w:val="0"/>
              <w:autoSpaceDE/>
              <w:autoSpaceDN/>
              <w:bidi w:val="0"/>
              <w:adjustRightInd/>
              <w:snapToGrid/>
              <w:spacing w:line="42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温伟霖8991036</w:t>
            </w:r>
          </w:p>
        </w:tc>
      </w:tr>
      <w:tr w14:paraId="6C1CF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1666" w:type="dxa"/>
            <w:vMerge w:val="continue"/>
            <w:noWrap w:val="0"/>
            <w:vAlign w:val="center"/>
          </w:tcPr>
          <w:p w14:paraId="33E22DAE">
            <w:pPr>
              <w:keepNext w:val="0"/>
              <w:keepLines w:val="0"/>
              <w:pageBreakBefore w:val="0"/>
              <w:widowControl w:val="0"/>
              <w:kinsoku/>
              <w:wordWrap/>
              <w:overflowPunct/>
              <w:topLinePunct w:val="0"/>
              <w:autoSpaceDE/>
              <w:autoSpaceDN/>
              <w:bidi w:val="0"/>
              <w:adjustRightInd/>
              <w:snapToGrid/>
              <w:spacing w:line="42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378" w:type="dxa"/>
            <w:noWrap w:val="0"/>
            <w:vAlign w:val="center"/>
          </w:tcPr>
          <w:p w14:paraId="25E96C9C">
            <w:pPr>
              <w:keepNext w:val="0"/>
              <w:keepLines w:val="0"/>
              <w:pageBreakBefore w:val="0"/>
              <w:widowControl w:val="0"/>
              <w:kinsoku/>
              <w:wordWrap/>
              <w:overflowPunct/>
              <w:topLinePunct w:val="0"/>
              <w:autoSpaceDE/>
              <w:autoSpaceDN/>
              <w:bidi w:val="0"/>
              <w:adjustRightInd/>
              <w:snapToGrid/>
              <w:spacing w:line="42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全省重点法律法规</w:t>
            </w:r>
          </w:p>
        </w:tc>
        <w:tc>
          <w:tcPr>
            <w:tcW w:w="2250" w:type="dxa"/>
            <w:noWrap w:val="0"/>
            <w:vAlign w:val="center"/>
          </w:tcPr>
          <w:p w14:paraId="1234CA92">
            <w:pPr>
              <w:keepNext w:val="0"/>
              <w:keepLines w:val="0"/>
              <w:pageBreakBefore w:val="0"/>
              <w:widowControl w:val="0"/>
              <w:kinsoku/>
              <w:wordWrap/>
              <w:overflowPunct/>
              <w:topLinePunct w:val="0"/>
              <w:autoSpaceDE/>
              <w:autoSpaceDN/>
              <w:bidi w:val="0"/>
              <w:adjustRightInd/>
              <w:snapToGrid/>
              <w:spacing w:line="42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党组理论学习中心组学习成员</w:t>
            </w:r>
          </w:p>
        </w:tc>
        <w:tc>
          <w:tcPr>
            <w:tcW w:w="4459" w:type="dxa"/>
            <w:noWrap w:val="0"/>
            <w:vAlign w:val="center"/>
          </w:tcPr>
          <w:p w14:paraId="50F45578">
            <w:pPr>
              <w:keepNext w:val="0"/>
              <w:keepLines w:val="0"/>
              <w:pageBreakBefore w:val="0"/>
              <w:widowControl w:val="0"/>
              <w:kinsoku/>
              <w:wordWrap/>
              <w:overflowPunct/>
              <w:topLinePunct w:val="0"/>
              <w:autoSpaceDE/>
              <w:autoSpaceDN/>
              <w:bidi w:val="0"/>
              <w:adjustRightInd/>
              <w:snapToGrid/>
              <w:spacing w:line="42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每年安排党组理论学习中心组集体学法2次</w:t>
            </w:r>
          </w:p>
        </w:tc>
        <w:tc>
          <w:tcPr>
            <w:tcW w:w="1391" w:type="dxa"/>
            <w:noWrap w:val="0"/>
            <w:vAlign w:val="center"/>
          </w:tcPr>
          <w:p w14:paraId="3FD6F424">
            <w:pPr>
              <w:keepNext w:val="0"/>
              <w:keepLines w:val="0"/>
              <w:pageBreakBefore w:val="0"/>
              <w:widowControl w:val="0"/>
              <w:kinsoku/>
              <w:wordWrap/>
              <w:overflowPunct/>
              <w:topLinePunct w:val="0"/>
              <w:autoSpaceDE/>
              <w:autoSpaceDN/>
              <w:bidi w:val="0"/>
              <w:adjustRightInd/>
              <w:snapToGrid/>
              <w:spacing w:line="42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214" w:type="dxa"/>
            <w:noWrap w:val="0"/>
            <w:vAlign w:val="center"/>
          </w:tcPr>
          <w:p w14:paraId="52FD14D4">
            <w:pPr>
              <w:keepNext w:val="0"/>
              <w:keepLines w:val="0"/>
              <w:pageBreakBefore w:val="0"/>
              <w:widowControl w:val="0"/>
              <w:kinsoku/>
              <w:wordWrap/>
              <w:overflowPunct/>
              <w:topLinePunct w:val="0"/>
              <w:autoSpaceDE/>
              <w:autoSpaceDN/>
              <w:bidi w:val="0"/>
              <w:adjustRightInd/>
              <w:snapToGrid/>
              <w:spacing w:line="42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温伟霖8991036</w:t>
            </w:r>
          </w:p>
        </w:tc>
      </w:tr>
      <w:tr w14:paraId="7DE73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5" w:hRule="atLeast"/>
          <w:jc w:val="center"/>
        </w:trPr>
        <w:tc>
          <w:tcPr>
            <w:tcW w:w="1666" w:type="dxa"/>
            <w:vMerge w:val="continue"/>
            <w:noWrap w:val="0"/>
            <w:vAlign w:val="center"/>
          </w:tcPr>
          <w:p w14:paraId="584C0177">
            <w:pPr>
              <w:keepNext w:val="0"/>
              <w:keepLines w:val="0"/>
              <w:pageBreakBefore w:val="0"/>
              <w:widowControl w:val="0"/>
              <w:kinsoku/>
              <w:wordWrap/>
              <w:overflowPunct/>
              <w:topLinePunct w:val="0"/>
              <w:autoSpaceDE/>
              <w:autoSpaceDN/>
              <w:bidi w:val="0"/>
              <w:adjustRightInd/>
              <w:snapToGrid/>
              <w:spacing w:line="42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378" w:type="dxa"/>
            <w:noWrap w:val="0"/>
            <w:vAlign w:val="center"/>
          </w:tcPr>
          <w:p w14:paraId="14F059AB">
            <w:pPr>
              <w:keepNext w:val="0"/>
              <w:keepLines w:val="0"/>
              <w:pageBreakBefore w:val="0"/>
              <w:widowControl w:val="0"/>
              <w:kinsoku/>
              <w:wordWrap/>
              <w:overflowPunct/>
              <w:topLinePunct w:val="0"/>
              <w:autoSpaceDE/>
              <w:autoSpaceDN/>
              <w:bidi w:val="0"/>
              <w:adjustRightInd/>
              <w:snapToGrid/>
              <w:spacing w:line="4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《宪法》《民法典》《国家安全法》</w:t>
            </w:r>
          </w:p>
        </w:tc>
        <w:tc>
          <w:tcPr>
            <w:tcW w:w="2250" w:type="dxa"/>
            <w:noWrap w:val="0"/>
            <w:vAlign w:val="center"/>
          </w:tcPr>
          <w:p w14:paraId="405DA6DF">
            <w:pPr>
              <w:keepNext w:val="0"/>
              <w:keepLines w:val="0"/>
              <w:pageBreakBefore w:val="0"/>
              <w:widowControl w:val="0"/>
              <w:kinsoku/>
              <w:wordWrap/>
              <w:overflowPunct/>
              <w:topLinePunct w:val="0"/>
              <w:autoSpaceDE/>
              <w:autoSpaceDN/>
              <w:bidi w:val="0"/>
              <w:adjustRightInd/>
              <w:snapToGrid/>
              <w:spacing w:line="4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社会公众</w:t>
            </w:r>
          </w:p>
        </w:tc>
        <w:tc>
          <w:tcPr>
            <w:tcW w:w="4459" w:type="dxa"/>
            <w:noWrap w:val="0"/>
            <w:vAlign w:val="center"/>
          </w:tcPr>
          <w:p w14:paraId="3E48C03E">
            <w:pPr>
              <w:keepNext w:val="0"/>
              <w:keepLines w:val="0"/>
              <w:pageBreakBefore w:val="0"/>
              <w:widowControl w:val="0"/>
              <w:kinsoku/>
              <w:wordWrap/>
              <w:overflowPunct/>
              <w:topLinePunct w:val="0"/>
              <w:autoSpaceDE/>
              <w:autoSpaceDN/>
              <w:bidi w:val="0"/>
              <w:adjustRightInd/>
              <w:snapToGrid/>
              <w:spacing w:line="4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将《宪法》《民法典》《国家安全法》作为法治宣传的基本内容,开展宪法宣誓活动，组织开展“宪法宣传月”“民法典宣传月”“国家安全教育日”专题宣传教育活动，</w:t>
            </w:r>
          </w:p>
        </w:tc>
        <w:tc>
          <w:tcPr>
            <w:tcW w:w="1391" w:type="dxa"/>
            <w:noWrap w:val="0"/>
            <w:vAlign w:val="center"/>
          </w:tcPr>
          <w:p w14:paraId="277108E7">
            <w:pPr>
              <w:keepNext w:val="0"/>
              <w:keepLines w:val="0"/>
              <w:pageBreakBefore w:val="0"/>
              <w:widowControl w:val="0"/>
              <w:kinsoku/>
              <w:wordWrap/>
              <w:overflowPunct/>
              <w:topLinePunct w:val="0"/>
              <w:autoSpaceDE/>
              <w:autoSpaceDN/>
              <w:bidi w:val="0"/>
              <w:adjustRightInd/>
              <w:snapToGrid/>
              <w:spacing w:line="4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214" w:type="dxa"/>
            <w:noWrap w:val="0"/>
            <w:vAlign w:val="center"/>
          </w:tcPr>
          <w:p w14:paraId="31ECBF9A">
            <w:pPr>
              <w:keepNext w:val="0"/>
              <w:keepLines w:val="0"/>
              <w:pageBreakBefore w:val="0"/>
              <w:widowControl w:val="0"/>
              <w:kinsoku/>
              <w:wordWrap/>
              <w:overflowPunct/>
              <w:topLinePunct w:val="0"/>
              <w:autoSpaceDE/>
              <w:autoSpaceDN/>
              <w:bidi w:val="0"/>
              <w:adjustRightInd/>
              <w:snapToGrid/>
              <w:spacing w:line="4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李高永</w:t>
            </w:r>
          </w:p>
          <w:p w14:paraId="4ADC6C53">
            <w:pPr>
              <w:keepNext w:val="0"/>
              <w:keepLines w:val="0"/>
              <w:pageBreakBefore w:val="0"/>
              <w:widowControl w:val="0"/>
              <w:kinsoku/>
              <w:wordWrap/>
              <w:overflowPunct/>
              <w:topLinePunct w:val="0"/>
              <w:autoSpaceDE/>
              <w:autoSpaceDN/>
              <w:bidi w:val="0"/>
              <w:adjustRightInd/>
              <w:snapToGrid/>
              <w:spacing w:line="4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8991045</w:t>
            </w:r>
          </w:p>
        </w:tc>
      </w:tr>
      <w:tr w14:paraId="51B0B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jc w:val="center"/>
        </w:trPr>
        <w:tc>
          <w:tcPr>
            <w:tcW w:w="1666" w:type="dxa"/>
            <w:noWrap w:val="0"/>
            <w:vAlign w:val="center"/>
          </w:tcPr>
          <w:p w14:paraId="32B54AF1">
            <w:pPr>
              <w:keepNext w:val="0"/>
              <w:keepLines w:val="0"/>
              <w:pageBreakBefore w:val="0"/>
              <w:widowControl w:val="0"/>
              <w:kinsoku/>
              <w:wordWrap/>
              <w:overflowPunct/>
              <w:topLinePunct w:val="0"/>
              <w:autoSpaceDE/>
              <w:autoSpaceDN/>
              <w:bidi w:val="0"/>
              <w:adjustRightInd/>
              <w:snapToGrid/>
              <w:spacing w:line="42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378" w:type="dxa"/>
            <w:noWrap w:val="0"/>
            <w:vAlign w:val="center"/>
          </w:tcPr>
          <w:p w14:paraId="463DA713">
            <w:pPr>
              <w:keepNext w:val="0"/>
              <w:keepLines w:val="0"/>
              <w:pageBreakBefore w:val="0"/>
              <w:widowControl w:val="0"/>
              <w:kinsoku/>
              <w:wordWrap/>
              <w:overflowPunct/>
              <w:topLinePunct w:val="0"/>
              <w:autoSpaceDE/>
              <w:autoSpaceDN/>
              <w:bidi w:val="0"/>
              <w:adjustRightInd/>
              <w:snapToGrid/>
              <w:spacing w:line="4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新颁布新修订法律法规、地方性法规</w:t>
            </w:r>
          </w:p>
        </w:tc>
        <w:tc>
          <w:tcPr>
            <w:tcW w:w="2250" w:type="dxa"/>
            <w:noWrap w:val="0"/>
            <w:vAlign w:val="center"/>
          </w:tcPr>
          <w:p w14:paraId="108FB154">
            <w:pPr>
              <w:keepNext w:val="0"/>
              <w:keepLines w:val="0"/>
              <w:pageBreakBefore w:val="0"/>
              <w:widowControl w:val="0"/>
              <w:kinsoku/>
              <w:wordWrap/>
              <w:overflowPunct/>
              <w:topLinePunct w:val="0"/>
              <w:autoSpaceDE/>
              <w:autoSpaceDN/>
              <w:bidi w:val="0"/>
              <w:adjustRightInd/>
              <w:snapToGrid/>
              <w:spacing w:line="42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本单位干部职工、社会公众</w:t>
            </w:r>
          </w:p>
        </w:tc>
        <w:tc>
          <w:tcPr>
            <w:tcW w:w="4459" w:type="dxa"/>
            <w:noWrap w:val="0"/>
            <w:vAlign w:val="center"/>
          </w:tcPr>
          <w:p w14:paraId="6AFAD72C">
            <w:pPr>
              <w:keepNext w:val="0"/>
              <w:keepLines w:val="0"/>
              <w:pageBreakBefore w:val="0"/>
              <w:widowControl w:val="0"/>
              <w:kinsoku/>
              <w:wordWrap/>
              <w:overflowPunct/>
              <w:topLinePunct w:val="0"/>
              <w:autoSpaceDE/>
              <w:autoSpaceDN/>
              <w:bidi w:val="0"/>
              <w:adjustRightInd/>
              <w:snapToGrid/>
              <w:spacing w:line="42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利用媒体平台等线上线下方式加强对新颁布新修订法律法规、地方性法规的宣传。</w:t>
            </w:r>
          </w:p>
        </w:tc>
        <w:tc>
          <w:tcPr>
            <w:tcW w:w="1391" w:type="dxa"/>
            <w:noWrap w:val="0"/>
            <w:vAlign w:val="center"/>
          </w:tcPr>
          <w:p w14:paraId="48238500">
            <w:pPr>
              <w:keepNext w:val="0"/>
              <w:keepLines w:val="0"/>
              <w:pageBreakBefore w:val="0"/>
              <w:widowControl w:val="0"/>
              <w:kinsoku/>
              <w:wordWrap/>
              <w:overflowPunct/>
              <w:topLinePunct w:val="0"/>
              <w:autoSpaceDE/>
              <w:autoSpaceDN/>
              <w:bidi w:val="0"/>
              <w:adjustRightInd/>
              <w:snapToGrid/>
              <w:spacing w:line="4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214" w:type="dxa"/>
            <w:noWrap w:val="0"/>
            <w:vAlign w:val="center"/>
          </w:tcPr>
          <w:p w14:paraId="63BA1427">
            <w:pPr>
              <w:keepNext w:val="0"/>
              <w:keepLines w:val="0"/>
              <w:pageBreakBefore w:val="0"/>
              <w:widowControl w:val="0"/>
              <w:kinsoku/>
              <w:wordWrap/>
              <w:overflowPunct/>
              <w:topLinePunct w:val="0"/>
              <w:autoSpaceDE/>
              <w:autoSpaceDN/>
              <w:bidi w:val="0"/>
              <w:adjustRightInd/>
              <w:snapToGrid/>
              <w:spacing w:line="4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李高永</w:t>
            </w:r>
          </w:p>
          <w:p w14:paraId="0384C8DF">
            <w:pPr>
              <w:keepNext w:val="0"/>
              <w:keepLines w:val="0"/>
              <w:pageBreakBefore w:val="0"/>
              <w:widowControl w:val="0"/>
              <w:kinsoku/>
              <w:wordWrap/>
              <w:overflowPunct/>
              <w:topLinePunct w:val="0"/>
              <w:autoSpaceDE/>
              <w:autoSpaceDN/>
              <w:bidi w:val="0"/>
              <w:adjustRightInd/>
              <w:snapToGrid/>
              <w:spacing w:line="4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8991045</w:t>
            </w:r>
          </w:p>
        </w:tc>
      </w:tr>
      <w:tr w14:paraId="5296E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58" w:type="dxa"/>
            <w:gridSpan w:val="6"/>
            <w:noWrap w:val="0"/>
            <w:vAlign w:val="top"/>
          </w:tcPr>
          <w:p w14:paraId="1061A2F6">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74E2C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dxa"/>
            <w:noWrap w:val="0"/>
            <w:vAlign w:val="center"/>
          </w:tcPr>
          <w:p w14:paraId="2005753E">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2378" w:type="dxa"/>
            <w:noWrap w:val="0"/>
            <w:vAlign w:val="center"/>
          </w:tcPr>
          <w:p w14:paraId="5212A2BE">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2250" w:type="dxa"/>
            <w:noWrap w:val="0"/>
            <w:vAlign w:val="center"/>
          </w:tcPr>
          <w:p w14:paraId="71A285B7">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4459" w:type="dxa"/>
            <w:noWrap w:val="0"/>
            <w:vAlign w:val="center"/>
          </w:tcPr>
          <w:p w14:paraId="5368D22A">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391" w:type="dxa"/>
            <w:noWrap w:val="0"/>
            <w:vAlign w:val="center"/>
          </w:tcPr>
          <w:p w14:paraId="59BC1281">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214" w:type="dxa"/>
            <w:noWrap w:val="0"/>
            <w:vAlign w:val="center"/>
          </w:tcPr>
          <w:p w14:paraId="1F94F9FA">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pacing w:val="-11"/>
                <w:sz w:val="24"/>
                <w:szCs w:val="24"/>
                <w:vertAlign w:val="baseline"/>
                <w:lang w:val="en-US" w:eastAsia="zh-CN"/>
              </w:rPr>
              <w:t>责任人及其联系方式</w:t>
            </w:r>
          </w:p>
        </w:tc>
      </w:tr>
      <w:tr w14:paraId="005AE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dxa"/>
            <w:vMerge w:val="restart"/>
            <w:noWrap w:val="0"/>
            <w:vAlign w:val="center"/>
          </w:tcPr>
          <w:p w14:paraId="1A0E5D8B">
            <w:pPr>
              <w:keepNext w:val="0"/>
              <w:keepLines w:val="0"/>
              <w:pageBreakBefore w:val="0"/>
              <w:widowControl w:val="0"/>
              <w:kinsoku/>
              <w:wordWrap/>
              <w:overflowPunct/>
              <w:topLinePunct w:val="0"/>
              <w:autoSpaceDE/>
              <w:autoSpaceDN/>
              <w:bidi w:val="0"/>
              <w:adjustRightInd/>
              <w:snapToGrid/>
              <w:spacing w:line="5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市民政局</w:t>
            </w:r>
          </w:p>
        </w:tc>
        <w:tc>
          <w:tcPr>
            <w:tcW w:w="2378" w:type="dxa"/>
            <w:noWrap w:val="0"/>
            <w:vAlign w:val="center"/>
          </w:tcPr>
          <w:p w14:paraId="07FBAAAD">
            <w:pPr>
              <w:keepNext w:val="0"/>
              <w:keepLines w:val="0"/>
              <w:pageBreakBefore w:val="0"/>
              <w:widowControl w:val="0"/>
              <w:kinsoku/>
              <w:wordWrap/>
              <w:overflowPunct/>
              <w:topLinePunct w:val="0"/>
              <w:autoSpaceDE/>
              <w:autoSpaceDN/>
              <w:bidi w:val="0"/>
              <w:adjustRightInd/>
              <w:snapToGrid/>
              <w:spacing w:line="5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《防范和处置非法集资条例》《老年人权益保障法》</w:t>
            </w:r>
          </w:p>
        </w:tc>
        <w:tc>
          <w:tcPr>
            <w:tcW w:w="2250" w:type="dxa"/>
            <w:noWrap w:val="0"/>
            <w:vAlign w:val="center"/>
          </w:tcPr>
          <w:p w14:paraId="41002BEA">
            <w:pPr>
              <w:keepNext w:val="0"/>
              <w:keepLines w:val="0"/>
              <w:pageBreakBefore w:val="0"/>
              <w:widowControl w:val="0"/>
              <w:kinsoku/>
              <w:wordWrap/>
              <w:overflowPunct/>
              <w:topLinePunct w:val="0"/>
              <w:autoSpaceDE/>
              <w:autoSpaceDN/>
              <w:bidi w:val="0"/>
              <w:adjustRightInd/>
              <w:snapToGrid/>
              <w:spacing w:line="5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社会公众</w:t>
            </w:r>
          </w:p>
        </w:tc>
        <w:tc>
          <w:tcPr>
            <w:tcW w:w="4459" w:type="dxa"/>
            <w:noWrap w:val="0"/>
            <w:vAlign w:val="center"/>
          </w:tcPr>
          <w:p w14:paraId="0EECDC9B">
            <w:pPr>
              <w:keepNext w:val="0"/>
              <w:keepLines w:val="0"/>
              <w:pageBreakBefore w:val="0"/>
              <w:widowControl w:val="0"/>
              <w:kinsoku/>
              <w:wordWrap/>
              <w:overflowPunct/>
              <w:topLinePunct w:val="0"/>
              <w:autoSpaceDE/>
              <w:autoSpaceDN/>
              <w:bidi w:val="0"/>
              <w:adjustRightInd/>
              <w:snapToGrid/>
              <w:spacing w:line="50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1.在养老服务机构利用电子显示屏等开展反诈宣传</w:t>
            </w:r>
          </w:p>
          <w:p w14:paraId="2284EE80">
            <w:pPr>
              <w:keepNext w:val="0"/>
              <w:keepLines w:val="0"/>
              <w:pageBreakBefore w:val="0"/>
              <w:widowControl w:val="0"/>
              <w:kinsoku/>
              <w:wordWrap/>
              <w:overflowPunct/>
              <w:topLinePunct w:val="0"/>
              <w:autoSpaceDE/>
              <w:autoSpaceDN/>
              <w:bidi w:val="0"/>
              <w:adjustRightInd/>
              <w:snapToGrid/>
              <w:spacing w:line="50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2.在广场等人员密集场所开展集中反诈宣传</w:t>
            </w:r>
          </w:p>
        </w:tc>
        <w:tc>
          <w:tcPr>
            <w:tcW w:w="1391" w:type="dxa"/>
            <w:noWrap w:val="0"/>
            <w:vAlign w:val="center"/>
          </w:tcPr>
          <w:p w14:paraId="541F44E0">
            <w:pPr>
              <w:keepNext w:val="0"/>
              <w:keepLines w:val="0"/>
              <w:pageBreakBefore w:val="0"/>
              <w:widowControl w:val="0"/>
              <w:kinsoku/>
              <w:wordWrap/>
              <w:overflowPunct/>
              <w:topLinePunct w:val="0"/>
              <w:autoSpaceDE/>
              <w:autoSpaceDN/>
              <w:bidi w:val="0"/>
              <w:adjustRightInd/>
              <w:snapToGrid/>
              <w:spacing w:line="5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214" w:type="dxa"/>
            <w:noWrap w:val="0"/>
            <w:vAlign w:val="center"/>
          </w:tcPr>
          <w:p w14:paraId="38C6C387">
            <w:pPr>
              <w:keepNext w:val="0"/>
              <w:keepLines w:val="0"/>
              <w:pageBreakBefore w:val="0"/>
              <w:widowControl w:val="0"/>
              <w:kinsoku/>
              <w:wordWrap/>
              <w:overflowPunct/>
              <w:topLinePunct w:val="0"/>
              <w:autoSpaceDE/>
              <w:autoSpaceDN/>
              <w:bidi w:val="0"/>
              <w:adjustRightInd/>
              <w:snapToGrid/>
              <w:spacing w:line="5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马艳娟8991042</w:t>
            </w:r>
          </w:p>
        </w:tc>
      </w:tr>
      <w:tr w14:paraId="1CEC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dxa"/>
            <w:vMerge w:val="continue"/>
            <w:noWrap w:val="0"/>
            <w:vAlign w:val="center"/>
          </w:tcPr>
          <w:p w14:paraId="43BA2CB4">
            <w:pPr>
              <w:keepNext w:val="0"/>
              <w:keepLines w:val="0"/>
              <w:pageBreakBefore w:val="0"/>
              <w:widowControl w:val="0"/>
              <w:kinsoku/>
              <w:wordWrap/>
              <w:overflowPunct/>
              <w:topLinePunct w:val="0"/>
              <w:autoSpaceDE/>
              <w:autoSpaceDN/>
              <w:bidi w:val="0"/>
              <w:adjustRightInd/>
              <w:snapToGrid/>
              <w:spacing w:line="50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2378" w:type="dxa"/>
            <w:noWrap w:val="0"/>
            <w:vAlign w:val="center"/>
          </w:tcPr>
          <w:p w14:paraId="0C810EBF">
            <w:pPr>
              <w:keepNext w:val="0"/>
              <w:keepLines w:val="0"/>
              <w:pageBreakBefore w:val="0"/>
              <w:widowControl w:val="0"/>
              <w:kinsoku/>
              <w:wordWrap/>
              <w:overflowPunct/>
              <w:topLinePunct w:val="0"/>
              <w:autoSpaceDE/>
              <w:autoSpaceDN/>
              <w:bidi w:val="0"/>
              <w:adjustRightInd/>
              <w:snapToGrid/>
              <w:spacing w:line="5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《慈善法》</w:t>
            </w:r>
          </w:p>
        </w:tc>
        <w:tc>
          <w:tcPr>
            <w:tcW w:w="2250" w:type="dxa"/>
            <w:noWrap w:val="0"/>
            <w:vAlign w:val="center"/>
          </w:tcPr>
          <w:p w14:paraId="4B7A3CA2">
            <w:pPr>
              <w:keepNext w:val="0"/>
              <w:keepLines w:val="0"/>
              <w:pageBreakBefore w:val="0"/>
              <w:widowControl w:val="0"/>
              <w:kinsoku/>
              <w:wordWrap/>
              <w:overflowPunct/>
              <w:topLinePunct w:val="0"/>
              <w:autoSpaceDE/>
              <w:autoSpaceDN/>
              <w:bidi w:val="0"/>
              <w:adjustRightInd/>
              <w:snapToGrid/>
              <w:spacing w:line="5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管理对象、社会公众</w:t>
            </w:r>
          </w:p>
        </w:tc>
        <w:tc>
          <w:tcPr>
            <w:tcW w:w="4459" w:type="dxa"/>
            <w:noWrap w:val="0"/>
            <w:vAlign w:val="center"/>
          </w:tcPr>
          <w:p w14:paraId="4A5AA0F9">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rPr>
                <w:rFonts w:hint="eastAsia" w:ascii="仿宋_GB2312" w:hAnsi="仿宋_GB2312" w:eastAsia="仿宋_GB2312" w:cs="仿宋_GB2312"/>
                <w:sz w:val="21"/>
                <w:szCs w:val="21"/>
                <w:vertAlign w:val="baseline"/>
                <w:lang w:val="en-US" w:eastAsia="zh-CN"/>
              </w:rPr>
            </w:pPr>
          </w:p>
          <w:p w14:paraId="247DC5FB">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1.结合“九九公益日”“慈善一日捐”活动，通过门户网站、微信公众号开展《慈善法》专刊宣传；</w:t>
            </w:r>
          </w:p>
          <w:p w14:paraId="32DCCC01">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vertAlign w:val="baseline"/>
                <w:lang w:val="en-US" w:eastAsia="zh-CN"/>
              </w:rPr>
              <w:t>2.对市本级慈善组织开展《慈善法》普法宣传培训。</w:t>
            </w:r>
          </w:p>
        </w:tc>
        <w:tc>
          <w:tcPr>
            <w:tcW w:w="1391" w:type="dxa"/>
            <w:noWrap w:val="0"/>
            <w:vAlign w:val="center"/>
          </w:tcPr>
          <w:p w14:paraId="47A1CD78">
            <w:pPr>
              <w:keepNext w:val="0"/>
              <w:keepLines w:val="0"/>
              <w:pageBreakBefore w:val="0"/>
              <w:widowControl w:val="0"/>
              <w:kinsoku/>
              <w:wordWrap/>
              <w:overflowPunct/>
              <w:topLinePunct w:val="0"/>
              <w:autoSpaceDE/>
              <w:autoSpaceDN/>
              <w:bidi w:val="0"/>
              <w:adjustRightInd/>
              <w:snapToGrid/>
              <w:spacing w:line="5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val="en-US" w:eastAsia="zh-CN"/>
              </w:rPr>
              <w:t>2024年</w:t>
            </w:r>
            <w:r>
              <w:rPr>
                <w:rFonts w:hint="eastAsia" w:ascii="仿宋_GB2312" w:hAnsi="仿宋_GB2312" w:eastAsia="仿宋_GB2312" w:cs="仿宋_GB2312"/>
                <w:sz w:val="21"/>
                <w:szCs w:val="21"/>
              </w:rPr>
              <w:t>10月</w:t>
            </w:r>
          </w:p>
        </w:tc>
        <w:tc>
          <w:tcPr>
            <w:tcW w:w="2214" w:type="dxa"/>
            <w:noWrap w:val="0"/>
            <w:vAlign w:val="center"/>
          </w:tcPr>
          <w:p w14:paraId="78E28FF4">
            <w:pPr>
              <w:keepNext w:val="0"/>
              <w:keepLines w:val="0"/>
              <w:pageBreakBefore w:val="0"/>
              <w:widowControl w:val="0"/>
              <w:kinsoku/>
              <w:wordWrap/>
              <w:overflowPunct/>
              <w:topLinePunct w:val="0"/>
              <w:autoSpaceDE/>
              <w:autoSpaceDN/>
              <w:bidi w:val="0"/>
              <w:adjustRightInd/>
              <w:snapToGrid/>
              <w:spacing w:line="5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林海洋8991032</w:t>
            </w:r>
          </w:p>
        </w:tc>
      </w:tr>
      <w:tr w14:paraId="65CA0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dxa"/>
            <w:vMerge w:val="continue"/>
            <w:noWrap w:val="0"/>
            <w:vAlign w:val="center"/>
          </w:tcPr>
          <w:p w14:paraId="1E5F6ED5">
            <w:pPr>
              <w:keepNext w:val="0"/>
              <w:keepLines w:val="0"/>
              <w:pageBreakBefore w:val="0"/>
              <w:widowControl w:val="0"/>
              <w:kinsoku/>
              <w:wordWrap/>
              <w:overflowPunct/>
              <w:topLinePunct w:val="0"/>
              <w:autoSpaceDE/>
              <w:autoSpaceDN/>
              <w:bidi w:val="0"/>
              <w:adjustRightInd/>
              <w:snapToGrid/>
              <w:spacing w:line="50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2378" w:type="dxa"/>
            <w:noWrap w:val="0"/>
            <w:vAlign w:val="center"/>
          </w:tcPr>
          <w:p w14:paraId="1B487DEE">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《社会团体登记管理条例》《民办非企业单位登记管理暂行条例》《基金会管理条例》</w:t>
            </w:r>
          </w:p>
        </w:tc>
        <w:tc>
          <w:tcPr>
            <w:tcW w:w="2250" w:type="dxa"/>
            <w:noWrap w:val="0"/>
            <w:vAlign w:val="center"/>
          </w:tcPr>
          <w:p w14:paraId="47A5D1E0">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市属社会组织</w:t>
            </w:r>
          </w:p>
        </w:tc>
        <w:tc>
          <w:tcPr>
            <w:tcW w:w="4459" w:type="dxa"/>
            <w:noWrap w:val="0"/>
            <w:vAlign w:val="center"/>
          </w:tcPr>
          <w:p w14:paraId="7B32A916">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在业务知识培训中对社会组织有关条例进行宣讲解读</w:t>
            </w:r>
          </w:p>
        </w:tc>
        <w:tc>
          <w:tcPr>
            <w:tcW w:w="1391" w:type="dxa"/>
            <w:noWrap w:val="0"/>
            <w:vAlign w:val="center"/>
          </w:tcPr>
          <w:p w14:paraId="0AA6FCB3">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2024年12月</w:t>
            </w:r>
          </w:p>
        </w:tc>
        <w:tc>
          <w:tcPr>
            <w:tcW w:w="2214" w:type="dxa"/>
            <w:noWrap w:val="0"/>
            <w:vAlign w:val="center"/>
          </w:tcPr>
          <w:p w14:paraId="7901C78D">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黄怡之8991040</w:t>
            </w:r>
          </w:p>
        </w:tc>
      </w:tr>
      <w:tr w14:paraId="2515B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dxa"/>
            <w:vMerge w:val="continue"/>
            <w:noWrap w:val="0"/>
            <w:vAlign w:val="center"/>
          </w:tcPr>
          <w:p w14:paraId="7B5E1AEC">
            <w:pPr>
              <w:keepNext w:val="0"/>
              <w:keepLines w:val="0"/>
              <w:pageBreakBefore w:val="0"/>
              <w:widowControl w:val="0"/>
              <w:kinsoku/>
              <w:wordWrap/>
              <w:overflowPunct/>
              <w:topLinePunct w:val="0"/>
              <w:autoSpaceDE/>
              <w:autoSpaceDN/>
              <w:bidi w:val="0"/>
              <w:adjustRightInd/>
              <w:snapToGrid/>
              <w:spacing w:line="50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2378" w:type="dxa"/>
            <w:noWrap w:val="0"/>
            <w:vAlign w:val="center"/>
          </w:tcPr>
          <w:p w14:paraId="276AC566">
            <w:pPr>
              <w:keepNext w:val="0"/>
              <w:keepLines w:val="0"/>
              <w:pageBreakBefore w:val="0"/>
              <w:widowControl w:val="0"/>
              <w:kinsoku/>
              <w:wordWrap/>
              <w:overflowPunct/>
              <w:topLinePunct w:val="0"/>
              <w:autoSpaceDE/>
              <w:autoSpaceDN/>
              <w:bidi w:val="0"/>
              <w:adjustRightInd/>
              <w:snapToGrid/>
              <w:spacing w:line="5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社会救助暂行办法》《江西省民政厅关于印发江西省最低生活保障操作规程的通知》《江西省民政厅关于印发江西省特困人员认定实施细则的通知》《江西省民政厅江西省财政厅关于印发江西省临时救助实施办法的通知》《江西省民政厅关于印发江⻄省低保边缘家庭财产认定办法(试行)的通知》</w:t>
            </w:r>
          </w:p>
          <w:p w14:paraId="3A5C9D72">
            <w:pPr>
              <w:keepNext w:val="0"/>
              <w:keepLines w:val="0"/>
              <w:pageBreakBefore w:val="0"/>
              <w:widowControl w:val="0"/>
              <w:kinsoku/>
              <w:wordWrap/>
              <w:overflowPunct/>
              <w:topLinePunct w:val="0"/>
              <w:autoSpaceDE/>
              <w:autoSpaceDN/>
              <w:bidi w:val="0"/>
              <w:adjustRightInd/>
              <w:snapToGrid/>
              <w:spacing w:line="5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p>
        </w:tc>
        <w:tc>
          <w:tcPr>
            <w:tcW w:w="2250" w:type="dxa"/>
            <w:noWrap w:val="0"/>
            <w:vAlign w:val="center"/>
          </w:tcPr>
          <w:p w14:paraId="315A1A19">
            <w:pPr>
              <w:keepNext w:val="0"/>
              <w:keepLines w:val="0"/>
              <w:pageBreakBefore w:val="0"/>
              <w:widowControl w:val="0"/>
              <w:kinsoku/>
              <w:wordWrap/>
              <w:overflowPunct/>
              <w:topLinePunct w:val="0"/>
              <w:autoSpaceDE/>
              <w:autoSpaceDN/>
              <w:bidi w:val="0"/>
              <w:adjustRightInd/>
              <w:snapToGrid/>
              <w:spacing w:line="5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民政救助业务人员、民政救助服务对象</w:t>
            </w:r>
          </w:p>
        </w:tc>
        <w:tc>
          <w:tcPr>
            <w:tcW w:w="4459" w:type="dxa"/>
            <w:noWrap w:val="0"/>
            <w:vAlign w:val="center"/>
          </w:tcPr>
          <w:p w14:paraId="27F7FD33">
            <w:pPr>
              <w:keepNext w:val="0"/>
              <w:keepLines w:val="0"/>
              <w:pageBreakBefore w:val="0"/>
              <w:widowControl w:val="0"/>
              <w:kinsoku/>
              <w:wordWrap/>
              <w:overflowPunct/>
              <w:topLinePunct w:val="0"/>
              <w:autoSpaceDE/>
              <w:autoSpaceDN/>
              <w:bidi w:val="0"/>
              <w:adjustRightInd/>
              <w:snapToGrid/>
              <w:spacing w:line="500" w:lineRule="exact"/>
              <w:ind w:right="0" w:rightChars="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开展社会救助政策宣传月活动</w:t>
            </w:r>
          </w:p>
        </w:tc>
        <w:tc>
          <w:tcPr>
            <w:tcW w:w="1391" w:type="dxa"/>
            <w:noWrap w:val="0"/>
            <w:vAlign w:val="center"/>
          </w:tcPr>
          <w:p w14:paraId="2C955170">
            <w:pPr>
              <w:keepNext w:val="0"/>
              <w:keepLines w:val="0"/>
              <w:pageBreakBefore w:val="0"/>
              <w:widowControl w:val="0"/>
              <w:kinsoku/>
              <w:wordWrap/>
              <w:overflowPunct/>
              <w:topLinePunct w:val="0"/>
              <w:autoSpaceDE/>
              <w:autoSpaceDN/>
              <w:bidi w:val="0"/>
              <w:adjustRightInd/>
              <w:snapToGrid/>
              <w:spacing w:line="5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2024年12月</w:t>
            </w:r>
          </w:p>
        </w:tc>
        <w:tc>
          <w:tcPr>
            <w:tcW w:w="2214" w:type="dxa"/>
            <w:noWrap w:val="0"/>
            <w:vAlign w:val="center"/>
          </w:tcPr>
          <w:p w14:paraId="1870E89A">
            <w:pPr>
              <w:keepNext w:val="0"/>
              <w:keepLines w:val="0"/>
              <w:pageBreakBefore w:val="0"/>
              <w:widowControl w:val="0"/>
              <w:kinsoku/>
              <w:wordWrap/>
              <w:overflowPunct/>
              <w:topLinePunct w:val="0"/>
              <w:autoSpaceDE/>
              <w:autoSpaceDN/>
              <w:bidi w:val="0"/>
              <w:adjustRightInd/>
              <w:snapToGrid/>
              <w:spacing w:line="5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林莉萍8991029</w:t>
            </w:r>
          </w:p>
        </w:tc>
      </w:tr>
      <w:tr w14:paraId="2F1BE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dxa"/>
            <w:noWrap w:val="0"/>
            <w:vAlign w:val="center"/>
          </w:tcPr>
          <w:p w14:paraId="57D4B2C5">
            <w:pPr>
              <w:keepNext w:val="0"/>
              <w:keepLines w:val="0"/>
              <w:pageBreakBefore w:val="0"/>
              <w:widowControl w:val="0"/>
              <w:kinsoku/>
              <w:wordWrap/>
              <w:overflowPunct/>
              <w:topLinePunct w:val="0"/>
              <w:autoSpaceDE/>
              <w:autoSpaceDN/>
              <w:bidi w:val="0"/>
              <w:adjustRightInd/>
              <w:snapToGrid/>
              <w:spacing w:line="50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2378" w:type="dxa"/>
            <w:noWrap w:val="0"/>
            <w:vAlign w:val="center"/>
          </w:tcPr>
          <w:p w14:paraId="15BB7241">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《婚姻登记条例》</w:t>
            </w:r>
          </w:p>
        </w:tc>
        <w:tc>
          <w:tcPr>
            <w:tcW w:w="2250" w:type="dxa"/>
            <w:noWrap w:val="0"/>
            <w:vAlign w:val="center"/>
          </w:tcPr>
          <w:p w14:paraId="55E9F413">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婚姻登记当事人</w:t>
            </w:r>
          </w:p>
        </w:tc>
        <w:tc>
          <w:tcPr>
            <w:tcW w:w="4459" w:type="dxa"/>
            <w:noWrap w:val="0"/>
            <w:vAlign w:val="center"/>
          </w:tcPr>
          <w:p w14:paraId="456DBE4F">
            <w:pPr>
              <w:keepNext w:val="0"/>
              <w:keepLines w:val="0"/>
              <w:pageBreakBefore w:val="0"/>
              <w:widowControl w:val="0"/>
              <w:kinsoku/>
              <w:wordWrap/>
              <w:overflowPunct/>
              <w:topLinePunct w:val="0"/>
              <w:autoSpaceDE/>
              <w:autoSpaceDN/>
              <w:bidi w:val="0"/>
              <w:adjustRightInd/>
              <w:snapToGrid/>
              <w:spacing w:line="560" w:lineRule="exact"/>
              <w:ind w:right="0" w:rightChars="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利用各婚姻登记机关宣传栏、电子显示屏等，常态化做好《婚姻登记条例》宣传工作。</w:t>
            </w:r>
          </w:p>
        </w:tc>
        <w:tc>
          <w:tcPr>
            <w:tcW w:w="1391" w:type="dxa"/>
            <w:noWrap w:val="0"/>
            <w:vAlign w:val="center"/>
          </w:tcPr>
          <w:p w14:paraId="67B2ED32">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2024年10月31日</w:t>
            </w:r>
          </w:p>
        </w:tc>
        <w:tc>
          <w:tcPr>
            <w:tcW w:w="2214" w:type="dxa"/>
            <w:noWrap w:val="0"/>
            <w:vAlign w:val="center"/>
          </w:tcPr>
          <w:p w14:paraId="4D1004AC">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刘彦求8991057</w:t>
            </w:r>
          </w:p>
        </w:tc>
      </w:tr>
    </w:tbl>
    <w:p w14:paraId="270BD28F">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Times New Roman" w:eastAsia="仿宋_GB2312" w:cs="Times New Roman"/>
          <w:sz w:val="32"/>
          <w:szCs w:val="32"/>
          <w:lang w:val="en-US" w:eastAsia="zh-CN"/>
        </w:rPr>
      </w:pPr>
      <w:r>
        <w:rPr>
          <w:rFonts w:hint="eastAsia" w:ascii="仿宋_GB2312" w:hAnsi="仿宋_GB2312" w:eastAsia="仿宋_GB2312" w:cs="仿宋_GB2312"/>
          <w:sz w:val="21"/>
          <w:szCs w:val="21"/>
          <w:lang w:val="en-US" w:eastAsia="zh-CN"/>
        </w:rPr>
        <w:br w:type="page"/>
      </w:r>
      <w:r>
        <w:rPr>
          <w:rFonts w:hint="eastAsia" w:ascii="方正小标宋简体" w:hAnsi="方正小标宋简体" w:eastAsia="方正小标宋简体" w:cs="方正小标宋简体"/>
          <w:sz w:val="44"/>
          <w:szCs w:val="44"/>
          <w:lang w:val="en-US" w:eastAsia="zh-CN"/>
        </w:rPr>
        <w:t>赣州市生态环境局</w:t>
      </w:r>
      <w:r>
        <w:rPr>
          <w:rFonts w:hint="eastAsia" w:ascii="方正小标宋简体" w:hAnsi="方正小标宋简体" w:eastAsia="方正小标宋简体" w:cs="方正小标宋简体"/>
          <w:sz w:val="44"/>
          <w:szCs w:val="44"/>
          <w:lang w:val="en" w:eastAsia="zh-CN"/>
        </w:rPr>
        <w:t>2024</w:t>
      </w:r>
      <w:r>
        <w:rPr>
          <w:rFonts w:hint="eastAsia" w:ascii="方正小标宋简体" w:hAnsi="方正小标宋简体" w:eastAsia="方正小标宋简体" w:cs="方正小标宋简体"/>
          <w:sz w:val="44"/>
          <w:szCs w:val="44"/>
          <w:lang w:val="en-US" w:eastAsia="zh-CN"/>
        </w:rPr>
        <w:t>年度普法责任清单</w:t>
      </w:r>
    </w:p>
    <w:tbl>
      <w:tblPr>
        <w:tblStyle w:val="9"/>
        <w:tblW w:w="13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1697"/>
        <w:gridCol w:w="1337"/>
        <w:gridCol w:w="5388"/>
        <w:gridCol w:w="1225"/>
        <w:gridCol w:w="2196"/>
      </w:tblGrid>
      <w:tr w14:paraId="18674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58" w:type="dxa"/>
            <w:gridSpan w:val="6"/>
            <w:noWrap w:val="0"/>
            <w:vAlign w:val="top"/>
          </w:tcPr>
          <w:p w14:paraId="0FE599F0">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3718C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515" w:type="dxa"/>
            <w:noWrap w:val="0"/>
            <w:vAlign w:val="top"/>
          </w:tcPr>
          <w:p w14:paraId="581E5179">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1697" w:type="dxa"/>
            <w:noWrap w:val="0"/>
            <w:vAlign w:val="top"/>
          </w:tcPr>
          <w:p w14:paraId="1CB39107">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337" w:type="dxa"/>
            <w:noWrap w:val="0"/>
            <w:vAlign w:val="top"/>
          </w:tcPr>
          <w:p w14:paraId="3345DD10">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5388" w:type="dxa"/>
            <w:noWrap w:val="0"/>
            <w:vAlign w:val="top"/>
          </w:tcPr>
          <w:p w14:paraId="32C1D942">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225" w:type="dxa"/>
            <w:noWrap w:val="0"/>
            <w:vAlign w:val="top"/>
          </w:tcPr>
          <w:p w14:paraId="13F33258">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完成时限</w:t>
            </w:r>
          </w:p>
        </w:tc>
        <w:tc>
          <w:tcPr>
            <w:tcW w:w="2196" w:type="dxa"/>
            <w:noWrap w:val="0"/>
            <w:vAlign w:val="top"/>
          </w:tcPr>
          <w:p w14:paraId="351D4155">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pacing w:val="-11"/>
                <w:sz w:val="24"/>
                <w:szCs w:val="24"/>
                <w:vertAlign w:val="baseline"/>
                <w:lang w:val="en-US" w:eastAsia="zh-CN"/>
              </w:rPr>
              <w:t>责任人及其联系方式</w:t>
            </w:r>
          </w:p>
        </w:tc>
      </w:tr>
      <w:tr w14:paraId="5A058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7" w:hRule="atLeast"/>
          <w:jc w:val="center"/>
        </w:trPr>
        <w:tc>
          <w:tcPr>
            <w:tcW w:w="1515" w:type="dxa"/>
            <w:noWrap w:val="0"/>
            <w:vAlign w:val="center"/>
          </w:tcPr>
          <w:p w14:paraId="0E651DA5">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赣州市生态环境局</w:t>
            </w:r>
          </w:p>
        </w:tc>
        <w:tc>
          <w:tcPr>
            <w:tcW w:w="1697" w:type="dxa"/>
            <w:noWrap w:val="0"/>
            <w:vAlign w:val="center"/>
          </w:tcPr>
          <w:p w14:paraId="1BA9F3A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学习宣传贯彻党的二十大精神、习近平法治思想、党内法规，落实国家工作人员学法用法制度。</w:t>
            </w:r>
          </w:p>
        </w:tc>
        <w:tc>
          <w:tcPr>
            <w:tcW w:w="1337" w:type="dxa"/>
            <w:noWrap w:val="0"/>
            <w:vAlign w:val="center"/>
          </w:tcPr>
          <w:p w14:paraId="2FF430C5">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本单位领导干部职工</w:t>
            </w:r>
          </w:p>
        </w:tc>
        <w:tc>
          <w:tcPr>
            <w:tcW w:w="5388" w:type="dxa"/>
            <w:noWrap w:val="0"/>
            <w:vAlign w:val="top"/>
          </w:tcPr>
          <w:p w14:paraId="2B0BBC34">
            <w:pPr>
              <w:keepNext w:val="0"/>
              <w:keepLines w:val="0"/>
              <w:pageBreakBefore w:val="0"/>
              <w:widowControl w:val="0"/>
              <w:kinsoku/>
              <w:wordWrap/>
              <w:overflowPunct/>
              <w:topLinePunct w:val="0"/>
              <w:autoSpaceDE/>
              <w:autoSpaceDN/>
              <w:bidi w:val="0"/>
              <w:adjustRightInd/>
              <w:snapToGrid/>
              <w:spacing w:line="500" w:lineRule="exact"/>
              <w:ind w:right="0"/>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1.将习近平法治思想作为党组理论学习中心组学习重点内容。</w:t>
            </w:r>
          </w:p>
          <w:p w14:paraId="3588A3A0">
            <w:pPr>
              <w:keepNext w:val="0"/>
              <w:keepLines w:val="0"/>
              <w:pageBreakBefore w:val="0"/>
              <w:widowControl w:val="0"/>
              <w:kinsoku/>
              <w:wordWrap/>
              <w:overflowPunct/>
              <w:topLinePunct w:val="0"/>
              <w:autoSpaceDE/>
              <w:autoSpaceDN/>
              <w:bidi w:val="0"/>
              <w:adjustRightInd/>
              <w:snapToGrid/>
              <w:spacing w:line="500" w:lineRule="exact"/>
              <w:ind w:right="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lang w:val="en-US"/>
              </w:rPr>
              <w:t>局党组</w:t>
            </w:r>
            <w:r>
              <w:rPr>
                <w:rFonts w:hint="eastAsia" w:ascii="仿宋_GB2312" w:hAnsi="仿宋_GB2312" w:eastAsia="仿宋_GB2312" w:cs="仿宋_GB2312"/>
                <w:sz w:val="21"/>
                <w:szCs w:val="21"/>
              </w:rPr>
              <w:t>理论学习中心组集体学法不少</w:t>
            </w:r>
            <w:r>
              <w:rPr>
                <w:rFonts w:hint="eastAsia" w:ascii="仿宋_GB2312" w:hAnsi="仿宋_GB2312" w:eastAsia="仿宋_GB2312" w:cs="仿宋_GB2312"/>
                <w:sz w:val="21"/>
                <w:szCs w:val="21"/>
                <w:lang w:val="en-US"/>
              </w:rPr>
              <w:t>于</w:t>
            </w:r>
            <w:r>
              <w:rPr>
                <w:rFonts w:hint="eastAsia" w:ascii="仿宋_GB2312" w:hAnsi="仿宋_GB2312" w:eastAsia="仿宋_GB2312" w:cs="仿宋_GB2312"/>
                <w:sz w:val="21"/>
                <w:szCs w:val="21"/>
              </w:rPr>
              <w:t>2次，</w:t>
            </w:r>
            <w:r>
              <w:rPr>
                <w:rFonts w:hint="eastAsia" w:ascii="仿宋_GB2312" w:hAnsi="仿宋_GB2312" w:eastAsia="仿宋_GB2312" w:cs="仿宋_GB2312"/>
                <w:sz w:val="21"/>
                <w:szCs w:val="21"/>
                <w:lang w:val="en-US"/>
              </w:rPr>
              <w:t>单位</w:t>
            </w:r>
            <w:r>
              <w:rPr>
                <w:rFonts w:hint="eastAsia" w:ascii="仿宋_GB2312" w:hAnsi="仿宋_GB2312" w:eastAsia="仿宋_GB2312" w:cs="仿宋_GB2312"/>
                <w:sz w:val="21"/>
                <w:szCs w:val="21"/>
              </w:rPr>
              <w:t>组织会前或会中集体学法不少</w:t>
            </w:r>
            <w:r>
              <w:rPr>
                <w:rFonts w:hint="eastAsia" w:ascii="仿宋_GB2312" w:hAnsi="仿宋_GB2312" w:eastAsia="仿宋_GB2312" w:cs="仿宋_GB2312"/>
                <w:sz w:val="21"/>
                <w:szCs w:val="21"/>
                <w:lang w:val="en-US"/>
              </w:rPr>
              <w:t>于</w:t>
            </w:r>
            <w:r>
              <w:rPr>
                <w:rFonts w:hint="eastAsia" w:ascii="仿宋_GB2312" w:hAnsi="仿宋_GB2312" w:eastAsia="仿宋_GB2312" w:cs="仿宋_GB2312"/>
                <w:sz w:val="21"/>
                <w:szCs w:val="21"/>
              </w:rPr>
              <w:t>4次。</w:t>
            </w:r>
          </w:p>
          <w:p w14:paraId="14D57255">
            <w:pPr>
              <w:spacing w:line="500" w:lineRule="exact"/>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rPr>
              <w:t>3.</w:t>
            </w:r>
            <w:r>
              <w:rPr>
                <w:rFonts w:hint="eastAsia" w:ascii="仿宋_GB2312" w:hAnsi="仿宋_GB2312" w:eastAsia="仿宋_GB2312" w:cs="仿宋_GB2312"/>
                <w:sz w:val="21"/>
                <w:szCs w:val="21"/>
                <w:lang w:val="en-US" w:eastAsia="zh-CN"/>
              </w:rPr>
              <w:t>组织新任命的科级国家工作人员进行宪法宣誓。</w:t>
            </w:r>
          </w:p>
          <w:p w14:paraId="4C1CCD2C">
            <w:pPr>
              <w:spacing w:line="500" w:lineRule="exact"/>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w:t>
            </w:r>
            <w:r>
              <w:rPr>
                <w:rFonts w:hint="eastAsia" w:ascii="仿宋_GB2312" w:hAnsi="仿宋_GB2312" w:eastAsia="仿宋_GB2312" w:cs="仿宋_GB2312"/>
                <w:sz w:val="21"/>
                <w:szCs w:val="21"/>
              </w:rPr>
              <w:t>组织好本单位2024年全省领导</w:t>
            </w:r>
            <w:r>
              <w:rPr>
                <w:rFonts w:hint="eastAsia" w:ascii="仿宋_GB2312" w:hAnsi="仿宋_GB2312" w:eastAsia="仿宋_GB2312" w:cs="仿宋_GB2312"/>
                <w:sz w:val="21"/>
                <w:szCs w:val="21"/>
                <w:lang w:val="en-US"/>
              </w:rPr>
              <w:t>干</w:t>
            </w:r>
            <w:r>
              <w:rPr>
                <w:rFonts w:hint="eastAsia" w:ascii="仿宋_GB2312" w:hAnsi="仿宋_GB2312" w:eastAsia="仿宋_GB2312" w:cs="仿宋_GB2312"/>
                <w:sz w:val="21"/>
                <w:szCs w:val="21"/>
              </w:rPr>
              <w:t>部网上法律知识学习和考试、2024 年全省国家工作人员分类学法考法，确保参考率和合格率均达100%</w:t>
            </w:r>
            <w:r>
              <w:rPr>
                <w:rFonts w:hint="eastAsia" w:ascii="仿宋_GB2312" w:hAnsi="仿宋_GB2312" w:eastAsia="仿宋_GB2312" w:cs="仿宋_GB2312"/>
                <w:sz w:val="21"/>
                <w:szCs w:val="21"/>
                <w:lang w:val="en-US" w:eastAsia="zh-CN"/>
              </w:rPr>
              <w:t>。</w:t>
            </w:r>
          </w:p>
          <w:p w14:paraId="3D8DA75D">
            <w:pPr>
              <w:spacing w:line="500" w:lineRule="exact"/>
              <w:jc w:val="left"/>
              <w:rPr>
                <w:rFonts w:hint="eastAsia" w:ascii="仿宋_GB2312" w:hAnsi="仿宋_GB2312" w:eastAsia="仿宋_GB2312" w:cs="仿宋_GB2312"/>
                <w:sz w:val="21"/>
                <w:szCs w:val="21"/>
                <w:lang w:val="en" w:eastAsia="zh-CN"/>
              </w:rPr>
            </w:pPr>
            <w:r>
              <w:rPr>
                <w:rFonts w:hint="eastAsia" w:ascii="仿宋_GB2312" w:hAnsi="仿宋_GB2312" w:eastAsia="仿宋_GB2312" w:cs="仿宋_GB2312"/>
                <w:sz w:val="21"/>
                <w:szCs w:val="21"/>
                <w:vertAlign w:val="baseline"/>
                <w:lang w:val="en-US" w:eastAsia="zh-CN"/>
              </w:rPr>
              <w:t>5.每年至少组织1次本单位工作人员特别是领导干部开展现场旁听庭审活动或观看网络庭审直播。</w:t>
            </w:r>
          </w:p>
        </w:tc>
        <w:tc>
          <w:tcPr>
            <w:tcW w:w="1225" w:type="dxa"/>
            <w:noWrap w:val="0"/>
            <w:vAlign w:val="center"/>
          </w:tcPr>
          <w:p w14:paraId="239F9DA5">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w:t>
            </w:r>
          </w:p>
        </w:tc>
        <w:tc>
          <w:tcPr>
            <w:tcW w:w="2196" w:type="dxa"/>
            <w:noWrap w:val="0"/>
            <w:vAlign w:val="center"/>
          </w:tcPr>
          <w:p w14:paraId="4C4A6A99">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 w:eastAsia="zh-CN"/>
              </w:rPr>
            </w:pPr>
            <w:r>
              <w:rPr>
                <w:rFonts w:hint="eastAsia" w:ascii="仿宋_GB2312" w:hAnsi="仿宋_GB2312" w:eastAsia="仿宋_GB2312" w:cs="仿宋_GB2312"/>
                <w:sz w:val="21"/>
                <w:szCs w:val="21"/>
                <w:vertAlign w:val="baseline"/>
                <w:lang w:val="en" w:eastAsia="zh-CN"/>
              </w:rPr>
              <w:t>郭乔</w:t>
            </w:r>
            <w:r>
              <w:rPr>
                <w:rFonts w:hint="eastAsia" w:ascii="仿宋_GB2312" w:hAnsi="仿宋_GB2312" w:eastAsia="仿宋_GB2312" w:cs="仿宋_GB2312"/>
                <w:sz w:val="21"/>
                <w:szCs w:val="21"/>
                <w:vertAlign w:val="baseline"/>
                <w:lang w:val="en-US" w:eastAsia="zh-CN"/>
              </w:rPr>
              <w:t>、0797-868503</w:t>
            </w:r>
            <w:r>
              <w:rPr>
                <w:rFonts w:hint="eastAsia" w:ascii="仿宋_GB2312" w:hAnsi="仿宋_GB2312" w:eastAsia="仿宋_GB2312" w:cs="仿宋_GB2312"/>
                <w:sz w:val="21"/>
                <w:szCs w:val="21"/>
                <w:vertAlign w:val="baseline"/>
                <w:lang w:val="en" w:eastAsia="zh-CN"/>
              </w:rPr>
              <w:t>3</w:t>
            </w:r>
          </w:p>
        </w:tc>
      </w:tr>
      <w:tr w14:paraId="5177A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2" w:hRule="atLeast"/>
          <w:jc w:val="center"/>
        </w:trPr>
        <w:tc>
          <w:tcPr>
            <w:tcW w:w="1515" w:type="dxa"/>
            <w:noWrap w:val="0"/>
            <w:vAlign w:val="center"/>
          </w:tcPr>
          <w:p w14:paraId="57C9DBAD">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赣州市生态环境局</w:t>
            </w:r>
          </w:p>
        </w:tc>
        <w:tc>
          <w:tcPr>
            <w:tcW w:w="1697" w:type="dxa"/>
            <w:noWrap w:val="0"/>
            <w:vAlign w:val="center"/>
          </w:tcPr>
          <w:p w14:paraId="2DB9236A">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常态化开展宪法宣传教育，广泛开展民法典宣传，加强对新颁布新修订法律法规的宣传解读。</w:t>
            </w:r>
          </w:p>
        </w:tc>
        <w:tc>
          <w:tcPr>
            <w:tcW w:w="1337" w:type="dxa"/>
            <w:noWrap w:val="0"/>
            <w:vAlign w:val="center"/>
          </w:tcPr>
          <w:p w14:paraId="2DAD14F8">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执法对象、管理对象、服务对象及社会公众等</w:t>
            </w:r>
          </w:p>
        </w:tc>
        <w:tc>
          <w:tcPr>
            <w:tcW w:w="5388" w:type="dxa"/>
            <w:noWrap w:val="0"/>
            <w:vAlign w:val="top"/>
          </w:tcPr>
          <w:p w14:paraId="645F8CCB">
            <w:pPr>
              <w:keepNext w:val="0"/>
              <w:keepLines w:val="0"/>
              <w:pageBreakBefore w:val="0"/>
              <w:widowControl w:val="0"/>
              <w:kinsoku/>
              <w:wordWrap/>
              <w:overflowPunct/>
              <w:topLinePunct w:val="0"/>
              <w:autoSpaceDE/>
              <w:autoSpaceDN/>
              <w:bidi w:val="0"/>
              <w:adjustRightInd/>
              <w:snapToGrid/>
              <w:spacing w:line="5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w:t>
            </w:r>
            <w:r>
              <w:rPr>
                <w:rFonts w:hint="eastAsia" w:ascii="仿宋_GB2312" w:hAnsi="仿宋_GB2312" w:eastAsia="仿宋_GB2312" w:cs="仿宋_GB2312"/>
                <w:sz w:val="21"/>
                <w:szCs w:val="21"/>
              </w:rPr>
              <w:t>开展2024年“4·15”全民国家安全教育日、“宪法宣传周”、“民法典宣传月”专题普法活动。</w:t>
            </w:r>
          </w:p>
          <w:p w14:paraId="31D72790">
            <w:pPr>
              <w:keepNext w:val="0"/>
              <w:keepLines w:val="0"/>
              <w:pageBreakBefore w:val="0"/>
              <w:widowControl w:val="0"/>
              <w:kinsoku/>
              <w:wordWrap/>
              <w:overflowPunct/>
              <w:topLinePunct w:val="0"/>
              <w:autoSpaceDE/>
              <w:autoSpaceDN/>
              <w:bidi w:val="0"/>
              <w:adjustRightInd/>
              <w:snapToGrid/>
              <w:spacing w:line="5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w:t>
            </w:r>
            <w:r>
              <w:rPr>
                <w:rFonts w:hint="eastAsia" w:ascii="仿宋_GB2312" w:hAnsi="仿宋_GB2312" w:eastAsia="仿宋_GB2312" w:cs="仿宋_GB2312"/>
                <w:sz w:val="21"/>
                <w:szCs w:val="21"/>
              </w:rPr>
              <w:t xml:space="preserve">运用好《江西省重点普及法律法规以案释法 </w:t>
            </w:r>
            <w:r>
              <w:rPr>
                <w:rFonts w:hint="eastAsia" w:ascii="仿宋_GB2312" w:hAnsi="仿宋_GB2312" w:eastAsia="仿宋_GB2312" w:cs="仿宋_GB2312"/>
                <w:sz w:val="21"/>
                <w:szCs w:val="21"/>
                <w:lang w:val="en"/>
              </w:rPr>
              <w:t>（</w:t>
            </w:r>
            <w:r>
              <w:rPr>
                <w:rFonts w:hint="eastAsia" w:ascii="仿宋_GB2312" w:hAnsi="仿宋_GB2312" w:eastAsia="仿宋_GB2312" w:cs="仿宋_GB2312"/>
                <w:sz w:val="21"/>
                <w:szCs w:val="21"/>
              </w:rPr>
              <w:t>2024</w:t>
            </w:r>
            <w:r>
              <w:rPr>
                <w:rFonts w:hint="eastAsia" w:ascii="仿宋_GB2312" w:hAnsi="仿宋_GB2312" w:eastAsia="仿宋_GB2312" w:cs="仿宋_GB2312"/>
                <w:sz w:val="21"/>
                <w:szCs w:val="21"/>
                <w:lang w:val="en"/>
              </w:rPr>
              <w:t>）</w:t>
            </w:r>
            <w:r>
              <w:rPr>
                <w:rFonts w:hint="eastAsia" w:ascii="仿宋_GB2312" w:hAnsi="仿宋_GB2312" w:eastAsia="仿宋_GB2312" w:cs="仿宋_GB2312"/>
                <w:sz w:val="21"/>
                <w:szCs w:val="21"/>
              </w:rPr>
              <w:t>》开展学习宣传。重点宣传</w:t>
            </w:r>
            <w:r>
              <w:rPr>
                <w:rFonts w:hint="eastAsia" w:ascii="仿宋_GB2312" w:hAnsi="仿宋_GB2312" w:eastAsia="仿宋_GB2312" w:cs="仿宋_GB2312"/>
                <w:sz w:val="21"/>
                <w:szCs w:val="21"/>
                <w:lang w:val="en"/>
              </w:rPr>
              <w:t>普</w:t>
            </w:r>
            <w:r>
              <w:rPr>
                <w:rFonts w:hint="eastAsia" w:ascii="仿宋_GB2312" w:hAnsi="仿宋_GB2312" w:eastAsia="仿宋_GB2312" w:cs="仿宋_GB2312"/>
                <w:sz w:val="21"/>
                <w:szCs w:val="21"/>
              </w:rPr>
              <w:t>及《中华人民共和国粮食安全保障法》《中华人民共和国爱国主义教育法》《中华人民共和国行政复议法》 《未成年人网络保护条例》 《江西省农作物种子条例》《江西省安全生产条例》。</w:t>
            </w:r>
          </w:p>
          <w:p w14:paraId="1DEE0A70">
            <w:pPr>
              <w:keepNext w:val="0"/>
              <w:keepLines w:val="0"/>
              <w:pageBreakBefore w:val="0"/>
              <w:widowControl w:val="0"/>
              <w:kinsoku/>
              <w:wordWrap/>
              <w:overflowPunct/>
              <w:topLinePunct w:val="0"/>
              <w:autoSpaceDE/>
              <w:autoSpaceDN/>
              <w:bidi w:val="0"/>
              <w:adjustRightInd/>
              <w:snapToGrid/>
              <w:spacing w:line="5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 w:eastAsia="zh-CN"/>
              </w:rPr>
              <w:t>3</w:t>
            </w:r>
            <w:r>
              <w:rPr>
                <w:rFonts w:hint="eastAsia" w:ascii="仿宋_GB2312" w:hAnsi="仿宋_GB2312" w:eastAsia="仿宋_GB2312" w:cs="仿宋_GB2312"/>
                <w:sz w:val="21"/>
                <w:szCs w:val="21"/>
                <w:vertAlign w:val="baseline"/>
                <w:lang w:val="en-US" w:eastAsia="zh-CN"/>
              </w:rPr>
              <w:t>.利用</w:t>
            </w:r>
            <w:r>
              <w:rPr>
                <w:rFonts w:hint="eastAsia" w:ascii="仿宋_GB2312" w:hAnsi="仿宋_GB2312" w:eastAsia="仿宋_GB2312" w:cs="仿宋_GB2312"/>
                <w:sz w:val="21"/>
                <w:szCs w:val="21"/>
                <w:vertAlign w:val="baseline"/>
                <w:lang w:val="en" w:eastAsia="zh-CN"/>
              </w:rPr>
              <w:t>部门官网、微信公众号</w:t>
            </w:r>
            <w:r>
              <w:rPr>
                <w:rFonts w:hint="eastAsia" w:ascii="仿宋_GB2312" w:hAnsi="仿宋_GB2312" w:eastAsia="仿宋_GB2312" w:cs="仿宋_GB2312"/>
                <w:sz w:val="21"/>
                <w:szCs w:val="21"/>
                <w:vertAlign w:val="baseline"/>
                <w:lang w:val="en-US" w:eastAsia="zh-CN"/>
              </w:rPr>
              <w:t>平台等，加强</w:t>
            </w:r>
            <w:r>
              <w:rPr>
                <w:rFonts w:hint="eastAsia" w:ascii="仿宋_GB2312" w:hAnsi="仿宋_GB2312" w:eastAsia="仿宋_GB2312" w:cs="仿宋_GB2312"/>
                <w:sz w:val="21"/>
                <w:szCs w:val="21"/>
                <w:lang w:val="en"/>
              </w:rPr>
              <w:t>对</w:t>
            </w:r>
            <w:r>
              <w:rPr>
                <w:rFonts w:hint="eastAsia" w:ascii="仿宋_GB2312" w:hAnsi="仿宋_GB2312" w:eastAsia="仿宋_GB2312" w:cs="仿宋_GB2312"/>
                <w:sz w:val="21"/>
                <w:szCs w:val="21"/>
              </w:rPr>
              <w:t>《赣南脐橙保护条例》《赣州市科技创新促进条例》的宣传解读</w:t>
            </w:r>
            <w:r>
              <w:rPr>
                <w:rFonts w:hint="eastAsia" w:ascii="仿宋_GB2312" w:hAnsi="仿宋_GB2312" w:eastAsia="仿宋_GB2312" w:cs="仿宋_GB2312"/>
                <w:sz w:val="21"/>
                <w:szCs w:val="21"/>
                <w:vertAlign w:val="baseline"/>
                <w:lang w:val="en-US" w:eastAsia="zh-CN"/>
              </w:rPr>
              <w:t>，推动条例有效贯彻实施。</w:t>
            </w:r>
          </w:p>
          <w:p w14:paraId="76FC2280">
            <w:pPr>
              <w:keepNext w:val="0"/>
              <w:keepLines w:val="0"/>
              <w:pageBreakBefore w:val="0"/>
              <w:widowControl w:val="0"/>
              <w:kinsoku/>
              <w:wordWrap/>
              <w:overflowPunct/>
              <w:topLinePunct w:val="0"/>
              <w:autoSpaceDE/>
              <w:autoSpaceDN/>
              <w:bidi w:val="0"/>
              <w:adjustRightInd/>
              <w:snapToGrid/>
              <w:spacing w:line="500" w:lineRule="exact"/>
              <w:ind w:right="0"/>
              <w:jc w:val="left"/>
              <w:textAlignment w:val="auto"/>
              <w:rPr>
                <w:rFonts w:hint="eastAsia" w:ascii="仿宋_GB2312" w:hAnsi="仿宋_GB2312" w:eastAsia="仿宋_GB2312" w:cs="仿宋_GB2312"/>
                <w:sz w:val="21"/>
                <w:szCs w:val="21"/>
                <w:vertAlign w:val="baseline"/>
                <w:lang w:val="en" w:eastAsia="zh-CN"/>
              </w:rPr>
            </w:pPr>
            <w:r>
              <w:rPr>
                <w:rFonts w:hint="eastAsia" w:ascii="仿宋_GB2312" w:hAnsi="仿宋_GB2312" w:eastAsia="仿宋_GB2312" w:cs="仿宋_GB2312"/>
                <w:sz w:val="21"/>
                <w:szCs w:val="21"/>
                <w:vertAlign w:val="baseline"/>
                <w:lang w:val="en" w:eastAsia="zh-CN"/>
              </w:rPr>
              <w:t>4.报送本单位普法工作信息、法治宣传典型案例。</w:t>
            </w:r>
          </w:p>
        </w:tc>
        <w:tc>
          <w:tcPr>
            <w:tcW w:w="1225" w:type="dxa"/>
            <w:noWrap w:val="0"/>
            <w:vAlign w:val="center"/>
          </w:tcPr>
          <w:p w14:paraId="1E218FA8">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w:t>
            </w:r>
          </w:p>
        </w:tc>
        <w:tc>
          <w:tcPr>
            <w:tcW w:w="2196" w:type="dxa"/>
            <w:noWrap w:val="0"/>
            <w:vAlign w:val="center"/>
          </w:tcPr>
          <w:p w14:paraId="52F5B590">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 w:eastAsia="zh-CN"/>
              </w:rPr>
            </w:pPr>
            <w:r>
              <w:rPr>
                <w:rFonts w:hint="eastAsia" w:ascii="仿宋_GB2312" w:hAnsi="仿宋_GB2312" w:eastAsia="仿宋_GB2312" w:cs="仿宋_GB2312"/>
                <w:sz w:val="21"/>
                <w:szCs w:val="21"/>
                <w:vertAlign w:val="baseline"/>
                <w:lang w:val="en" w:eastAsia="zh-CN"/>
              </w:rPr>
              <w:t>郭乔</w:t>
            </w:r>
            <w:r>
              <w:rPr>
                <w:rFonts w:hint="eastAsia" w:ascii="仿宋_GB2312" w:hAnsi="仿宋_GB2312" w:eastAsia="仿宋_GB2312" w:cs="仿宋_GB2312"/>
                <w:sz w:val="21"/>
                <w:szCs w:val="21"/>
                <w:vertAlign w:val="baseline"/>
                <w:lang w:val="en-US" w:eastAsia="zh-CN"/>
              </w:rPr>
              <w:t>、0797-868503</w:t>
            </w:r>
            <w:r>
              <w:rPr>
                <w:rFonts w:hint="eastAsia" w:ascii="仿宋_GB2312" w:hAnsi="仿宋_GB2312" w:eastAsia="仿宋_GB2312" w:cs="仿宋_GB2312"/>
                <w:sz w:val="21"/>
                <w:szCs w:val="21"/>
                <w:vertAlign w:val="baseline"/>
                <w:lang w:val="en" w:eastAsia="zh-CN"/>
              </w:rPr>
              <w:t>3</w:t>
            </w:r>
          </w:p>
        </w:tc>
      </w:tr>
      <w:tr w14:paraId="2B154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58" w:type="dxa"/>
            <w:gridSpan w:val="6"/>
            <w:noWrap w:val="0"/>
            <w:vAlign w:val="top"/>
          </w:tcPr>
          <w:p w14:paraId="0A7EBDD5">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6194A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top"/>
          </w:tcPr>
          <w:p w14:paraId="56B7F8DD">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1697" w:type="dxa"/>
            <w:noWrap w:val="0"/>
            <w:vAlign w:val="top"/>
          </w:tcPr>
          <w:p w14:paraId="1C7200C1">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337" w:type="dxa"/>
            <w:noWrap w:val="0"/>
            <w:vAlign w:val="top"/>
          </w:tcPr>
          <w:p w14:paraId="19642685">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5388" w:type="dxa"/>
            <w:noWrap w:val="0"/>
            <w:vAlign w:val="top"/>
          </w:tcPr>
          <w:p w14:paraId="775A7F74">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225" w:type="dxa"/>
            <w:noWrap w:val="0"/>
            <w:vAlign w:val="top"/>
          </w:tcPr>
          <w:p w14:paraId="738ECF7B">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196" w:type="dxa"/>
            <w:noWrap w:val="0"/>
            <w:vAlign w:val="top"/>
          </w:tcPr>
          <w:p w14:paraId="0987BE29">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pacing w:val="-11"/>
                <w:sz w:val="24"/>
                <w:szCs w:val="24"/>
                <w:vertAlign w:val="baseline"/>
                <w:lang w:val="en-US" w:eastAsia="zh-CN"/>
              </w:rPr>
              <w:t>责任人及其联系方式</w:t>
            </w:r>
          </w:p>
        </w:tc>
      </w:tr>
      <w:tr w14:paraId="330B3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0" w:hRule="atLeast"/>
          <w:jc w:val="center"/>
        </w:trPr>
        <w:tc>
          <w:tcPr>
            <w:tcW w:w="1515" w:type="dxa"/>
            <w:noWrap w:val="0"/>
            <w:vAlign w:val="center"/>
          </w:tcPr>
          <w:p w14:paraId="07EEE069">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赣州市生态环境局</w:t>
            </w:r>
          </w:p>
        </w:tc>
        <w:tc>
          <w:tcPr>
            <w:tcW w:w="1697" w:type="dxa"/>
            <w:noWrap w:val="0"/>
            <w:vAlign w:val="center"/>
          </w:tcPr>
          <w:p w14:paraId="46F5C97E">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重点宣传环境保护相关法律法规。</w:t>
            </w:r>
          </w:p>
        </w:tc>
        <w:tc>
          <w:tcPr>
            <w:tcW w:w="1337" w:type="dxa"/>
            <w:noWrap w:val="0"/>
            <w:vAlign w:val="center"/>
          </w:tcPr>
          <w:p w14:paraId="6363A67D">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执法对象、管理对象、服务对象及社会公众等</w:t>
            </w:r>
          </w:p>
        </w:tc>
        <w:tc>
          <w:tcPr>
            <w:tcW w:w="5388" w:type="dxa"/>
            <w:noWrap w:val="0"/>
            <w:vAlign w:val="top"/>
          </w:tcPr>
          <w:p w14:paraId="299C0B28">
            <w:pPr>
              <w:keepNext w:val="0"/>
              <w:keepLines w:val="0"/>
              <w:pageBreakBefore w:val="0"/>
              <w:widowControl w:val="0"/>
              <w:kinsoku/>
              <w:wordWrap/>
              <w:overflowPunct/>
              <w:topLinePunct w:val="0"/>
              <w:autoSpaceDE/>
              <w:autoSpaceDN/>
              <w:bidi w:val="0"/>
              <w:adjustRightInd/>
              <w:snapToGrid/>
              <w:spacing w:line="50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利用“5·22国际生物多样性日”、“6·5”世界环境日、“12·5”世界土壤日等，开展法治宣传，重点宣传环境保护法、固体废物污染环境防治法、土壤污染防治法、野生动物保护法、森林法、野生植物保护条例、森林防火条例、江西省候鸟保护条例、江西省土壤污染防治条例、赣州市扬尘污染防治条例等环境保护相关法律法规。</w:t>
            </w:r>
          </w:p>
          <w:p w14:paraId="71C3F57A">
            <w:pPr>
              <w:keepNext w:val="0"/>
              <w:keepLines w:val="0"/>
              <w:pageBreakBefore w:val="0"/>
              <w:widowControl w:val="0"/>
              <w:kinsoku/>
              <w:wordWrap/>
              <w:overflowPunct/>
              <w:topLinePunct w:val="0"/>
              <w:autoSpaceDE/>
              <w:autoSpaceDN/>
              <w:bidi w:val="0"/>
              <w:adjustRightInd/>
              <w:snapToGrid/>
              <w:spacing w:line="500" w:lineRule="exact"/>
              <w:ind w:right="0" w:rightChars="0"/>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vertAlign w:val="baseline"/>
                <w:lang w:val="en-US" w:eastAsia="zh-CN"/>
              </w:rPr>
              <w:t>2.每月通过微信公众号发布“以案释法”案例，以案普法，定期面向社会公众发布生态环境领域本地典型案例。</w:t>
            </w:r>
          </w:p>
        </w:tc>
        <w:tc>
          <w:tcPr>
            <w:tcW w:w="1225" w:type="dxa"/>
            <w:noWrap w:val="0"/>
            <w:vAlign w:val="center"/>
          </w:tcPr>
          <w:p w14:paraId="17B0062A">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w:t>
            </w:r>
          </w:p>
        </w:tc>
        <w:tc>
          <w:tcPr>
            <w:tcW w:w="2196" w:type="dxa"/>
            <w:noWrap w:val="0"/>
            <w:vAlign w:val="center"/>
          </w:tcPr>
          <w:p w14:paraId="002106F0">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 w:eastAsia="zh-CN"/>
              </w:rPr>
            </w:pPr>
            <w:r>
              <w:rPr>
                <w:rFonts w:hint="eastAsia" w:ascii="仿宋_GB2312" w:hAnsi="仿宋_GB2312" w:eastAsia="仿宋_GB2312" w:cs="仿宋_GB2312"/>
                <w:sz w:val="21"/>
                <w:szCs w:val="21"/>
                <w:vertAlign w:val="baseline"/>
                <w:lang w:val="en-US" w:eastAsia="zh-CN"/>
              </w:rPr>
              <w:t>郭乔、0797-868503</w:t>
            </w:r>
            <w:r>
              <w:rPr>
                <w:rFonts w:hint="eastAsia" w:ascii="仿宋_GB2312" w:hAnsi="仿宋_GB2312" w:eastAsia="仿宋_GB2312" w:cs="仿宋_GB2312"/>
                <w:sz w:val="21"/>
                <w:szCs w:val="21"/>
                <w:vertAlign w:val="baseline"/>
                <w:lang w:val="en" w:eastAsia="zh-CN"/>
              </w:rPr>
              <w:t>3</w:t>
            </w:r>
          </w:p>
        </w:tc>
      </w:tr>
    </w:tbl>
    <w:p w14:paraId="2F2478F3">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Times New Roman" w:eastAsia="仿宋_GB2312" w:cs="Times New Roman"/>
          <w:sz w:val="32"/>
          <w:szCs w:val="32"/>
          <w:lang w:val="en-US" w:eastAsia="zh-CN"/>
        </w:rPr>
      </w:pPr>
      <w:r>
        <w:rPr>
          <w:rFonts w:hint="eastAsia" w:ascii="仿宋_GB2312" w:hAnsi="仿宋_GB2312" w:eastAsia="仿宋_GB2312" w:cs="仿宋_GB2312"/>
          <w:sz w:val="21"/>
          <w:szCs w:val="21"/>
          <w:lang w:val="en-US" w:eastAsia="zh-CN"/>
        </w:rPr>
        <w:br w:type="page"/>
      </w:r>
      <w:r>
        <w:rPr>
          <w:rFonts w:hint="eastAsia" w:ascii="方正小标宋简体" w:hAnsi="方正小标宋简体" w:eastAsia="方正小标宋简体" w:cs="方正小标宋简体"/>
          <w:sz w:val="44"/>
          <w:szCs w:val="44"/>
          <w:lang w:val="en-US" w:eastAsia="zh-CN"/>
        </w:rPr>
        <w:t>国家金融监督管理总局赣州监管分局2024年度普法责任清单</w:t>
      </w:r>
    </w:p>
    <w:tbl>
      <w:tblPr>
        <w:tblStyle w:val="9"/>
        <w:tblW w:w="13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1697"/>
        <w:gridCol w:w="1511"/>
        <w:gridCol w:w="5008"/>
        <w:gridCol w:w="1603"/>
        <w:gridCol w:w="2462"/>
      </w:tblGrid>
      <w:tr w14:paraId="3C868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796" w:type="dxa"/>
            <w:gridSpan w:val="6"/>
            <w:noWrap w:val="0"/>
            <w:vAlign w:val="top"/>
          </w:tcPr>
          <w:p w14:paraId="41E5114A">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1E436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center"/>
          </w:tcPr>
          <w:p w14:paraId="42F70DBF">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1697" w:type="dxa"/>
            <w:noWrap w:val="0"/>
            <w:vAlign w:val="center"/>
          </w:tcPr>
          <w:p w14:paraId="01450461">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511" w:type="dxa"/>
            <w:noWrap w:val="0"/>
            <w:vAlign w:val="center"/>
          </w:tcPr>
          <w:p w14:paraId="7A1EC811">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5008" w:type="dxa"/>
            <w:noWrap w:val="0"/>
            <w:vAlign w:val="center"/>
          </w:tcPr>
          <w:p w14:paraId="260F8623">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603" w:type="dxa"/>
            <w:noWrap w:val="0"/>
            <w:vAlign w:val="center"/>
          </w:tcPr>
          <w:p w14:paraId="57168696">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完成时限</w:t>
            </w:r>
          </w:p>
        </w:tc>
        <w:tc>
          <w:tcPr>
            <w:tcW w:w="2462" w:type="dxa"/>
            <w:noWrap w:val="0"/>
            <w:vAlign w:val="center"/>
          </w:tcPr>
          <w:p w14:paraId="5B1D23BF">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pacing w:val="-11"/>
                <w:sz w:val="24"/>
                <w:szCs w:val="24"/>
                <w:vertAlign w:val="baseline"/>
                <w:lang w:val="en-US" w:eastAsia="zh-CN"/>
              </w:rPr>
              <w:t>责任人及其联系方式</w:t>
            </w:r>
          </w:p>
        </w:tc>
      </w:tr>
      <w:tr w14:paraId="64662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15" w:type="dxa"/>
            <w:vMerge w:val="restart"/>
            <w:noWrap w:val="0"/>
            <w:vAlign w:val="center"/>
          </w:tcPr>
          <w:p w14:paraId="5EBD9940">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国家金融监督管理总局赣州监管分局</w:t>
            </w:r>
          </w:p>
        </w:tc>
        <w:tc>
          <w:tcPr>
            <w:tcW w:w="1697" w:type="dxa"/>
            <w:noWrap w:val="0"/>
            <w:vAlign w:val="top"/>
          </w:tcPr>
          <w:p w14:paraId="30093DF8">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习近平法治思想</w:t>
            </w:r>
          </w:p>
        </w:tc>
        <w:tc>
          <w:tcPr>
            <w:tcW w:w="1511" w:type="dxa"/>
            <w:vMerge w:val="restart"/>
            <w:noWrap w:val="0"/>
            <w:vAlign w:val="top"/>
          </w:tcPr>
          <w:p w14:paraId="0A0DF490">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p w14:paraId="7B214075">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p w14:paraId="46956900">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p w14:paraId="128E4E5C">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p w14:paraId="60EE2760">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p w14:paraId="496B838E">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单位全体干部职工、社会公众</w:t>
            </w:r>
          </w:p>
        </w:tc>
        <w:tc>
          <w:tcPr>
            <w:tcW w:w="5008" w:type="dxa"/>
            <w:noWrap w:val="0"/>
            <w:vAlign w:val="top"/>
          </w:tcPr>
          <w:p w14:paraId="1904FCE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20" w:firstLineChars="20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坚持并完善党委理论学习中心组学法制度，分局党委理论学习中心组每年学法不少于2次。在党委理论学习中心组集中学习习近平法治思想</w:t>
            </w:r>
            <w:r>
              <w:rPr>
                <w:rFonts w:hint="eastAsia" w:ascii="仿宋_GB2312" w:hAnsi="仿宋_GB2312" w:eastAsia="仿宋_GB2312" w:cs="仿宋_GB2312"/>
                <w:sz w:val="21"/>
                <w:szCs w:val="21"/>
                <w:vertAlign w:val="baseline"/>
                <w:lang w:eastAsia="zh-CN"/>
              </w:rPr>
              <w:t>、</w:t>
            </w:r>
            <w:r>
              <w:rPr>
                <w:rFonts w:hint="eastAsia" w:ascii="仿宋_GB2312" w:hAnsi="仿宋_GB2312" w:eastAsia="仿宋_GB2312" w:cs="仿宋_GB2312"/>
                <w:sz w:val="21"/>
                <w:szCs w:val="21"/>
                <w:vertAlign w:val="baseline"/>
                <w:lang w:val="en-US" w:eastAsia="zh-CN"/>
              </w:rPr>
              <w:t>宪法</w:t>
            </w:r>
            <w:r>
              <w:rPr>
                <w:rFonts w:hint="eastAsia" w:ascii="仿宋_GB2312" w:hAnsi="仿宋_GB2312" w:eastAsia="仿宋_GB2312" w:cs="仿宋_GB2312"/>
                <w:sz w:val="21"/>
                <w:szCs w:val="21"/>
                <w:vertAlign w:val="baseline"/>
                <w:lang w:eastAsia="zh-CN"/>
              </w:rPr>
              <w:t>、</w:t>
            </w:r>
            <w:r>
              <w:rPr>
                <w:rFonts w:hint="eastAsia" w:ascii="仿宋_GB2312" w:hAnsi="仿宋_GB2312" w:eastAsia="仿宋_GB2312" w:cs="仿宋_GB2312"/>
                <w:sz w:val="21"/>
                <w:szCs w:val="21"/>
                <w:vertAlign w:val="baseline"/>
                <w:lang w:val="en-US" w:eastAsia="zh-CN"/>
              </w:rPr>
              <w:t>民法典</w:t>
            </w:r>
            <w:r>
              <w:rPr>
                <w:rFonts w:hint="eastAsia" w:ascii="仿宋_GB2312" w:hAnsi="仿宋_GB2312" w:eastAsia="仿宋_GB2312" w:cs="仿宋_GB2312"/>
                <w:sz w:val="21"/>
                <w:szCs w:val="21"/>
                <w:vertAlign w:val="baseline"/>
                <w:lang w:eastAsia="zh-CN"/>
              </w:rPr>
              <w:t>、</w:t>
            </w:r>
            <w:r>
              <w:rPr>
                <w:rFonts w:hint="eastAsia" w:ascii="仿宋_GB2312" w:hAnsi="仿宋_GB2312" w:eastAsia="仿宋_GB2312" w:cs="仿宋_GB2312"/>
                <w:sz w:val="21"/>
                <w:szCs w:val="21"/>
                <w:vertAlign w:val="baseline"/>
                <w:lang w:val="en-US" w:eastAsia="zh-CN"/>
              </w:rPr>
              <w:t>国家安全相关法律法规</w:t>
            </w:r>
            <w:r>
              <w:rPr>
                <w:rFonts w:hint="eastAsia" w:ascii="仿宋_GB2312" w:hAnsi="仿宋_GB2312" w:eastAsia="仿宋_GB2312" w:cs="仿宋_GB2312"/>
                <w:sz w:val="21"/>
                <w:szCs w:val="21"/>
                <w:vertAlign w:val="baseline"/>
                <w:lang w:eastAsia="zh-CN"/>
              </w:rPr>
              <w:t>、</w:t>
            </w:r>
            <w:r>
              <w:rPr>
                <w:rFonts w:hint="eastAsia" w:ascii="仿宋_GB2312" w:hAnsi="仿宋_GB2312" w:eastAsia="仿宋_GB2312" w:cs="仿宋_GB2312"/>
                <w:sz w:val="21"/>
                <w:szCs w:val="21"/>
                <w:vertAlign w:val="baseline"/>
                <w:lang w:val="en-US" w:eastAsia="zh-CN"/>
              </w:rPr>
              <w:t>党内法规</w:t>
            </w:r>
            <w:r>
              <w:rPr>
                <w:rFonts w:hint="eastAsia" w:ascii="仿宋_GB2312" w:hAnsi="仿宋_GB2312" w:eastAsia="仿宋_GB2312" w:cs="仿宋_GB2312"/>
                <w:sz w:val="21"/>
                <w:szCs w:val="21"/>
                <w:vertAlign w:val="baseline"/>
                <w:lang w:eastAsia="zh-CN"/>
              </w:rPr>
              <w:t>。</w:t>
            </w:r>
          </w:p>
          <w:p w14:paraId="4593CDC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20" w:firstLineChars="20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eastAsia="zh-CN"/>
              </w:rPr>
              <w:t>在分局内网政策法规栏目及时更新普法内容，供分局全体干部职工掌握学习。</w:t>
            </w:r>
          </w:p>
        </w:tc>
        <w:tc>
          <w:tcPr>
            <w:tcW w:w="1603" w:type="dxa"/>
            <w:noWrap w:val="0"/>
            <w:vAlign w:val="center"/>
          </w:tcPr>
          <w:p w14:paraId="50646A1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eastAsia="zh-CN"/>
              </w:rPr>
              <w:t>202</w:t>
            </w:r>
            <w:r>
              <w:rPr>
                <w:rFonts w:hint="eastAsia" w:ascii="仿宋_GB2312" w:hAnsi="仿宋_GB2312" w:eastAsia="仿宋_GB2312" w:cs="仿宋_GB2312"/>
                <w:sz w:val="21"/>
                <w:szCs w:val="21"/>
                <w:vertAlign w:val="baseline"/>
                <w:lang w:val="en-US" w:eastAsia="zh-CN"/>
              </w:rPr>
              <w:t>4</w:t>
            </w:r>
            <w:r>
              <w:rPr>
                <w:rFonts w:hint="eastAsia" w:ascii="仿宋_GB2312" w:hAnsi="仿宋_GB2312" w:eastAsia="仿宋_GB2312" w:cs="仿宋_GB2312"/>
                <w:sz w:val="21"/>
                <w:szCs w:val="21"/>
                <w:vertAlign w:val="baseline"/>
                <w:lang w:eastAsia="zh-CN"/>
              </w:rPr>
              <w:t>年12月</w:t>
            </w:r>
          </w:p>
        </w:tc>
        <w:tc>
          <w:tcPr>
            <w:tcW w:w="2462" w:type="dxa"/>
            <w:vMerge w:val="restart"/>
            <w:noWrap w:val="0"/>
            <w:vAlign w:val="top"/>
          </w:tcPr>
          <w:p w14:paraId="12C0A445">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p w14:paraId="6AA0DE14">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p w14:paraId="1B0D7FED">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p w14:paraId="1826DCB2">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p w14:paraId="3160EECE">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p w14:paraId="2977254D">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p w14:paraId="4A932902">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p w14:paraId="25AEDE6A">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p w14:paraId="424E90B3">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黄逸榕0797-8281901</w:t>
            </w:r>
          </w:p>
        </w:tc>
      </w:tr>
      <w:tr w14:paraId="2661B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10F12A97">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top"/>
          </w:tcPr>
          <w:p w14:paraId="2110F922">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宪法</w:t>
            </w:r>
          </w:p>
        </w:tc>
        <w:tc>
          <w:tcPr>
            <w:tcW w:w="1511" w:type="dxa"/>
            <w:vMerge w:val="continue"/>
            <w:noWrap w:val="0"/>
            <w:vAlign w:val="top"/>
          </w:tcPr>
          <w:p w14:paraId="377CC96F">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5008" w:type="dxa"/>
            <w:noWrap w:val="0"/>
            <w:vAlign w:val="top"/>
          </w:tcPr>
          <w:p w14:paraId="430AE92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0" w:firstLine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eastAsia="zh-CN"/>
              </w:rPr>
              <w:t>通过“12</w:t>
            </w:r>
            <w:r>
              <w:rPr>
                <w:rFonts w:hint="eastAsia" w:ascii="仿宋_GB2312" w:hAnsi="仿宋_GB2312" w:eastAsia="仿宋_GB2312" w:cs="仿宋_GB2312"/>
                <w:sz w:val="21"/>
                <w:szCs w:val="21"/>
                <w:vertAlign w:val="baseline"/>
                <w:lang w:val="en-US" w:eastAsia="zh-CN"/>
              </w:rPr>
              <w:t>·</w:t>
            </w:r>
            <w:r>
              <w:rPr>
                <w:rFonts w:hint="eastAsia" w:ascii="仿宋_GB2312" w:hAnsi="仿宋_GB2312" w:eastAsia="仿宋_GB2312" w:cs="仿宋_GB2312"/>
                <w:sz w:val="21"/>
                <w:szCs w:val="21"/>
                <w:vertAlign w:val="baseline"/>
                <w:lang w:eastAsia="zh-CN"/>
              </w:rPr>
              <w:t>4”国家宪法日、“宪法宣传周”，联合各金融机构有计划地开展各类法制宣传教育主题活动。</w:t>
            </w:r>
          </w:p>
        </w:tc>
        <w:tc>
          <w:tcPr>
            <w:tcW w:w="1603" w:type="dxa"/>
            <w:noWrap w:val="0"/>
            <w:vAlign w:val="center"/>
          </w:tcPr>
          <w:p w14:paraId="6BFBF46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eastAsia="zh-CN"/>
              </w:rPr>
              <w:t>202</w:t>
            </w:r>
            <w:r>
              <w:rPr>
                <w:rFonts w:hint="eastAsia" w:ascii="仿宋_GB2312" w:hAnsi="仿宋_GB2312" w:eastAsia="仿宋_GB2312" w:cs="仿宋_GB2312"/>
                <w:sz w:val="21"/>
                <w:szCs w:val="21"/>
                <w:vertAlign w:val="baseline"/>
                <w:lang w:val="en-US" w:eastAsia="zh-CN"/>
              </w:rPr>
              <w:t>4</w:t>
            </w:r>
            <w:r>
              <w:rPr>
                <w:rFonts w:hint="eastAsia" w:ascii="仿宋_GB2312" w:hAnsi="仿宋_GB2312" w:eastAsia="仿宋_GB2312" w:cs="仿宋_GB2312"/>
                <w:sz w:val="21"/>
                <w:szCs w:val="21"/>
                <w:vertAlign w:val="baseline"/>
                <w:lang w:eastAsia="zh-CN"/>
              </w:rPr>
              <w:t>年12月</w:t>
            </w:r>
          </w:p>
        </w:tc>
        <w:tc>
          <w:tcPr>
            <w:tcW w:w="2462" w:type="dxa"/>
            <w:vMerge w:val="continue"/>
            <w:noWrap w:val="0"/>
            <w:vAlign w:val="top"/>
          </w:tcPr>
          <w:p w14:paraId="67F4CEBE">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r>
      <w:tr w14:paraId="1A767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11CF6182">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top"/>
          </w:tcPr>
          <w:p w14:paraId="398B8C60">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国家安全相关法律法规</w:t>
            </w:r>
          </w:p>
        </w:tc>
        <w:tc>
          <w:tcPr>
            <w:tcW w:w="1511" w:type="dxa"/>
            <w:vMerge w:val="continue"/>
            <w:noWrap w:val="0"/>
            <w:vAlign w:val="top"/>
          </w:tcPr>
          <w:p w14:paraId="1F7324A9">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5008" w:type="dxa"/>
            <w:noWrap w:val="0"/>
            <w:vAlign w:val="top"/>
          </w:tcPr>
          <w:p w14:paraId="4F05813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结合“4·15”全民国家安全教育日，组织全市银行保险业机构集中利用现有电子显示屏、宣传展板、微信公众号等</w:t>
            </w:r>
            <w:r>
              <w:rPr>
                <w:rFonts w:hint="eastAsia" w:ascii="仿宋_GB2312" w:hAnsi="仿宋_GB2312" w:eastAsia="仿宋_GB2312" w:cs="仿宋_GB2312"/>
                <w:sz w:val="21"/>
                <w:szCs w:val="21"/>
                <w:vertAlign w:val="baseline"/>
                <w:lang w:eastAsia="zh-CN"/>
              </w:rPr>
              <w:t>方式宣传</w:t>
            </w:r>
            <w:r>
              <w:rPr>
                <w:rFonts w:hint="eastAsia" w:ascii="仿宋_GB2312" w:hAnsi="仿宋_GB2312" w:eastAsia="仿宋_GB2312" w:cs="仿宋_GB2312"/>
                <w:sz w:val="21"/>
                <w:szCs w:val="21"/>
                <w:vertAlign w:val="baseline"/>
                <w:lang w:val="en-US" w:eastAsia="zh-CN"/>
              </w:rPr>
              <w:t>国家安全相关法律法规。</w:t>
            </w:r>
          </w:p>
        </w:tc>
        <w:tc>
          <w:tcPr>
            <w:tcW w:w="1603" w:type="dxa"/>
            <w:noWrap w:val="0"/>
            <w:vAlign w:val="center"/>
          </w:tcPr>
          <w:p w14:paraId="5D8CEA4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p w14:paraId="312B471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eastAsia="zh-CN"/>
              </w:rPr>
              <w:t>202</w:t>
            </w:r>
            <w:r>
              <w:rPr>
                <w:rFonts w:hint="eastAsia" w:ascii="仿宋_GB2312" w:hAnsi="仿宋_GB2312" w:eastAsia="仿宋_GB2312" w:cs="仿宋_GB2312"/>
                <w:sz w:val="21"/>
                <w:szCs w:val="21"/>
                <w:vertAlign w:val="baseline"/>
                <w:lang w:val="en-US" w:eastAsia="zh-CN"/>
              </w:rPr>
              <w:t>4</w:t>
            </w:r>
            <w:r>
              <w:rPr>
                <w:rFonts w:hint="eastAsia" w:ascii="仿宋_GB2312" w:hAnsi="仿宋_GB2312" w:eastAsia="仿宋_GB2312" w:cs="仿宋_GB2312"/>
                <w:sz w:val="21"/>
                <w:szCs w:val="21"/>
                <w:vertAlign w:val="baseline"/>
                <w:lang w:eastAsia="zh-CN"/>
              </w:rPr>
              <w:t>年</w:t>
            </w:r>
            <w:r>
              <w:rPr>
                <w:rFonts w:hint="eastAsia" w:ascii="仿宋_GB2312" w:hAnsi="仿宋_GB2312" w:eastAsia="仿宋_GB2312" w:cs="仿宋_GB2312"/>
                <w:sz w:val="21"/>
                <w:szCs w:val="21"/>
                <w:vertAlign w:val="baseline"/>
                <w:lang w:val="en-US" w:eastAsia="zh-CN"/>
              </w:rPr>
              <w:t>4</w:t>
            </w:r>
            <w:r>
              <w:rPr>
                <w:rFonts w:hint="eastAsia" w:ascii="仿宋_GB2312" w:hAnsi="仿宋_GB2312" w:eastAsia="仿宋_GB2312" w:cs="仿宋_GB2312"/>
                <w:sz w:val="21"/>
                <w:szCs w:val="21"/>
                <w:vertAlign w:val="baseline"/>
                <w:lang w:eastAsia="zh-CN"/>
              </w:rPr>
              <w:t>月</w:t>
            </w:r>
          </w:p>
        </w:tc>
        <w:tc>
          <w:tcPr>
            <w:tcW w:w="2462" w:type="dxa"/>
            <w:vMerge w:val="continue"/>
            <w:noWrap w:val="0"/>
            <w:vAlign w:val="top"/>
          </w:tcPr>
          <w:p w14:paraId="31708805">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r>
      <w:tr w14:paraId="408D6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0B945D7B">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top"/>
          </w:tcPr>
          <w:p w14:paraId="299EA75D">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《行政复议法》</w:t>
            </w:r>
          </w:p>
        </w:tc>
        <w:tc>
          <w:tcPr>
            <w:tcW w:w="1511" w:type="dxa"/>
            <w:vMerge w:val="continue"/>
            <w:noWrap w:val="0"/>
            <w:vAlign w:val="top"/>
          </w:tcPr>
          <w:p w14:paraId="1E3D6A09">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5008" w:type="dxa"/>
            <w:noWrap w:val="0"/>
            <w:vAlign w:val="top"/>
          </w:tcPr>
          <w:p w14:paraId="7591BFCF">
            <w:pPr>
              <w:keepNext w:val="0"/>
              <w:keepLines w:val="0"/>
              <w:pageBreakBefore w:val="0"/>
              <w:widowControl w:val="0"/>
              <w:kinsoku/>
              <w:wordWrap/>
              <w:overflowPunct/>
              <w:topLinePunct w:val="0"/>
              <w:autoSpaceDE/>
              <w:autoSpaceDN/>
              <w:bidi w:val="0"/>
              <w:adjustRightInd/>
              <w:snapToGrid/>
              <w:spacing w:line="440" w:lineRule="exact"/>
              <w:ind w:right="0"/>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eastAsia="zh-CN"/>
              </w:rPr>
              <w:t>在分局内网政策法规栏目更新新旧法对照表，供分局全体干部职工掌握学习。</w:t>
            </w:r>
            <w:r>
              <w:rPr>
                <w:rFonts w:hint="eastAsia" w:ascii="仿宋_GB2312" w:hAnsi="仿宋_GB2312" w:eastAsia="仿宋_GB2312" w:cs="仿宋_GB2312"/>
                <w:sz w:val="21"/>
                <w:szCs w:val="21"/>
                <w:vertAlign w:val="baseline"/>
                <w:lang w:eastAsia="zh-CN"/>
              </w:rPr>
              <w:t>邀请分局法律顾问讲授《</w:t>
            </w:r>
            <w:r>
              <w:rPr>
                <w:rFonts w:hint="eastAsia" w:ascii="仿宋_GB2312" w:hAnsi="仿宋_GB2312" w:eastAsia="仿宋_GB2312" w:cs="仿宋_GB2312"/>
                <w:sz w:val="21"/>
                <w:szCs w:val="21"/>
                <w:vertAlign w:val="baseline"/>
                <w:lang w:val="en-US" w:eastAsia="zh-CN"/>
              </w:rPr>
              <w:t>行政复议法</w:t>
            </w:r>
            <w:r>
              <w:rPr>
                <w:rFonts w:hint="eastAsia" w:ascii="仿宋_GB2312" w:hAnsi="仿宋_GB2312" w:eastAsia="仿宋_GB2312" w:cs="仿宋_GB2312"/>
                <w:sz w:val="21"/>
                <w:szCs w:val="21"/>
                <w:vertAlign w:val="baseline"/>
                <w:lang w:eastAsia="zh-CN"/>
              </w:rPr>
              <w:t>》</w:t>
            </w:r>
          </w:p>
        </w:tc>
        <w:tc>
          <w:tcPr>
            <w:tcW w:w="1603" w:type="dxa"/>
            <w:noWrap w:val="0"/>
            <w:vAlign w:val="center"/>
          </w:tcPr>
          <w:p w14:paraId="545B9C02">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462" w:type="dxa"/>
            <w:vMerge w:val="continue"/>
            <w:noWrap w:val="0"/>
            <w:vAlign w:val="top"/>
          </w:tcPr>
          <w:p w14:paraId="3946ABEC">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180A6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515" w:type="dxa"/>
            <w:vMerge w:val="continue"/>
            <w:noWrap w:val="0"/>
            <w:vAlign w:val="top"/>
          </w:tcPr>
          <w:p w14:paraId="0D25D6E3">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top"/>
          </w:tcPr>
          <w:p w14:paraId="707BB941">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《江西省安全生产条例》</w:t>
            </w:r>
          </w:p>
        </w:tc>
        <w:tc>
          <w:tcPr>
            <w:tcW w:w="1511" w:type="dxa"/>
            <w:vMerge w:val="continue"/>
            <w:noWrap w:val="0"/>
            <w:vAlign w:val="top"/>
          </w:tcPr>
          <w:p w14:paraId="7BED86BE">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5008" w:type="dxa"/>
            <w:noWrap w:val="0"/>
            <w:vAlign w:val="top"/>
          </w:tcPr>
          <w:p w14:paraId="45EDB76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结合安全生产月，组织全市银行保险业机构集中利用现有电子显示屏、宣传展板、微信公众号等</w:t>
            </w:r>
            <w:r>
              <w:rPr>
                <w:rFonts w:hint="eastAsia" w:ascii="仿宋_GB2312" w:hAnsi="仿宋_GB2312" w:eastAsia="仿宋_GB2312" w:cs="仿宋_GB2312"/>
                <w:sz w:val="21"/>
                <w:szCs w:val="21"/>
                <w:vertAlign w:val="baseline"/>
                <w:lang w:eastAsia="zh-CN"/>
              </w:rPr>
              <w:t>方式宣传</w:t>
            </w:r>
            <w:r>
              <w:rPr>
                <w:rFonts w:hint="eastAsia" w:ascii="仿宋_GB2312" w:hAnsi="仿宋_GB2312" w:eastAsia="仿宋_GB2312" w:cs="仿宋_GB2312"/>
                <w:sz w:val="21"/>
                <w:szCs w:val="21"/>
                <w:vertAlign w:val="baseline"/>
                <w:lang w:val="en-US" w:eastAsia="zh-CN"/>
              </w:rPr>
              <w:t>安全生产相关规定。</w:t>
            </w:r>
          </w:p>
        </w:tc>
        <w:tc>
          <w:tcPr>
            <w:tcW w:w="1603" w:type="dxa"/>
            <w:noWrap w:val="0"/>
            <w:vAlign w:val="center"/>
          </w:tcPr>
          <w:p w14:paraId="6E3CB2DC">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462" w:type="dxa"/>
            <w:vMerge w:val="continue"/>
            <w:noWrap w:val="0"/>
            <w:vAlign w:val="top"/>
          </w:tcPr>
          <w:p w14:paraId="0B14EC12">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7ED54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4663DA64">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top"/>
          </w:tcPr>
          <w:p w14:paraId="314EEE21">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《中华人民共和国粮食安全保障法》</w:t>
            </w:r>
          </w:p>
        </w:tc>
        <w:tc>
          <w:tcPr>
            <w:tcW w:w="1511" w:type="dxa"/>
            <w:vMerge w:val="continue"/>
            <w:noWrap w:val="0"/>
            <w:vAlign w:val="top"/>
          </w:tcPr>
          <w:p w14:paraId="2CA307CC">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5008" w:type="dxa"/>
            <w:noWrap w:val="0"/>
            <w:vAlign w:val="top"/>
          </w:tcPr>
          <w:p w14:paraId="7CEEB300">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结合《江西省重点普及法律法规以案释法（2024）》组织分局全体职工开展学习。</w:t>
            </w:r>
          </w:p>
        </w:tc>
        <w:tc>
          <w:tcPr>
            <w:tcW w:w="1603" w:type="dxa"/>
            <w:noWrap w:val="0"/>
            <w:vAlign w:val="center"/>
          </w:tcPr>
          <w:p w14:paraId="5C780005">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462" w:type="dxa"/>
            <w:vMerge w:val="continue"/>
            <w:noWrap w:val="0"/>
            <w:vAlign w:val="top"/>
          </w:tcPr>
          <w:p w14:paraId="181E59D7">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67F1B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59031112">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top"/>
          </w:tcPr>
          <w:p w14:paraId="2C06801B">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《中华人民共和国爱国主义教育法》</w:t>
            </w:r>
          </w:p>
        </w:tc>
        <w:tc>
          <w:tcPr>
            <w:tcW w:w="1511" w:type="dxa"/>
            <w:vMerge w:val="continue"/>
            <w:noWrap w:val="0"/>
            <w:vAlign w:val="top"/>
          </w:tcPr>
          <w:p w14:paraId="67589517">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5008" w:type="dxa"/>
            <w:noWrap w:val="0"/>
            <w:vAlign w:val="top"/>
          </w:tcPr>
          <w:p w14:paraId="3FB84AE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结合国庆节、《江西省重点普及法律法规以案释法（2024）》组织分局全体职工开展学习。</w:t>
            </w:r>
          </w:p>
        </w:tc>
        <w:tc>
          <w:tcPr>
            <w:tcW w:w="1603" w:type="dxa"/>
            <w:noWrap w:val="0"/>
            <w:vAlign w:val="center"/>
          </w:tcPr>
          <w:p w14:paraId="6CE38B92">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462" w:type="dxa"/>
            <w:vMerge w:val="continue"/>
            <w:noWrap w:val="0"/>
            <w:vAlign w:val="top"/>
          </w:tcPr>
          <w:p w14:paraId="050F39F1">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59731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237F826C">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top"/>
          </w:tcPr>
          <w:p w14:paraId="5F9FAE40">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《未成年人网络保护条例》</w:t>
            </w:r>
          </w:p>
        </w:tc>
        <w:tc>
          <w:tcPr>
            <w:tcW w:w="1511" w:type="dxa"/>
            <w:vMerge w:val="continue"/>
            <w:noWrap w:val="0"/>
            <w:vAlign w:val="top"/>
          </w:tcPr>
          <w:p w14:paraId="0B75C489">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5008" w:type="dxa"/>
            <w:noWrap w:val="0"/>
            <w:vAlign w:val="top"/>
          </w:tcPr>
          <w:p w14:paraId="3FCA674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结合五四青年节、《江西省重点普及法律法规以案释法（2024）》组织分局全体职工开展学习。</w:t>
            </w:r>
          </w:p>
        </w:tc>
        <w:tc>
          <w:tcPr>
            <w:tcW w:w="1603" w:type="dxa"/>
            <w:noWrap w:val="0"/>
            <w:vAlign w:val="center"/>
          </w:tcPr>
          <w:p w14:paraId="5730A8F2">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462" w:type="dxa"/>
            <w:vMerge w:val="continue"/>
            <w:noWrap w:val="0"/>
            <w:vAlign w:val="top"/>
          </w:tcPr>
          <w:p w14:paraId="1C4A8514">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322AD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1C72AF55">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top"/>
          </w:tcPr>
          <w:p w14:paraId="595682F3">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《江西省农作物种子条例》</w:t>
            </w:r>
          </w:p>
        </w:tc>
        <w:tc>
          <w:tcPr>
            <w:tcW w:w="1511" w:type="dxa"/>
            <w:vMerge w:val="continue"/>
            <w:noWrap w:val="0"/>
            <w:vAlign w:val="top"/>
          </w:tcPr>
          <w:p w14:paraId="62CB61E3">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5008" w:type="dxa"/>
            <w:noWrap w:val="0"/>
            <w:vAlign w:val="top"/>
          </w:tcPr>
          <w:p w14:paraId="73F742A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结合《江西省重点普及法律法规以案释法（2024）》组织分局全体职工开展学习。</w:t>
            </w:r>
          </w:p>
        </w:tc>
        <w:tc>
          <w:tcPr>
            <w:tcW w:w="1603" w:type="dxa"/>
            <w:noWrap w:val="0"/>
            <w:vAlign w:val="center"/>
          </w:tcPr>
          <w:p w14:paraId="5D204C9E">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462" w:type="dxa"/>
            <w:vMerge w:val="continue"/>
            <w:noWrap w:val="0"/>
            <w:vAlign w:val="top"/>
          </w:tcPr>
          <w:p w14:paraId="7D727E03">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7DBF0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restart"/>
            <w:noWrap w:val="0"/>
            <w:vAlign w:val="top"/>
          </w:tcPr>
          <w:p w14:paraId="1C0E69E9">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国家金融监督管理总局赣州监管分局</w:t>
            </w:r>
          </w:p>
        </w:tc>
        <w:tc>
          <w:tcPr>
            <w:tcW w:w="1697" w:type="dxa"/>
            <w:noWrap w:val="0"/>
            <w:vAlign w:val="top"/>
          </w:tcPr>
          <w:p w14:paraId="6C6C217F">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《赣南脐橙保护条例》</w:t>
            </w:r>
          </w:p>
        </w:tc>
        <w:tc>
          <w:tcPr>
            <w:tcW w:w="1511" w:type="dxa"/>
            <w:vMerge w:val="restart"/>
            <w:noWrap w:val="0"/>
            <w:vAlign w:val="top"/>
          </w:tcPr>
          <w:p w14:paraId="38D94898">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单位全体干部职工、社会公众</w:t>
            </w:r>
          </w:p>
        </w:tc>
        <w:tc>
          <w:tcPr>
            <w:tcW w:w="5008" w:type="dxa"/>
            <w:noWrap w:val="0"/>
            <w:vAlign w:val="top"/>
          </w:tcPr>
          <w:p w14:paraId="426020B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组织分局全体职工对原文开展学习。</w:t>
            </w:r>
          </w:p>
        </w:tc>
        <w:tc>
          <w:tcPr>
            <w:tcW w:w="1603" w:type="dxa"/>
            <w:noWrap w:val="0"/>
            <w:vAlign w:val="center"/>
          </w:tcPr>
          <w:p w14:paraId="2E18D81E">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462" w:type="dxa"/>
            <w:vMerge w:val="continue"/>
            <w:noWrap w:val="0"/>
            <w:vAlign w:val="top"/>
          </w:tcPr>
          <w:p w14:paraId="62209970">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16C62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00ADACF9">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top"/>
          </w:tcPr>
          <w:p w14:paraId="7724CB4A">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《赣州市科技创新促进条例》</w:t>
            </w:r>
          </w:p>
        </w:tc>
        <w:tc>
          <w:tcPr>
            <w:tcW w:w="1511" w:type="dxa"/>
            <w:vMerge w:val="continue"/>
            <w:noWrap w:val="0"/>
            <w:vAlign w:val="top"/>
          </w:tcPr>
          <w:p w14:paraId="6F3F8625">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5008" w:type="dxa"/>
            <w:noWrap w:val="0"/>
            <w:vAlign w:val="top"/>
          </w:tcPr>
          <w:p w14:paraId="7AB7CA4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组织分局全体职工对原文开展学习。</w:t>
            </w:r>
          </w:p>
        </w:tc>
        <w:tc>
          <w:tcPr>
            <w:tcW w:w="1603" w:type="dxa"/>
            <w:noWrap w:val="0"/>
            <w:vAlign w:val="center"/>
          </w:tcPr>
          <w:p w14:paraId="30EF167E">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462" w:type="dxa"/>
            <w:vMerge w:val="continue"/>
            <w:noWrap w:val="0"/>
            <w:vAlign w:val="top"/>
          </w:tcPr>
          <w:p w14:paraId="16721549">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4C49B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96" w:type="dxa"/>
            <w:gridSpan w:val="6"/>
            <w:noWrap w:val="0"/>
            <w:vAlign w:val="top"/>
          </w:tcPr>
          <w:p w14:paraId="53536E9E">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30B3B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top"/>
          </w:tcPr>
          <w:p w14:paraId="619F44AC">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1697" w:type="dxa"/>
            <w:noWrap w:val="0"/>
            <w:vAlign w:val="top"/>
          </w:tcPr>
          <w:p w14:paraId="63DDBA3E">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511" w:type="dxa"/>
            <w:noWrap w:val="0"/>
            <w:vAlign w:val="top"/>
          </w:tcPr>
          <w:p w14:paraId="0E4EFC04">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5008" w:type="dxa"/>
            <w:noWrap w:val="0"/>
            <w:vAlign w:val="top"/>
          </w:tcPr>
          <w:p w14:paraId="0DB9ABA5">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603" w:type="dxa"/>
            <w:noWrap w:val="0"/>
            <w:vAlign w:val="top"/>
          </w:tcPr>
          <w:p w14:paraId="6BEE21EC">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462" w:type="dxa"/>
            <w:noWrap w:val="0"/>
            <w:vAlign w:val="top"/>
          </w:tcPr>
          <w:p w14:paraId="3BB66439">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pacing w:val="-11"/>
                <w:sz w:val="24"/>
                <w:szCs w:val="24"/>
                <w:vertAlign w:val="baseline"/>
                <w:lang w:val="en-US" w:eastAsia="zh-CN"/>
              </w:rPr>
              <w:t>责任人及其联系方式</w:t>
            </w:r>
          </w:p>
        </w:tc>
      </w:tr>
      <w:tr w14:paraId="1AB58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restart"/>
            <w:noWrap w:val="0"/>
            <w:vAlign w:val="top"/>
          </w:tcPr>
          <w:p w14:paraId="509C0504">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国家金融监督管理总局赣州监管分局</w:t>
            </w:r>
          </w:p>
        </w:tc>
        <w:tc>
          <w:tcPr>
            <w:tcW w:w="1697" w:type="dxa"/>
            <w:noWrap w:val="0"/>
            <w:vAlign w:val="top"/>
          </w:tcPr>
          <w:p w14:paraId="5251D54B">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eastAsia="zh-CN"/>
              </w:rPr>
              <w:t>《行政处罚法》</w:t>
            </w:r>
          </w:p>
        </w:tc>
        <w:tc>
          <w:tcPr>
            <w:tcW w:w="1511" w:type="dxa"/>
            <w:noWrap w:val="0"/>
            <w:vAlign w:val="top"/>
          </w:tcPr>
          <w:p w14:paraId="5C146C8F">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eastAsia="zh-CN"/>
              </w:rPr>
              <w:t>单位全体干部职工</w:t>
            </w:r>
          </w:p>
        </w:tc>
        <w:tc>
          <w:tcPr>
            <w:tcW w:w="5008" w:type="dxa"/>
            <w:noWrap w:val="0"/>
            <w:vAlign w:val="top"/>
          </w:tcPr>
          <w:p w14:paraId="647DCE1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0" w:firstLine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eastAsia="zh-CN"/>
              </w:rPr>
              <w:t>围绕</w:t>
            </w:r>
            <w:r>
              <w:rPr>
                <w:rFonts w:hint="eastAsia" w:ascii="仿宋_GB2312" w:hAnsi="仿宋_GB2312" w:eastAsia="仿宋_GB2312" w:cs="仿宋_GB2312"/>
                <w:sz w:val="21"/>
                <w:szCs w:val="21"/>
                <w:vertAlign w:val="baseline"/>
                <w:lang w:val="en-US" w:eastAsia="zh-CN"/>
              </w:rPr>
              <w:t>行政处罚实施程序</w:t>
            </w:r>
            <w:r>
              <w:rPr>
                <w:rFonts w:hint="eastAsia" w:ascii="仿宋_GB2312" w:hAnsi="仿宋_GB2312" w:eastAsia="仿宋_GB2312" w:cs="仿宋_GB2312"/>
                <w:sz w:val="21"/>
                <w:szCs w:val="21"/>
                <w:vertAlign w:val="baseline"/>
                <w:lang w:eastAsia="zh-CN"/>
              </w:rPr>
              <w:t>、</w:t>
            </w:r>
            <w:r>
              <w:rPr>
                <w:rFonts w:hint="eastAsia" w:ascii="仿宋_GB2312" w:hAnsi="仿宋_GB2312" w:eastAsia="仿宋_GB2312" w:cs="仿宋_GB2312"/>
                <w:sz w:val="21"/>
                <w:szCs w:val="21"/>
                <w:vertAlign w:val="baseline"/>
                <w:lang w:val="en-US" w:eastAsia="zh-CN"/>
              </w:rPr>
              <w:t>依法监管实务</w:t>
            </w:r>
            <w:r>
              <w:rPr>
                <w:rFonts w:hint="eastAsia" w:ascii="仿宋_GB2312" w:hAnsi="仿宋_GB2312" w:eastAsia="仿宋_GB2312" w:cs="仿宋_GB2312"/>
                <w:sz w:val="21"/>
                <w:szCs w:val="21"/>
                <w:vertAlign w:val="baseline"/>
                <w:lang w:eastAsia="zh-CN"/>
              </w:rPr>
              <w:t>以及</w:t>
            </w:r>
            <w:r>
              <w:rPr>
                <w:rFonts w:hint="eastAsia" w:ascii="仿宋_GB2312" w:hAnsi="仿宋_GB2312" w:eastAsia="仿宋_GB2312" w:cs="仿宋_GB2312"/>
                <w:sz w:val="21"/>
                <w:szCs w:val="21"/>
                <w:vertAlign w:val="baseline"/>
                <w:lang w:val="en-US" w:eastAsia="zh-CN"/>
              </w:rPr>
              <w:t>行政处罚工作要点、实操经验、案例分析</w:t>
            </w:r>
            <w:r>
              <w:rPr>
                <w:rFonts w:hint="eastAsia" w:ascii="仿宋_GB2312" w:hAnsi="仿宋_GB2312" w:eastAsia="仿宋_GB2312" w:cs="仿宋_GB2312"/>
                <w:sz w:val="21"/>
                <w:szCs w:val="21"/>
                <w:vertAlign w:val="baseline"/>
                <w:lang w:eastAsia="zh-CN"/>
              </w:rPr>
              <w:t>等主题开展专题培训</w:t>
            </w:r>
          </w:p>
        </w:tc>
        <w:tc>
          <w:tcPr>
            <w:tcW w:w="1603" w:type="dxa"/>
            <w:noWrap w:val="0"/>
            <w:vAlign w:val="center"/>
          </w:tcPr>
          <w:p w14:paraId="311F53E3">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462" w:type="dxa"/>
            <w:vMerge w:val="restart"/>
            <w:noWrap w:val="0"/>
            <w:vAlign w:val="top"/>
          </w:tcPr>
          <w:p w14:paraId="538BD6BA">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p w14:paraId="1A4BC2C1">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p w14:paraId="2E82D06D">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p w14:paraId="6F0EB898">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p w14:paraId="40F29D3F">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黄逸榕0797-8281901</w:t>
            </w:r>
          </w:p>
          <w:p w14:paraId="4BC1BF22">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lang w:val="en-US" w:eastAsia="zh-CN"/>
              </w:rPr>
            </w:pPr>
          </w:p>
          <w:p w14:paraId="586365CF">
            <w:pPr>
              <w:pStyle w:val="18"/>
              <w:jc w:val="center"/>
              <w:rPr>
                <w:rFonts w:hint="eastAsia" w:ascii="仿宋_GB2312" w:hAnsi="仿宋_GB2312" w:eastAsia="仿宋_GB2312" w:cs="仿宋_GB2312"/>
                <w:sz w:val="21"/>
                <w:szCs w:val="21"/>
                <w:vertAlign w:val="baseline"/>
                <w:lang w:val="en-US" w:eastAsia="zh-CN"/>
              </w:rPr>
            </w:pPr>
          </w:p>
          <w:p w14:paraId="4458F63E">
            <w:pPr>
              <w:pStyle w:val="18"/>
              <w:jc w:val="center"/>
              <w:rPr>
                <w:rFonts w:hint="eastAsia" w:ascii="仿宋_GB2312" w:hAnsi="仿宋_GB2312" w:eastAsia="仿宋_GB2312" w:cs="仿宋_GB2312"/>
                <w:sz w:val="21"/>
                <w:szCs w:val="21"/>
                <w:vertAlign w:val="baseline"/>
                <w:lang w:val="en-US" w:eastAsia="zh-CN"/>
              </w:rPr>
            </w:pPr>
          </w:p>
        </w:tc>
      </w:tr>
      <w:tr w14:paraId="101C6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350EA05E">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top"/>
          </w:tcPr>
          <w:p w14:paraId="1209E07E">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eastAsia="zh-CN" w:bidi="ar-SA"/>
              </w:rPr>
              <w:t>《行政许可法》</w:t>
            </w:r>
          </w:p>
        </w:tc>
        <w:tc>
          <w:tcPr>
            <w:tcW w:w="1511" w:type="dxa"/>
            <w:noWrap w:val="0"/>
            <w:vAlign w:val="top"/>
          </w:tcPr>
          <w:p w14:paraId="15411500">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eastAsia="zh-CN"/>
              </w:rPr>
              <w:t>单位全体干部职工</w:t>
            </w:r>
          </w:p>
        </w:tc>
        <w:tc>
          <w:tcPr>
            <w:tcW w:w="5008" w:type="dxa"/>
            <w:noWrap w:val="0"/>
            <w:vAlign w:val="top"/>
          </w:tcPr>
          <w:p w14:paraId="41D3F54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0" w:firstLine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组织开展一期行政许可专题培训、开展市场准入后评估自评工作</w:t>
            </w:r>
          </w:p>
        </w:tc>
        <w:tc>
          <w:tcPr>
            <w:tcW w:w="1603" w:type="dxa"/>
            <w:noWrap w:val="0"/>
            <w:vAlign w:val="center"/>
          </w:tcPr>
          <w:p w14:paraId="33B87896">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eastAsia="zh-CN"/>
              </w:rPr>
              <w:t>202</w:t>
            </w:r>
            <w:r>
              <w:rPr>
                <w:rFonts w:hint="eastAsia" w:ascii="仿宋_GB2312" w:hAnsi="仿宋_GB2312" w:eastAsia="仿宋_GB2312" w:cs="仿宋_GB2312"/>
                <w:sz w:val="21"/>
                <w:szCs w:val="21"/>
                <w:vertAlign w:val="baseline"/>
                <w:lang w:val="en-US" w:eastAsia="zh-CN"/>
              </w:rPr>
              <w:t>4</w:t>
            </w:r>
            <w:r>
              <w:rPr>
                <w:rFonts w:hint="eastAsia" w:ascii="仿宋_GB2312" w:hAnsi="仿宋_GB2312" w:eastAsia="仿宋_GB2312" w:cs="仿宋_GB2312"/>
                <w:sz w:val="21"/>
                <w:szCs w:val="21"/>
                <w:vertAlign w:val="baseline"/>
                <w:lang w:eastAsia="zh-CN"/>
              </w:rPr>
              <w:t>年</w:t>
            </w:r>
            <w:r>
              <w:rPr>
                <w:rFonts w:hint="eastAsia" w:ascii="仿宋_GB2312" w:hAnsi="仿宋_GB2312" w:eastAsia="仿宋_GB2312" w:cs="仿宋_GB2312"/>
                <w:sz w:val="21"/>
                <w:szCs w:val="21"/>
                <w:vertAlign w:val="baseline"/>
                <w:lang w:val="en-US" w:eastAsia="zh-CN"/>
              </w:rPr>
              <w:t>12</w:t>
            </w:r>
            <w:r>
              <w:rPr>
                <w:rFonts w:hint="eastAsia" w:ascii="仿宋_GB2312" w:hAnsi="仿宋_GB2312" w:eastAsia="仿宋_GB2312" w:cs="仿宋_GB2312"/>
                <w:sz w:val="21"/>
                <w:szCs w:val="21"/>
                <w:vertAlign w:val="baseline"/>
                <w:lang w:eastAsia="zh-CN"/>
              </w:rPr>
              <w:t>月</w:t>
            </w:r>
          </w:p>
        </w:tc>
        <w:tc>
          <w:tcPr>
            <w:tcW w:w="2462" w:type="dxa"/>
            <w:vMerge w:val="continue"/>
            <w:noWrap w:val="0"/>
            <w:vAlign w:val="top"/>
          </w:tcPr>
          <w:p w14:paraId="308B277B">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r>
      <w:tr w14:paraId="4A943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2" w:hRule="atLeast"/>
          <w:jc w:val="center"/>
        </w:trPr>
        <w:tc>
          <w:tcPr>
            <w:tcW w:w="1515" w:type="dxa"/>
            <w:vMerge w:val="continue"/>
            <w:noWrap w:val="0"/>
            <w:vAlign w:val="top"/>
          </w:tcPr>
          <w:p w14:paraId="113F9711">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top"/>
          </w:tcPr>
          <w:p w14:paraId="2C99E60A">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《消费者权益保护法》、金融消费者权益保护知识</w:t>
            </w:r>
          </w:p>
        </w:tc>
        <w:tc>
          <w:tcPr>
            <w:tcW w:w="1511" w:type="dxa"/>
            <w:noWrap w:val="0"/>
            <w:vAlign w:val="top"/>
          </w:tcPr>
          <w:p w14:paraId="390CEA99">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eastAsia="zh-CN"/>
              </w:rPr>
              <w:t>社会公众</w:t>
            </w:r>
          </w:p>
        </w:tc>
        <w:tc>
          <w:tcPr>
            <w:tcW w:w="5008" w:type="dxa"/>
            <w:noWrap w:val="0"/>
            <w:vAlign w:val="top"/>
          </w:tcPr>
          <w:p w14:paraId="1138EFE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0" w:firstLine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eastAsia="zh-CN"/>
              </w:rPr>
              <w:t>通过平安志愿者活动、乡村振兴帮扶以及分局信访接待室、各银行机构消费者权益保护站等载体持续宣传消费者权益保护知识。</w:t>
            </w:r>
          </w:p>
        </w:tc>
        <w:tc>
          <w:tcPr>
            <w:tcW w:w="1603" w:type="dxa"/>
            <w:noWrap w:val="0"/>
            <w:vAlign w:val="top"/>
          </w:tcPr>
          <w:p w14:paraId="0CB164A8">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462" w:type="dxa"/>
            <w:vMerge w:val="continue"/>
            <w:noWrap w:val="0"/>
            <w:vAlign w:val="top"/>
          </w:tcPr>
          <w:p w14:paraId="09567635">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r>
      <w:tr w14:paraId="609F2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7E7E95E3">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top"/>
          </w:tcPr>
          <w:p w14:paraId="244914E1">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《公司法》</w:t>
            </w:r>
          </w:p>
        </w:tc>
        <w:tc>
          <w:tcPr>
            <w:tcW w:w="1511" w:type="dxa"/>
            <w:noWrap w:val="0"/>
            <w:vAlign w:val="top"/>
          </w:tcPr>
          <w:p w14:paraId="1759C1BB">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eastAsia="zh-CN"/>
              </w:rPr>
              <w:t>单位全体干部职工</w:t>
            </w:r>
          </w:p>
        </w:tc>
        <w:tc>
          <w:tcPr>
            <w:tcW w:w="5008" w:type="dxa"/>
            <w:noWrap w:val="0"/>
            <w:vAlign w:val="top"/>
          </w:tcPr>
          <w:p w14:paraId="3429DC88">
            <w:pPr>
              <w:keepNext w:val="0"/>
              <w:keepLines w:val="0"/>
              <w:pageBreakBefore w:val="0"/>
              <w:widowControl w:val="0"/>
              <w:kinsoku/>
              <w:wordWrap/>
              <w:overflowPunct/>
              <w:topLinePunct w:val="0"/>
              <w:autoSpaceDE/>
              <w:autoSpaceDN/>
              <w:bidi w:val="0"/>
              <w:adjustRightInd/>
              <w:snapToGrid/>
              <w:spacing w:line="44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eastAsia="zh-CN"/>
              </w:rPr>
              <w:t>在分局内网政策法规及时更新新修订内容，供分局全干部职工掌握学习。</w:t>
            </w:r>
          </w:p>
        </w:tc>
        <w:tc>
          <w:tcPr>
            <w:tcW w:w="1603" w:type="dxa"/>
            <w:noWrap w:val="0"/>
            <w:vAlign w:val="top"/>
          </w:tcPr>
          <w:p w14:paraId="5FFE22D6">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462" w:type="dxa"/>
            <w:vMerge w:val="continue"/>
            <w:noWrap w:val="0"/>
            <w:vAlign w:val="top"/>
          </w:tcPr>
          <w:p w14:paraId="1F25EDE4">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r>
      <w:tr w14:paraId="2620D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14EB582A">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top"/>
          </w:tcPr>
          <w:p w14:paraId="18FAD13E">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防范和处置非法集资条例等相关法律法规</w:t>
            </w:r>
          </w:p>
        </w:tc>
        <w:tc>
          <w:tcPr>
            <w:tcW w:w="1511" w:type="dxa"/>
            <w:noWrap w:val="0"/>
            <w:vAlign w:val="top"/>
          </w:tcPr>
          <w:p w14:paraId="30EC6DC3">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eastAsia="zh-CN"/>
              </w:rPr>
              <w:t>社会公众</w:t>
            </w:r>
          </w:p>
        </w:tc>
        <w:tc>
          <w:tcPr>
            <w:tcW w:w="5008" w:type="dxa"/>
            <w:noWrap w:val="0"/>
            <w:vAlign w:val="top"/>
          </w:tcPr>
          <w:p w14:paraId="3CB2D8D5">
            <w:pPr>
              <w:keepNext w:val="0"/>
              <w:keepLines w:val="0"/>
              <w:pageBreakBefore w:val="0"/>
              <w:widowControl w:val="0"/>
              <w:kinsoku/>
              <w:wordWrap/>
              <w:overflowPunct/>
              <w:topLinePunct w:val="0"/>
              <w:autoSpaceDE/>
              <w:autoSpaceDN/>
              <w:bidi w:val="0"/>
              <w:adjustRightInd/>
              <w:snapToGrid/>
              <w:spacing w:line="44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结合“3·15”消费者权益保护宣传周、6月防范非法集资集中宣传月、岁末年初防范非法集资宣传等活动开展防范非法集资宣传教育，提高人民群众对非法集资的识别和防范能力，远离非法集资，牢牢守住自己的“钱袋子”。</w:t>
            </w:r>
          </w:p>
        </w:tc>
        <w:tc>
          <w:tcPr>
            <w:tcW w:w="1603" w:type="dxa"/>
            <w:noWrap w:val="0"/>
            <w:vAlign w:val="top"/>
          </w:tcPr>
          <w:p w14:paraId="0D157ED1">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462" w:type="dxa"/>
            <w:vMerge w:val="continue"/>
            <w:noWrap w:val="0"/>
            <w:vAlign w:val="top"/>
          </w:tcPr>
          <w:p w14:paraId="2CB683E2">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r>
      <w:tr w14:paraId="7DCCE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5530B5D2">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top"/>
          </w:tcPr>
          <w:p w14:paraId="67B76FA8">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保密法</w:t>
            </w:r>
          </w:p>
        </w:tc>
        <w:tc>
          <w:tcPr>
            <w:tcW w:w="1511" w:type="dxa"/>
            <w:noWrap w:val="0"/>
            <w:vAlign w:val="top"/>
          </w:tcPr>
          <w:p w14:paraId="174B61E0">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单位全体干部职工</w:t>
            </w:r>
          </w:p>
        </w:tc>
        <w:tc>
          <w:tcPr>
            <w:tcW w:w="5008" w:type="dxa"/>
            <w:noWrap w:val="0"/>
            <w:vAlign w:val="top"/>
          </w:tcPr>
          <w:p w14:paraId="0F9E766E">
            <w:pPr>
              <w:keepNext w:val="0"/>
              <w:keepLines w:val="0"/>
              <w:pageBreakBefore w:val="0"/>
              <w:widowControl w:val="0"/>
              <w:kinsoku/>
              <w:wordWrap/>
              <w:overflowPunct/>
              <w:topLinePunct w:val="0"/>
              <w:autoSpaceDE/>
              <w:autoSpaceDN/>
              <w:bidi w:val="0"/>
              <w:adjustRightInd/>
              <w:snapToGrid/>
              <w:spacing w:line="44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在分局内网定期更新保密常识、保密案例警示等宣传文案</w:t>
            </w:r>
          </w:p>
        </w:tc>
        <w:tc>
          <w:tcPr>
            <w:tcW w:w="1603" w:type="dxa"/>
            <w:noWrap w:val="0"/>
            <w:vAlign w:val="top"/>
          </w:tcPr>
          <w:p w14:paraId="5EBD34B3">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462" w:type="dxa"/>
            <w:vMerge w:val="continue"/>
            <w:noWrap w:val="0"/>
            <w:vAlign w:val="top"/>
          </w:tcPr>
          <w:p w14:paraId="5EAF73B8">
            <w:pPr>
              <w:pStyle w:val="18"/>
              <w:jc w:val="center"/>
              <w:rPr>
                <w:rFonts w:hint="eastAsia" w:ascii="仿宋_GB2312" w:hAnsi="仿宋_GB2312" w:eastAsia="仿宋_GB2312" w:cs="仿宋_GB2312"/>
                <w:sz w:val="21"/>
                <w:szCs w:val="21"/>
                <w:vertAlign w:val="baseline"/>
                <w:lang w:val="en-US" w:eastAsia="zh-CN"/>
              </w:rPr>
            </w:pPr>
          </w:p>
        </w:tc>
      </w:tr>
    </w:tbl>
    <w:p w14:paraId="2A31BFF3">
      <w:pPr>
        <w:pStyle w:val="2"/>
        <w:rPr>
          <w:rFonts w:hint="eastAsia"/>
        </w:rPr>
      </w:pPr>
    </w:p>
    <w:p w14:paraId="320592E8">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Times New Roman" w:eastAsia="仿宋_GB2312" w:cs="Times New Roman"/>
          <w:sz w:val="32"/>
          <w:szCs w:val="32"/>
          <w:lang w:val="en-US" w:eastAsia="zh-CN"/>
        </w:rPr>
      </w:pPr>
      <w:r>
        <w:rPr>
          <w:rFonts w:hint="eastAsia" w:ascii="方正小标宋简体" w:hAnsi="方正小标宋简体" w:eastAsia="方正小标宋简体" w:cs="方正小标宋简体"/>
          <w:sz w:val="44"/>
          <w:szCs w:val="44"/>
          <w:lang w:val="en-US" w:eastAsia="zh-CN"/>
        </w:rPr>
        <w:t>赣州市城市住房服务中心2024年度普法责任清单</w:t>
      </w:r>
    </w:p>
    <w:tbl>
      <w:tblPr>
        <w:tblStyle w:val="9"/>
        <w:tblW w:w="134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1697"/>
        <w:gridCol w:w="1511"/>
        <w:gridCol w:w="5008"/>
        <w:gridCol w:w="1258"/>
        <w:gridCol w:w="2465"/>
      </w:tblGrid>
      <w:tr w14:paraId="775D9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54" w:type="dxa"/>
            <w:gridSpan w:val="6"/>
            <w:noWrap w:val="0"/>
            <w:vAlign w:val="top"/>
          </w:tcPr>
          <w:p w14:paraId="4F8346D6">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18CBF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top"/>
          </w:tcPr>
          <w:p w14:paraId="19F76401">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责任单位</w:t>
            </w:r>
          </w:p>
        </w:tc>
        <w:tc>
          <w:tcPr>
            <w:tcW w:w="1697" w:type="dxa"/>
            <w:noWrap w:val="0"/>
            <w:vAlign w:val="top"/>
          </w:tcPr>
          <w:p w14:paraId="23177B9C">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普法内容</w:t>
            </w:r>
          </w:p>
        </w:tc>
        <w:tc>
          <w:tcPr>
            <w:tcW w:w="1511" w:type="dxa"/>
            <w:noWrap w:val="0"/>
            <w:vAlign w:val="top"/>
          </w:tcPr>
          <w:p w14:paraId="1ADFB9A0">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普法对象</w:t>
            </w:r>
          </w:p>
        </w:tc>
        <w:tc>
          <w:tcPr>
            <w:tcW w:w="5008" w:type="dxa"/>
            <w:noWrap w:val="0"/>
            <w:vAlign w:val="top"/>
          </w:tcPr>
          <w:p w14:paraId="7D741DBF">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重点举措</w:t>
            </w:r>
          </w:p>
        </w:tc>
        <w:tc>
          <w:tcPr>
            <w:tcW w:w="1258" w:type="dxa"/>
            <w:noWrap w:val="0"/>
            <w:vAlign w:val="top"/>
          </w:tcPr>
          <w:p w14:paraId="78E6FD9D">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465" w:type="dxa"/>
            <w:noWrap w:val="0"/>
            <w:vAlign w:val="top"/>
          </w:tcPr>
          <w:p w14:paraId="64923410">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责任人及其联系方式</w:t>
            </w:r>
          </w:p>
        </w:tc>
      </w:tr>
      <w:tr w14:paraId="4E1D8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15" w:type="dxa"/>
            <w:vMerge w:val="restart"/>
            <w:noWrap w:val="0"/>
            <w:vAlign w:val="center"/>
          </w:tcPr>
          <w:p w14:paraId="62A4A5F7">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赣州市城市住房服务中心</w:t>
            </w:r>
          </w:p>
          <w:p w14:paraId="134B1CDB">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58032710">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学习贯彻党的二十大和习近平法治思想</w:t>
            </w:r>
          </w:p>
        </w:tc>
        <w:tc>
          <w:tcPr>
            <w:tcW w:w="1511" w:type="dxa"/>
            <w:noWrap w:val="0"/>
            <w:vAlign w:val="center"/>
          </w:tcPr>
          <w:p w14:paraId="6E79485D">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全体干部职工</w:t>
            </w:r>
          </w:p>
        </w:tc>
        <w:tc>
          <w:tcPr>
            <w:tcW w:w="5008" w:type="dxa"/>
            <w:noWrap w:val="0"/>
            <w:vAlign w:val="center"/>
          </w:tcPr>
          <w:p w14:paraId="6CE4478A">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1.列为在党组理论学习中心组重点学习内容；2.利用公开网站、微信号等进行学习宣传。</w:t>
            </w:r>
          </w:p>
        </w:tc>
        <w:tc>
          <w:tcPr>
            <w:tcW w:w="1258" w:type="dxa"/>
            <w:noWrap w:val="0"/>
            <w:vAlign w:val="center"/>
          </w:tcPr>
          <w:p w14:paraId="0CEEC9A5">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w:t>
            </w:r>
          </w:p>
        </w:tc>
        <w:tc>
          <w:tcPr>
            <w:tcW w:w="2465" w:type="dxa"/>
            <w:noWrap w:val="0"/>
            <w:vAlign w:val="center"/>
          </w:tcPr>
          <w:p w14:paraId="199A3B33">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刘锴莉18270716712</w:t>
            </w:r>
          </w:p>
        </w:tc>
      </w:tr>
      <w:tr w14:paraId="1EC1A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61478CED">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79CA4297">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常态化开展宪法宣传教育</w:t>
            </w:r>
          </w:p>
        </w:tc>
        <w:tc>
          <w:tcPr>
            <w:tcW w:w="1511" w:type="dxa"/>
            <w:noWrap w:val="0"/>
            <w:vAlign w:val="center"/>
          </w:tcPr>
          <w:p w14:paraId="10297778">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全体干部职工</w:t>
            </w:r>
          </w:p>
        </w:tc>
        <w:tc>
          <w:tcPr>
            <w:tcW w:w="5008" w:type="dxa"/>
            <w:noWrap w:val="0"/>
            <w:vAlign w:val="center"/>
          </w:tcPr>
          <w:p w14:paraId="407D37FB">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1.结合2023年“宪法宣传周”开展宣传；2.组织中心新任科级干部进行宪法宣誓。</w:t>
            </w:r>
          </w:p>
        </w:tc>
        <w:tc>
          <w:tcPr>
            <w:tcW w:w="1258" w:type="dxa"/>
            <w:noWrap w:val="0"/>
            <w:vAlign w:val="center"/>
          </w:tcPr>
          <w:p w14:paraId="568EAC76">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w:t>
            </w:r>
          </w:p>
        </w:tc>
        <w:tc>
          <w:tcPr>
            <w:tcW w:w="2465" w:type="dxa"/>
            <w:noWrap w:val="0"/>
            <w:vAlign w:val="center"/>
          </w:tcPr>
          <w:p w14:paraId="4B6A8066">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刘锴莉18270716712</w:t>
            </w:r>
          </w:p>
        </w:tc>
      </w:tr>
      <w:tr w14:paraId="3A823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3FBEF84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339CE8EA">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开展总体国家安全观学习</w:t>
            </w:r>
          </w:p>
        </w:tc>
        <w:tc>
          <w:tcPr>
            <w:tcW w:w="1511" w:type="dxa"/>
            <w:noWrap w:val="0"/>
            <w:vAlign w:val="center"/>
          </w:tcPr>
          <w:p w14:paraId="214052E1">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全体干部职工</w:t>
            </w:r>
          </w:p>
        </w:tc>
        <w:tc>
          <w:tcPr>
            <w:tcW w:w="5008" w:type="dxa"/>
            <w:noWrap w:val="0"/>
            <w:vAlign w:val="center"/>
          </w:tcPr>
          <w:p w14:paraId="0CB4E805">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1.结合“4.15”全民国家安全教育日组织干部职工前往保密教育实训平台参观学习；2.利用微信公众号刊发以案释法宣传典型案例；3.营造广泛宣传氛围。</w:t>
            </w:r>
          </w:p>
        </w:tc>
        <w:tc>
          <w:tcPr>
            <w:tcW w:w="1258" w:type="dxa"/>
            <w:noWrap w:val="0"/>
            <w:vAlign w:val="center"/>
          </w:tcPr>
          <w:p w14:paraId="3D3B187E">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4月底前</w:t>
            </w:r>
          </w:p>
        </w:tc>
        <w:tc>
          <w:tcPr>
            <w:tcW w:w="2465" w:type="dxa"/>
            <w:noWrap w:val="0"/>
            <w:vAlign w:val="center"/>
          </w:tcPr>
          <w:p w14:paraId="131ABEFE">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刘锴莉18270716712</w:t>
            </w:r>
          </w:p>
        </w:tc>
      </w:tr>
      <w:tr w14:paraId="2BDE2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7976D0A4">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5EA4E704">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开展民法典宣传</w:t>
            </w:r>
          </w:p>
        </w:tc>
        <w:tc>
          <w:tcPr>
            <w:tcW w:w="1511" w:type="dxa"/>
            <w:noWrap w:val="0"/>
            <w:vAlign w:val="center"/>
          </w:tcPr>
          <w:p w14:paraId="0EDE66A7">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全体干部职工</w:t>
            </w:r>
          </w:p>
          <w:p w14:paraId="78F12E1F">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社会公众</w:t>
            </w:r>
          </w:p>
        </w:tc>
        <w:tc>
          <w:tcPr>
            <w:tcW w:w="5008" w:type="dxa"/>
            <w:noWrap w:val="0"/>
            <w:vAlign w:val="center"/>
          </w:tcPr>
          <w:p w14:paraId="629048B4">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1.结合“民法典宣传月”开展学习；2.利用公开网站、微信号等进行学习宣传。</w:t>
            </w:r>
          </w:p>
        </w:tc>
        <w:tc>
          <w:tcPr>
            <w:tcW w:w="1258" w:type="dxa"/>
            <w:noWrap w:val="0"/>
            <w:vAlign w:val="center"/>
          </w:tcPr>
          <w:p w14:paraId="6AF40E00">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5月底</w:t>
            </w:r>
          </w:p>
        </w:tc>
        <w:tc>
          <w:tcPr>
            <w:tcW w:w="2465" w:type="dxa"/>
            <w:noWrap w:val="0"/>
            <w:vAlign w:val="center"/>
          </w:tcPr>
          <w:p w14:paraId="57E50AD4">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刘锴莉18270716712</w:t>
            </w:r>
          </w:p>
        </w:tc>
      </w:tr>
      <w:tr w14:paraId="7BC3E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0BB63B52">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5DD1C062">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深入宣传党内法规尤其是新党章</w:t>
            </w:r>
          </w:p>
        </w:tc>
        <w:tc>
          <w:tcPr>
            <w:tcW w:w="1511" w:type="dxa"/>
            <w:noWrap w:val="0"/>
            <w:vAlign w:val="center"/>
          </w:tcPr>
          <w:p w14:paraId="2014458F">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全体干部职工</w:t>
            </w:r>
          </w:p>
        </w:tc>
        <w:tc>
          <w:tcPr>
            <w:tcW w:w="5008" w:type="dxa"/>
            <w:noWrap w:val="0"/>
            <w:vAlign w:val="center"/>
          </w:tcPr>
          <w:p w14:paraId="66BAA511">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列为“三会一课”和主题党日活动内容。</w:t>
            </w:r>
          </w:p>
        </w:tc>
        <w:tc>
          <w:tcPr>
            <w:tcW w:w="1258" w:type="dxa"/>
            <w:noWrap w:val="0"/>
            <w:vAlign w:val="center"/>
          </w:tcPr>
          <w:p w14:paraId="237861C9">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w:t>
            </w:r>
          </w:p>
        </w:tc>
        <w:tc>
          <w:tcPr>
            <w:tcW w:w="2465" w:type="dxa"/>
            <w:noWrap w:val="0"/>
            <w:vAlign w:val="center"/>
          </w:tcPr>
          <w:p w14:paraId="18A75C1D">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罗浩杨18807077869</w:t>
            </w:r>
          </w:p>
        </w:tc>
      </w:tr>
      <w:tr w14:paraId="46156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1515" w:type="dxa"/>
            <w:vMerge w:val="continue"/>
            <w:noWrap w:val="0"/>
            <w:vAlign w:val="top"/>
          </w:tcPr>
          <w:p w14:paraId="0FA4C7D4">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37225BA4">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落实学法用法制度</w:t>
            </w:r>
          </w:p>
        </w:tc>
        <w:tc>
          <w:tcPr>
            <w:tcW w:w="1511" w:type="dxa"/>
            <w:noWrap w:val="0"/>
            <w:vAlign w:val="center"/>
          </w:tcPr>
          <w:p w14:paraId="6B313827">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全体干部职工</w:t>
            </w:r>
          </w:p>
        </w:tc>
        <w:tc>
          <w:tcPr>
            <w:tcW w:w="5008" w:type="dxa"/>
            <w:noWrap w:val="0"/>
            <w:vAlign w:val="center"/>
          </w:tcPr>
          <w:p w14:paraId="4CB8D7C8">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1.列为党组理论学习中心组集体学习，全年不少于2次；2.结合模范讲堂开展集中学习并宣传；3.组织2024年全省国家工作人员分类学法考法；4.组织观看网络庭审直播或者开展现场旁听庭审活动。</w:t>
            </w:r>
          </w:p>
        </w:tc>
        <w:tc>
          <w:tcPr>
            <w:tcW w:w="1258" w:type="dxa"/>
            <w:noWrap w:val="0"/>
            <w:vAlign w:val="center"/>
          </w:tcPr>
          <w:p w14:paraId="3BF4D462">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w:t>
            </w:r>
          </w:p>
        </w:tc>
        <w:tc>
          <w:tcPr>
            <w:tcW w:w="2465" w:type="dxa"/>
            <w:noWrap w:val="0"/>
            <w:vAlign w:val="center"/>
          </w:tcPr>
          <w:p w14:paraId="58EF68D2">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方妍15170159707</w:t>
            </w:r>
          </w:p>
          <w:p w14:paraId="618C259F">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刘锴莉18270716712</w:t>
            </w:r>
          </w:p>
        </w:tc>
      </w:tr>
      <w:tr w14:paraId="48CDC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1515" w:type="dxa"/>
            <w:vMerge w:val="continue"/>
            <w:noWrap w:val="0"/>
            <w:vAlign w:val="top"/>
          </w:tcPr>
          <w:p w14:paraId="362EE766">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2B1D19BB">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报送普法信息</w:t>
            </w:r>
          </w:p>
        </w:tc>
        <w:tc>
          <w:tcPr>
            <w:tcW w:w="1511" w:type="dxa"/>
            <w:noWrap w:val="0"/>
            <w:vAlign w:val="center"/>
          </w:tcPr>
          <w:p w14:paraId="0EC61C97">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全体干部职工</w:t>
            </w:r>
          </w:p>
        </w:tc>
        <w:tc>
          <w:tcPr>
            <w:tcW w:w="5008" w:type="dxa"/>
            <w:noWrap w:val="0"/>
            <w:vAlign w:val="center"/>
          </w:tcPr>
          <w:p w14:paraId="6DF60D6C">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1.报送普法工作信息不少于2条、法治宣传典型案例不少于1篇。</w:t>
            </w:r>
          </w:p>
        </w:tc>
        <w:tc>
          <w:tcPr>
            <w:tcW w:w="1258" w:type="dxa"/>
            <w:noWrap w:val="0"/>
            <w:vAlign w:val="center"/>
          </w:tcPr>
          <w:p w14:paraId="490C8EA4">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w:t>
            </w:r>
          </w:p>
        </w:tc>
        <w:tc>
          <w:tcPr>
            <w:tcW w:w="2465" w:type="dxa"/>
            <w:noWrap w:val="0"/>
            <w:vAlign w:val="center"/>
          </w:tcPr>
          <w:p w14:paraId="072D4274">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刘锴莉18270716712</w:t>
            </w:r>
          </w:p>
        </w:tc>
      </w:tr>
      <w:tr w14:paraId="53428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54" w:type="dxa"/>
            <w:gridSpan w:val="6"/>
            <w:noWrap w:val="0"/>
            <w:vAlign w:val="top"/>
          </w:tcPr>
          <w:p w14:paraId="1460C73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2F8D4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top"/>
          </w:tcPr>
          <w:p w14:paraId="753BB5A2">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责任单位</w:t>
            </w:r>
          </w:p>
        </w:tc>
        <w:tc>
          <w:tcPr>
            <w:tcW w:w="1697" w:type="dxa"/>
            <w:noWrap w:val="0"/>
            <w:vAlign w:val="top"/>
          </w:tcPr>
          <w:p w14:paraId="0A732407">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普法内容</w:t>
            </w:r>
          </w:p>
        </w:tc>
        <w:tc>
          <w:tcPr>
            <w:tcW w:w="1511" w:type="dxa"/>
            <w:noWrap w:val="0"/>
            <w:vAlign w:val="top"/>
          </w:tcPr>
          <w:p w14:paraId="2D9BE091">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普法对象</w:t>
            </w:r>
          </w:p>
        </w:tc>
        <w:tc>
          <w:tcPr>
            <w:tcW w:w="5008" w:type="dxa"/>
            <w:noWrap w:val="0"/>
            <w:vAlign w:val="top"/>
          </w:tcPr>
          <w:p w14:paraId="599B7522">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重点举措</w:t>
            </w:r>
          </w:p>
        </w:tc>
        <w:tc>
          <w:tcPr>
            <w:tcW w:w="1258" w:type="dxa"/>
            <w:noWrap w:val="0"/>
            <w:vAlign w:val="top"/>
          </w:tcPr>
          <w:p w14:paraId="38734476">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465" w:type="dxa"/>
            <w:noWrap w:val="0"/>
            <w:vAlign w:val="top"/>
          </w:tcPr>
          <w:p w14:paraId="4139B8AD">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责任人及其联系方式</w:t>
            </w:r>
          </w:p>
        </w:tc>
      </w:tr>
      <w:tr w14:paraId="675DB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restart"/>
            <w:noWrap w:val="0"/>
            <w:vAlign w:val="center"/>
          </w:tcPr>
          <w:p w14:paraId="0E4A8F08">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赣州市城市住房服务中心</w:t>
            </w:r>
          </w:p>
          <w:p w14:paraId="46BDB92A">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top"/>
          </w:tcPr>
          <w:p w14:paraId="682E93BB">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vertAlign w:val="baseline"/>
                <w:lang w:val="en-US" w:eastAsia="zh-CN"/>
              </w:rPr>
              <w:t>学习宣传中华人民共和国安全生产法</w:t>
            </w:r>
          </w:p>
        </w:tc>
        <w:tc>
          <w:tcPr>
            <w:tcW w:w="1511" w:type="dxa"/>
            <w:noWrap w:val="0"/>
            <w:vAlign w:val="center"/>
          </w:tcPr>
          <w:p w14:paraId="19222E7C">
            <w:pPr>
              <w:tabs>
                <w:tab w:val="left" w:pos="1753"/>
              </w:tabs>
              <w:bidi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全体干部职工</w:t>
            </w:r>
          </w:p>
          <w:p w14:paraId="6598956A">
            <w:pPr>
              <w:tabs>
                <w:tab w:val="left" w:pos="1753"/>
              </w:tabs>
              <w:bidi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社会公众</w:t>
            </w:r>
          </w:p>
        </w:tc>
        <w:tc>
          <w:tcPr>
            <w:tcW w:w="5008" w:type="dxa"/>
            <w:noWrap w:val="0"/>
            <w:vAlign w:val="center"/>
          </w:tcPr>
          <w:p w14:paraId="258CE1E9">
            <w:pPr>
              <w:tabs>
                <w:tab w:val="left" w:pos="1753"/>
              </w:tabs>
              <w:bidi w:val="0"/>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1.会议集中学习、培训等；2.结合安全生产月活动开展宣传普法。</w:t>
            </w:r>
          </w:p>
        </w:tc>
        <w:tc>
          <w:tcPr>
            <w:tcW w:w="1258" w:type="dxa"/>
            <w:noWrap w:val="0"/>
            <w:vAlign w:val="center"/>
          </w:tcPr>
          <w:p w14:paraId="29F8C7C7">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12月底</w:t>
            </w:r>
          </w:p>
        </w:tc>
        <w:tc>
          <w:tcPr>
            <w:tcW w:w="2465" w:type="dxa"/>
            <w:noWrap w:val="0"/>
            <w:vAlign w:val="center"/>
          </w:tcPr>
          <w:p w14:paraId="20E19717">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王炜15297757722</w:t>
            </w:r>
          </w:p>
        </w:tc>
      </w:tr>
      <w:tr w14:paraId="7346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43477C3B">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top"/>
          </w:tcPr>
          <w:p w14:paraId="632A9FCA">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学习宣传物业管理条例（2007年修订）（国务院令第504号）</w:t>
            </w:r>
          </w:p>
        </w:tc>
        <w:tc>
          <w:tcPr>
            <w:tcW w:w="1511" w:type="dxa"/>
            <w:noWrap w:val="0"/>
            <w:vAlign w:val="center"/>
          </w:tcPr>
          <w:p w14:paraId="38FCD748">
            <w:pPr>
              <w:tabs>
                <w:tab w:val="left" w:pos="1753"/>
              </w:tabs>
              <w:bidi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中心全体干部社会公众</w:t>
            </w:r>
          </w:p>
        </w:tc>
        <w:tc>
          <w:tcPr>
            <w:tcW w:w="5008" w:type="dxa"/>
            <w:noWrap w:val="0"/>
            <w:vAlign w:val="center"/>
          </w:tcPr>
          <w:p w14:paraId="6B30D32F">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集中学习、调研走访、社区宣传等</w:t>
            </w:r>
          </w:p>
        </w:tc>
        <w:tc>
          <w:tcPr>
            <w:tcW w:w="1258" w:type="dxa"/>
            <w:noWrap w:val="0"/>
            <w:vAlign w:val="center"/>
          </w:tcPr>
          <w:p w14:paraId="1D65DB88">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12月底</w:t>
            </w:r>
          </w:p>
        </w:tc>
        <w:tc>
          <w:tcPr>
            <w:tcW w:w="2465" w:type="dxa"/>
            <w:noWrap w:val="0"/>
            <w:vAlign w:val="center"/>
          </w:tcPr>
          <w:p w14:paraId="2EAC1D65">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罗海芳13803589886</w:t>
            </w:r>
          </w:p>
        </w:tc>
      </w:tr>
      <w:tr w14:paraId="4EA84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02A505FF">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top"/>
          </w:tcPr>
          <w:p w14:paraId="3287BED8">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学习宣传《中华人民共和国招标投标法》（2017年修正）</w:t>
            </w:r>
          </w:p>
        </w:tc>
        <w:tc>
          <w:tcPr>
            <w:tcW w:w="1511" w:type="dxa"/>
            <w:noWrap w:val="0"/>
            <w:vAlign w:val="center"/>
          </w:tcPr>
          <w:p w14:paraId="67B301AB">
            <w:pPr>
              <w:tabs>
                <w:tab w:val="left" w:pos="1753"/>
              </w:tabs>
              <w:bidi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中心全体干部社会公众</w:t>
            </w:r>
          </w:p>
        </w:tc>
        <w:tc>
          <w:tcPr>
            <w:tcW w:w="5008" w:type="dxa"/>
            <w:noWrap w:val="0"/>
            <w:vAlign w:val="center"/>
          </w:tcPr>
          <w:p w14:paraId="12940D84">
            <w:pPr>
              <w:tabs>
                <w:tab w:val="left" w:pos="1865"/>
              </w:tabs>
              <w:bidi w:val="0"/>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集中学习、培训，调研督查等</w:t>
            </w:r>
          </w:p>
        </w:tc>
        <w:tc>
          <w:tcPr>
            <w:tcW w:w="1258" w:type="dxa"/>
            <w:noWrap w:val="0"/>
            <w:vAlign w:val="center"/>
          </w:tcPr>
          <w:p w14:paraId="759024A8">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12月底</w:t>
            </w:r>
          </w:p>
        </w:tc>
        <w:tc>
          <w:tcPr>
            <w:tcW w:w="2465" w:type="dxa"/>
            <w:noWrap w:val="0"/>
            <w:vAlign w:val="center"/>
          </w:tcPr>
          <w:p w14:paraId="5934E706">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卢立炜15270771231</w:t>
            </w:r>
          </w:p>
        </w:tc>
      </w:tr>
      <w:tr w14:paraId="2D0E3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41AA634A">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0" w:type="auto"/>
            <w:noWrap w:val="0"/>
            <w:vAlign w:val="top"/>
          </w:tcPr>
          <w:p w14:paraId="4265E227">
            <w:pPr>
              <w:keepNext w:val="0"/>
              <w:keepLines w:val="0"/>
              <w:pageBreakBefore w:val="0"/>
              <w:widowControl w:val="0"/>
              <w:kinsoku/>
              <w:wordWrap/>
              <w:overflowPunct/>
              <w:topLinePunct w:val="0"/>
              <w:autoSpaceDE/>
              <w:autoSpaceDN/>
              <w:bidi w:val="0"/>
              <w:adjustRightInd/>
              <w:snapToGrid/>
              <w:spacing w:line="240" w:lineRule="exact"/>
              <w:ind w:right="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学习宣传住宅专项维修资金管理办法（财政部令第165号）</w:t>
            </w:r>
          </w:p>
        </w:tc>
        <w:tc>
          <w:tcPr>
            <w:tcW w:w="0" w:type="auto"/>
            <w:noWrap w:val="0"/>
            <w:vAlign w:val="center"/>
          </w:tcPr>
          <w:p w14:paraId="054EEC08">
            <w:pPr>
              <w:tabs>
                <w:tab w:val="left" w:pos="1753"/>
              </w:tabs>
              <w:bidi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中心全体干部社会公众</w:t>
            </w:r>
          </w:p>
        </w:tc>
        <w:tc>
          <w:tcPr>
            <w:tcW w:w="0" w:type="auto"/>
            <w:noWrap w:val="0"/>
            <w:vAlign w:val="center"/>
          </w:tcPr>
          <w:p w14:paraId="0D979414">
            <w:pPr>
              <w:tabs>
                <w:tab w:val="left" w:pos="1865"/>
              </w:tabs>
              <w:bidi w:val="0"/>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网站公开、集中学习、调研走访</w:t>
            </w:r>
          </w:p>
        </w:tc>
        <w:tc>
          <w:tcPr>
            <w:tcW w:w="0" w:type="auto"/>
            <w:noWrap w:val="0"/>
            <w:vAlign w:val="center"/>
          </w:tcPr>
          <w:p w14:paraId="567C5D16">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12月底</w:t>
            </w:r>
          </w:p>
        </w:tc>
        <w:tc>
          <w:tcPr>
            <w:tcW w:w="2465" w:type="dxa"/>
            <w:noWrap w:val="0"/>
            <w:vAlign w:val="center"/>
          </w:tcPr>
          <w:p w14:paraId="30ABD351">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刘璐18370792716</w:t>
            </w:r>
          </w:p>
        </w:tc>
      </w:tr>
      <w:tr w14:paraId="11B92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5FD7143A">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0" w:type="auto"/>
            <w:noWrap w:val="0"/>
            <w:vAlign w:val="top"/>
          </w:tcPr>
          <w:p w14:paraId="52C7AB12">
            <w:pPr>
              <w:keepNext w:val="0"/>
              <w:keepLines w:val="0"/>
              <w:pageBreakBefore w:val="0"/>
              <w:widowControl w:val="0"/>
              <w:kinsoku/>
              <w:wordWrap/>
              <w:overflowPunct/>
              <w:topLinePunct w:val="0"/>
              <w:autoSpaceDE/>
              <w:autoSpaceDN/>
              <w:bidi w:val="0"/>
              <w:adjustRightInd/>
              <w:snapToGrid/>
              <w:spacing w:line="240" w:lineRule="exact"/>
              <w:ind w:right="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学习宣传《城市房屋白蚁防治管理规定》（建设部[2004]第130号令）</w:t>
            </w:r>
          </w:p>
        </w:tc>
        <w:tc>
          <w:tcPr>
            <w:tcW w:w="0" w:type="auto"/>
            <w:noWrap w:val="0"/>
            <w:vAlign w:val="center"/>
          </w:tcPr>
          <w:p w14:paraId="3BAD4F9A">
            <w:pPr>
              <w:tabs>
                <w:tab w:val="left" w:pos="1753"/>
              </w:tabs>
              <w:bidi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中心全体干部社会公众</w:t>
            </w:r>
          </w:p>
        </w:tc>
        <w:tc>
          <w:tcPr>
            <w:tcW w:w="0" w:type="auto"/>
            <w:noWrap w:val="0"/>
            <w:vAlign w:val="center"/>
          </w:tcPr>
          <w:p w14:paraId="0CB3B21C">
            <w:pPr>
              <w:tabs>
                <w:tab w:val="left" w:pos="1865"/>
              </w:tabs>
              <w:bidi w:val="0"/>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网站公开、集中学习、调研走访</w:t>
            </w:r>
          </w:p>
        </w:tc>
        <w:tc>
          <w:tcPr>
            <w:tcW w:w="0" w:type="auto"/>
            <w:noWrap w:val="0"/>
            <w:vAlign w:val="center"/>
          </w:tcPr>
          <w:p w14:paraId="44663E4E">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12月底</w:t>
            </w:r>
          </w:p>
        </w:tc>
        <w:tc>
          <w:tcPr>
            <w:tcW w:w="2465" w:type="dxa"/>
            <w:noWrap w:val="0"/>
            <w:vAlign w:val="center"/>
          </w:tcPr>
          <w:p w14:paraId="572EF473">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王健全18720808229</w:t>
            </w:r>
          </w:p>
        </w:tc>
      </w:tr>
      <w:tr w14:paraId="438D4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1637629D">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0" w:type="auto"/>
            <w:noWrap w:val="0"/>
            <w:vAlign w:val="top"/>
          </w:tcPr>
          <w:p w14:paraId="6E591919">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学习宣传《国有土地上房屋征收与补偿条例（国务院令第590号）</w:t>
            </w:r>
          </w:p>
        </w:tc>
        <w:tc>
          <w:tcPr>
            <w:tcW w:w="0" w:type="auto"/>
            <w:noWrap w:val="0"/>
            <w:vAlign w:val="top"/>
          </w:tcPr>
          <w:p w14:paraId="4340A687">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lang w:val="en-US" w:eastAsia="zh-CN" w:bidi="ar-SA"/>
              </w:rPr>
              <w:t>中心全体干部社会公众</w:t>
            </w:r>
          </w:p>
        </w:tc>
        <w:tc>
          <w:tcPr>
            <w:tcW w:w="0" w:type="auto"/>
            <w:noWrap w:val="0"/>
            <w:vAlign w:val="center"/>
          </w:tcPr>
          <w:p w14:paraId="7E9AD7E3">
            <w:pPr>
              <w:keepNext w:val="0"/>
              <w:keepLines w:val="0"/>
              <w:pageBreakBefore w:val="0"/>
              <w:widowControl w:val="0"/>
              <w:kinsoku/>
              <w:wordWrap/>
              <w:overflowPunct/>
              <w:topLinePunct w:val="0"/>
              <w:autoSpaceDE/>
              <w:autoSpaceDN/>
              <w:bidi w:val="0"/>
              <w:adjustRightInd/>
              <w:snapToGrid/>
              <w:spacing w:line="240" w:lineRule="exact"/>
              <w:ind w:right="0" w:rightChars="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lang w:val="en-US" w:eastAsia="zh-CN" w:bidi="ar-SA"/>
              </w:rPr>
              <w:t>网站公开、集中学习、调研走访</w:t>
            </w:r>
          </w:p>
        </w:tc>
        <w:tc>
          <w:tcPr>
            <w:tcW w:w="0" w:type="auto"/>
            <w:noWrap w:val="0"/>
            <w:vAlign w:val="center"/>
          </w:tcPr>
          <w:p w14:paraId="7298CF76">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12月底</w:t>
            </w:r>
          </w:p>
        </w:tc>
        <w:tc>
          <w:tcPr>
            <w:tcW w:w="2465" w:type="dxa"/>
            <w:noWrap w:val="0"/>
            <w:vAlign w:val="center"/>
          </w:tcPr>
          <w:p w14:paraId="28265AF2">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王家腾18770789167</w:t>
            </w:r>
          </w:p>
        </w:tc>
      </w:tr>
      <w:tr w14:paraId="1B8F9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00C257F1">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0" w:type="auto"/>
            <w:noWrap w:val="0"/>
            <w:vAlign w:val="top"/>
          </w:tcPr>
          <w:p w14:paraId="4511024D">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学习宣传《公共租赁住房管理办法》（住建部令第11号）</w:t>
            </w:r>
          </w:p>
        </w:tc>
        <w:tc>
          <w:tcPr>
            <w:tcW w:w="0" w:type="auto"/>
            <w:noWrap w:val="0"/>
            <w:vAlign w:val="center"/>
          </w:tcPr>
          <w:p w14:paraId="48175DD7">
            <w:pPr>
              <w:tabs>
                <w:tab w:val="left" w:pos="1753"/>
              </w:tabs>
              <w:bidi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中心全体干部社会公众</w:t>
            </w:r>
          </w:p>
        </w:tc>
        <w:tc>
          <w:tcPr>
            <w:tcW w:w="0" w:type="auto"/>
            <w:noWrap w:val="0"/>
            <w:vAlign w:val="center"/>
          </w:tcPr>
          <w:p w14:paraId="15C8AEBE">
            <w:pPr>
              <w:tabs>
                <w:tab w:val="left" w:pos="1865"/>
              </w:tabs>
              <w:bidi w:val="0"/>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网站公开、集中学习、调研走访</w:t>
            </w:r>
          </w:p>
        </w:tc>
        <w:tc>
          <w:tcPr>
            <w:tcW w:w="0" w:type="auto"/>
            <w:noWrap w:val="0"/>
            <w:vAlign w:val="center"/>
          </w:tcPr>
          <w:p w14:paraId="1E5A933E">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12月底</w:t>
            </w:r>
          </w:p>
        </w:tc>
        <w:tc>
          <w:tcPr>
            <w:tcW w:w="2465" w:type="dxa"/>
            <w:noWrap w:val="0"/>
            <w:vAlign w:val="center"/>
          </w:tcPr>
          <w:p w14:paraId="0C0690D6">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郑洁婷15180230322</w:t>
            </w:r>
          </w:p>
        </w:tc>
      </w:tr>
    </w:tbl>
    <w:p w14:paraId="03D22DA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Times New Roman" w:eastAsia="仿宋_GB2312" w:cs="Times New Roman"/>
          <w:sz w:val="32"/>
          <w:szCs w:val="32"/>
          <w:lang w:val="en-US" w:eastAsia="zh-CN"/>
        </w:rPr>
      </w:pPr>
      <w:r>
        <w:rPr>
          <w:rFonts w:hint="eastAsia" w:ascii="方正小标宋简体" w:hAnsi="方正小标宋简体" w:eastAsia="方正小标宋简体" w:cs="方正小标宋简体"/>
          <w:sz w:val="44"/>
          <w:szCs w:val="44"/>
          <w:lang w:val="en-US" w:eastAsia="zh-CN"/>
        </w:rPr>
        <w:br w:type="page"/>
      </w:r>
      <w:r>
        <w:rPr>
          <w:rFonts w:hint="eastAsia" w:ascii="方正小标宋简体" w:hAnsi="方正小标宋简体" w:eastAsia="方正小标宋简体" w:cs="方正小标宋简体"/>
          <w:sz w:val="44"/>
          <w:szCs w:val="44"/>
          <w:lang w:val="en-US" w:eastAsia="zh-CN"/>
        </w:rPr>
        <w:t>赣州市文联2024年度普法责任清单</w:t>
      </w:r>
    </w:p>
    <w:tbl>
      <w:tblPr>
        <w:tblStyle w:val="9"/>
        <w:tblpPr w:leftFromText="181" w:rightFromText="181" w:vertAnchor="text" w:tblpXSpec="center" w:tblpY="1"/>
        <w:tblOverlap w:val="never"/>
        <w:tblW w:w="50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8"/>
        <w:gridCol w:w="1296"/>
        <w:gridCol w:w="1862"/>
        <w:gridCol w:w="5534"/>
        <w:gridCol w:w="1910"/>
        <w:gridCol w:w="2380"/>
      </w:tblGrid>
      <w:tr w14:paraId="5F913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noWrap w:val="0"/>
            <w:vAlign w:val="top"/>
          </w:tcPr>
          <w:p w14:paraId="435A6E55">
            <w:pPr>
              <w:jc w:val="center"/>
              <w:rPr>
                <w:rFonts w:hint="eastAsia" w:ascii="仿宋_GB2312" w:hAnsi="仿宋_GB2312" w:eastAsia="仿宋_GB2312" w:cs="仿宋_GB2312"/>
                <w:color w:val="auto"/>
                <w:sz w:val="21"/>
                <w:szCs w:val="21"/>
                <w:vertAlign w:val="baseline"/>
                <w:lang w:eastAsia="zh-CN"/>
              </w:rPr>
            </w:pPr>
            <w:r>
              <w:rPr>
                <w:rFonts w:hint="eastAsia" w:ascii="黑体" w:hAnsi="黑体" w:eastAsia="黑体" w:cs="黑体"/>
                <w:color w:val="auto"/>
                <w:sz w:val="32"/>
                <w:szCs w:val="32"/>
                <w:vertAlign w:val="baseline"/>
                <w:lang w:eastAsia="zh-CN"/>
              </w:rPr>
              <w:t>一、共性普法责任清单</w:t>
            </w:r>
          </w:p>
        </w:tc>
      </w:tr>
      <w:tr w14:paraId="357C8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noWrap w:val="0"/>
            <w:vAlign w:val="top"/>
          </w:tcPr>
          <w:p w14:paraId="23362CE1">
            <w:pPr>
              <w:jc w:val="center"/>
              <w:rPr>
                <w:rFonts w:hint="eastAsia" w:ascii="黑体" w:hAnsi="黑体" w:eastAsia="黑体" w:cs="黑体"/>
                <w:color w:val="auto"/>
                <w:sz w:val="24"/>
                <w:szCs w:val="24"/>
                <w:vertAlign w:val="baseline"/>
                <w:lang w:eastAsia="zh-CN"/>
              </w:rPr>
            </w:pPr>
          </w:p>
          <w:p w14:paraId="398BC247">
            <w:pPr>
              <w:jc w:val="center"/>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责任单位</w:t>
            </w:r>
          </w:p>
        </w:tc>
        <w:tc>
          <w:tcPr>
            <w:tcW w:w="453" w:type="pct"/>
            <w:noWrap w:val="0"/>
            <w:vAlign w:val="top"/>
          </w:tcPr>
          <w:p w14:paraId="77E6CC59">
            <w:pPr>
              <w:jc w:val="center"/>
              <w:rPr>
                <w:rFonts w:hint="eastAsia" w:ascii="黑体" w:hAnsi="黑体" w:eastAsia="黑体" w:cs="黑体"/>
                <w:color w:val="auto"/>
                <w:sz w:val="24"/>
                <w:szCs w:val="24"/>
                <w:vertAlign w:val="baseline"/>
                <w:lang w:eastAsia="zh-CN"/>
              </w:rPr>
            </w:pPr>
          </w:p>
          <w:p w14:paraId="31519BBE">
            <w:pPr>
              <w:jc w:val="center"/>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普法内容</w:t>
            </w:r>
          </w:p>
        </w:tc>
        <w:tc>
          <w:tcPr>
            <w:tcW w:w="651" w:type="pct"/>
            <w:noWrap w:val="0"/>
            <w:vAlign w:val="top"/>
          </w:tcPr>
          <w:p w14:paraId="0E792B67">
            <w:pPr>
              <w:jc w:val="center"/>
              <w:rPr>
                <w:rFonts w:hint="eastAsia" w:ascii="黑体" w:hAnsi="黑体" w:eastAsia="黑体" w:cs="黑体"/>
                <w:color w:val="auto"/>
                <w:sz w:val="24"/>
                <w:szCs w:val="24"/>
                <w:vertAlign w:val="baseline"/>
                <w:lang w:eastAsia="zh-CN"/>
              </w:rPr>
            </w:pPr>
          </w:p>
          <w:p w14:paraId="63929B59">
            <w:pPr>
              <w:jc w:val="center"/>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普法对象</w:t>
            </w:r>
          </w:p>
        </w:tc>
        <w:tc>
          <w:tcPr>
            <w:tcW w:w="1935" w:type="pct"/>
            <w:noWrap w:val="0"/>
            <w:vAlign w:val="top"/>
          </w:tcPr>
          <w:p w14:paraId="744860CC">
            <w:pPr>
              <w:jc w:val="both"/>
              <w:rPr>
                <w:rFonts w:hint="eastAsia" w:ascii="黑体" w:hAnsi="黑体" w:eastAsia="黑体" w:cs="黑体"/>
                <w:color w:val="auto"/>
                <w:sz w:val="24"/>
                <w:szCs w:val="24"/>
                <w:vertAlign w:val="baseline"/>
                <w:lang w:eastAsia="zh-CN"/>
              </w:rPr>
            </w:pPr>
          </w:p>
          <w:p w14:paraId="795DE914">
            <w:pPr>
              <w:jc w:val="center"/>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重点举措</w:t>
            </w:r>
          </w:p>
        </w:tc>
        <w:tc>
          <w:tcPr>
            <w:tcW w:w="668" w:type="pct"/>
            <w:noWrap w:val="0"/>
            <w:vAlign w:val="top"/>
          </w:tcPr>
          <w:p w14:paraId="051FF0DC">
            <w:pPr>
              <w:jc w:val="center"/>
              <w:rPr>
                <w:rFonts w:hint="eastAsia" w:ascii="黑体" w:hAnsi="黑体" w:eastAsia="黑体" w:cs="黑体"/>
                <w:color w:val="auto"/>
                <w:sz w:val="24"/>
                <w:szCs w:val="24"/>
                <w:vertAlign w:val="baseline"/>
                <w:lang w:eastAsia="zh-CN"/>
              </w:rPr>
            </w:pPr>
          </w:p>
          <w:p w14:paraId="529CD632">
            <w:pPr>
              <w:jc w:val="center"/>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完成时限</w:t>
            </w:r>
          </w:p>
        </w:tc>
        <w:tc>
          <w:tcPr>
            <w:tcW w:w="830" w:type="pct"/>
            <w:noWrap w:val="0"/>
            <w:vAlign w:val="top"/>
          </w:tcPr>
          <w:p w14:paraId="6BFE42BF">
            <w:pPr>
              <w:jc w:val="center"/>
              <w:rPr>
                <w:rFonts w:hint="eastAsia" w:ascii="黑体" w:hAnsi="黑体" w:eastAsia="黑体" w:cs="黑体"/>
                <w:color w:val="auto"/>
                <w:sz w:val="24"/>
                <w:szCs w:val="24"/>
                <w:vertAlign w:val="baseline"/>
                <w:lang w:val="en-US" w:eastAsia="zh-CN"/>
              </w:rPr>
            </w:pPr>
          </w:p>
          <w:p w14:paraId="4F1EB3E8">
            <w:pPr>
              <w:jc w:val="center"/>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val="en-US" w:eastAsia="zh-CN"/>
              </w:rPr>
              <w:t>责任人及其联系方式</w:t>
            </w:r>
          </w:p>
          <w:p w14:paraId="11EF3A83">
            <w:pPr>
              <w:jc w:val="center"/>
              <w:rPr>
                <w:rFonts w:hint="eastAsia" w:ascii="黑体" w:hAnsi="黑体" w:eastAsia="黑体" w:cs="黑体"/>
                <w:color w:val="auto"/>
                <w:sz w:val="24"/>
                <w:szCs w:val="24"/>
                <w:vertAlign w:val="baseline"/>
                <w:lang w:eastAsia="zh-CN"/>
              </w:rPr>
            </w:pPr>
          </w:p>
        </w:tc>
      </w:tr>
      <w:tr w14:paraId="30343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jc w:val="center"/>
        </w:trPr>
        <w:tc>
          <w:tcPr>
            <w:tcW w:w="461" w:type="pct"/>
            <w:vMerge w:val="restart"/>
            <w:noWrap w:val="0"/>
            <w:vAlign w:val="top"/>
          </w:tcPr>
          <w:p w14:paraId="2B987731">
            <w:pPr>
              <w:jc w:val="center"/>
              <w:rPr>
                <w:rFonts w:hint="eastAsia" w:ascii="仿宋_GB2312" w:hAnsi="仿宋_GB2312" w:eastAsia="仿宋_GB2312" w:cs="仿宋_GB2312"/>
                <w:color w:val="auto"/>
                <w:sz w:val="21"/>
                <w:szCs w:val="21"/>
                <w:vertAlign w:val="baseline"/>
                <w:lang w:eastAsia="zh-CN"/>
              </w:rPr>
            </w:pPr>
          </w:p>
          <w:p w14:paraId="07635A10">
            <w:pPr>
              <w:jc w:val="center"/>
              <w:rPr>
                <w:rFonts w:hint="eastAsia" w:ascii="仿宋_GB2312" w:hAnsi="仿宋_GB2312" w:eastAsia="仿宋_GB2312" w:cs="仿宋_GB2312"/>
                <w:color w:val="auto"/>
                <w:sz w:val="21"/>
                <w:szCs w:val="21"/>
                <w:vertAlign w:val="baseline"/>
                <w:lang w:eastAsia="zh-CN"/>
              </w:rPr>
            </w:pPr>
          </w:p>
          <w:p w14:paraId="2A6264DD">
            <w:pPr>
              <w:jc w:val="center"/>
              <w:rPr>
                <w:rFonts w:hint="eastAsia" w:ascii="仿宋_GB2312" w:hAnsi="仿宋_GB2312" w:eastAsia="仿宋_GB2312" w:cs="仿宋_GB2312"/>
                <w:color w:val="auto"/>
                <w:sz w:val="21"/>
                <w:szCs w:val="21"/>
                <w:vertAlign w:val="baseline"/>
                <w:lang w:eastAsia="zh-CN"/>
              </w:rPr>
            </w:pPr>
          </w:p>
          <w:p w14:paraId="1A8BDB85">
            <w:pPr>
              <w:jc w:val="center"/>
              <w:rPr>
                <w:rFonts w:hint="eastAsia" w:ascii="仿宋_GB2312" w:hAnsi="仿宋_GB2312" w:eastAsia="仿宋_GB2312" w:cs="仿宋_GB2312"/>
                <w:color w:val="auto"/>
                <w:sz w:val="21"/>
                <w:szCs w:val="21"/>
                <w:vertAlign w:val="baseline"/>
                <w:lang w:eastAsia="zh-CN"/>
              </w:rPr>
            </w:pPr>
          </w:p>
          <w:p w14:paraId="57F14A2C">
            <w:pPr>
              <w:jc w:val="center"/>
              <w:rPr>
                <w:rFonts w:hint="eastAsia" w:ascii="仿宋_GB2312" w:hAnsi="仿宋_GB2312" w:eastAsia="仿宋_GB2312" w:cs="仿宋_GB2312"/>
                <w:color w:val="auto"/>
                <w:sz w:val="21"/>
                <w:szCs w:val="21"/>
                <w:vertAlign w:val="baseline"/>
                <w:lang w:eastAsia="zh-CN"/>
              </w:rPr>
            </w:pPr>
          </w:p>
          <w:p w14:paraId="249B37DB">
            <w:pPr>
              <w:jc w:val="center"/>
              <w:rPr>
                <w:rFonts w:hint="eastAsia" w:ascii="仿宋_GB2312" w:hAnsi="仿宋_GB2312" w:eastAsia="仿宋_GB2312" w:cs="仿宋_GB2312"/>
                <w:color w:val="auto"/>
                <w:sz w:val="21"/>
                <w:szCs w:val="21"/>
                <w:vertAlign w:val="baseline"/>
                <w:lang w:eastAsia="zh-CN"/>
              </w:rPr>
            </w:pPr>
          </w:p>
          <w:p w14:paraId="13035DC0">
            <w:pPr>
              <w:jc w:val="center"/>
              <w:rPr>
                <w:rFonts w:hint="eastAsia" w:ascii="仿宋_GB2312" w:hAnsi="仿宋_GB2312" w:eastAsia="仿宋_GB2312" w:cs="仿宋_GB2312"/>
                <w:color w:val="auto"/>
                <w:sz w:val="21"/>
                <w:szCs w:val="21"/>
                <w:vertAlign w:val="baseline"/>
                <w:lang w:eastAsia="zh-CN"/>
              </w:rPr>
            </w:pPr>
          </w:p>
          <w:p w14:paraId="302201B3">
            <w:pPr>
              <w:jc w:val="center"/>
              <w:rPr>
                <w:rFonts w:hint="eastAsia" w:ascii="仿宋_GB2312" w:hAnsi="仿宋_GB2312" w:eastAsia="仿宋_GB2312" w:cs="仿宋_GB2312"/>
                <w:color w:val="auto"/>
                <w:sz w:val="21"/>
                <w:szCs w:val="21"/>
                <w:vertAlign w:val="baseline"/>
                <w:lang w:eastAsia="zh-CN"/>
              </w:rPr>
            </w:pPr>
          </w:p>
          <w:p w14:paraId="496620BC">
            <w:pPr>
              <w:jc w:val="center"/>
              <w:rPr>
                <w:rFonts w:hint="eastAsia" w:ascii="仿宋_GB2312" w:hAnsi="仿宋_GB2312" w:eastAsia="仿宋_GB2312" w:cs="仿宋_GB2312"/>
                <w:color w:val="auto"/>
                <w:sz w:val="21"/>
                <w:szCs w:val="21"/>
                <w:vertAlign w:val="baseline"/>
                <w:lang w:eastAsia="zh-CN"/>
              </w:rPr>
            </w:pPr>
          </w:p>
          <w:p w14:paraId="20D82F32">
            <w:pPr>
              <w:jc w:val="center"/>
              <w:rPr>
                <w:rFonts w:hint="eastAsia" w:ascii="仿宋_GB2312" w:hAnsi="仿宋_GB2312" w:eastAsia="仿宋_GB2312" w:cs="仿宋_GB2312"/>
                <w:color w:val="auto"/>
                <w:sz w:val="21"/>
                <w:szCs w:val="21"/>
                <w:vertAlign w:val="baseline"/>
                <w:lang w:eastAsia="zh-CN"/>
              </w:rPr>
            </w:pPr>
          </w:p>
          <w:p w14:paraId="3ADBA51F">
            <w:pPr>
              <w:jc w:val="center"/>
              <w:rPr>
                <w:rFonts w:hint="eastAsia" w:ascii="仿宋_GB2312" w:hAnsi="仿宋_GB2312" w:eastAsia="仿宋_GB2312" w:cs="仿宋_GB2312"/>
                <w:color w:val="auto"/>
                <w:sz w:val="21"/>
                <w:szCs w:val="21"/>
                <w:vertAlign w:val="baseline"/>
                <w:lang w:eastAsia="zh-CN"/>
              </w:rPr>
            </w:pPr>
          </w:p>
          <w:p w14:paraId="03704A49">
            <w:pPr>
              <w:jc w:val="center"/>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赣州市文联</w:t>
            </w:r>
          </w:p>
        </w:tc>
        <w:tc>
          <w:tcPr>
            <w:tcW w:w="453" w:type="pct"/>
            <w:noWrap w:val="0"/>
            <w:vAlign w:val="top"/>
          </w:tcPr>
          <w:p w14:paraId="53412C63">
            <w:pPr>
              <w:jc w:val="center"/>
              <w:rPr>
                <w:rFonts w:hint="eastAsia" w:ascii="仿宋_GB2312" w:hAnsi="仿宋_GB2312" w:eastAsia="仿宋_GB2312" w:cs="仿宋_GB2312"/>
                <w:color w:val="auto"/>
                <w:sz w:val="21"/>
                <w:szCs w:val="21"/>
                <w:vertAlign w:val="baseline"/>
                <w:lang w:eastAsia="zh-CN"/>
              </w:rPr>
            </w:pPr>
          </w:p>
          <w:p w14:paraId="7F302846">
            <w:pPr>
              <w:jc w:val="center"/>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习近平法治思想</w:t>
            </w:r>
          </w:p>
        </w:tc>
        <w:tc>
          <w:tcPr>
            <w:tcW w:w="651" w:type="pct"/>
            <w:noWrap w:val="0"/>
            <w:vAlign w:val="top"/>
          </w:tcPr>
          <w:p w14:paraId="6110FA0B">
            <w:pPr>
              <w:jc w:val="center"/>
              <w:rPr>
                <w:rFonts w:hint="eastAsia" w:ascii="仿宋_GB2312" w:hAnsi="仿宋_GB2312" w:eastAsia="仿宋_GB2312" w:cs="仿宋_GB2312"/>
                <w:color w:val="auto"/>
                <w:sz w:val="21"/>
                <w:szCs w:val="21"/>
                <w:vertAlign w:val="baseline"/>
                <w:lang w:eastAsia="zh-CN"/>
              </w:rPr>
            </w:pPr>
          </w:p>
          <w:p w14:paraId="07B5043B">
            <w:pPr>
              <w:jc w:val="center"/>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全体干部职工、社会公众</w:t>
            </w:r>
          </w:p>
          <w:p w14:paraId="33901F1C">
            <w:pPr>
              <w:jc w:val="center"/>
              <w:rPr>
                <w:rFonts w:hint="eastAsia" w:ascii="仿宋_GB2312" w:hAnsi="仿宋_GB2312" w:eastAsia="仿宋_GB2312" w:cs="仿宋_GB2312"/>
                <w:color w:val="auto"/>
                <w:sz w:val="21"/>
                <w:szCs w:val="21"/>
                <w:vertAlign w:val="baseline"/>
                <w:lang w:eastAsia="zh-CN"/>
              </w:rPr>
            </w:pPr>
          </w:p>
        </w:tc>
        <w:tc>
          <w:tcPr>
            <w:tcW w:w="1935" w:type="pct"/>
            <w:noWrap w:val="0"/>
            <w:vAlign w:val="top"/>
          </w:tcPr>
          <w:p w14:paraId="2D34E2B7">
            <w:pPr>
              <w:jc w:val="left"/>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将学习宣传习近平法治思想纳入本单位年度工作计划、党组中心组理论学习重点内容；常态化开展学习研讨，并通过“赣州文艺”微信公众号，广泛开展习近平法治思想宣传解读。</w:t>
            </w:r>
          </w:p>
        </w:tc>
        <w:tc>
          <w:tcPr>
            <w:tcW w:w="668" w:type="pct"/>
            <w:noWrap w:val="0"/>
            <w:vAlign w:val="top"/>
          </w:tcPr>
          <w:p w14:paraId="463376F0">
            <w:pPr>
              <w:jc w:val="center"/>
              <w:rPr>
                <w:rFonts w:hint="eastAsia" w:ascii="仿宋_GB2312" w:hAnsi="仿宋_GB2312" w:eastAsia="仿宋_GB2312" w:cs="仿宋_GB2312"/>
                <w:color w:val="auto"/>
                <w:sz w:val="21"/>
                <w:szCs w:val="21"/>
                <w:vertAlign w:val="baseline"/>
                <w:lang w:val="en-US" w:eastAsia="zh-CN"/>
              </w:rPr>
            </w:pPr>
          </w:p>
          <w:p w14:paraId="74E97B73">
            <w:pPr>
              <w:jc w:val="center"/>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2024年12月底前</w:t>
            </w:r>
          </w:p>
        </w:tc>
        <w:tc>
          <w:tcPr>
            <w:tcW w:w="830" w:type="pct"/>
            <w:noWrap w:val="0"/>
            <w:vAlign w:val="top"/>
          </w:tcPr>
          <w:p w14:paraId="499DF828">
            <w:pPr>
              <w:jc w:val="center"/>
              <w:rPr>
                <w:rFonts w:hint="eastAsia" w:ascii="仿宋_GB2312" w:hAnsi="仿宋_GB2312" w:eastAsia="仿宋_GB2312" w:cs="仿宋_GB2312"/>
                <w:color w:val="auto"/>
                <w:sz w:val="21"/>
                <w:szCs w:val="21"/>
                <w:vertAlign w:val="baseline"/>
                <w:lang w:val="en-US" w:eastAsia="zh-CN"/>
              </w:rPr>
            </w:pPr>
          </w:p>
          <w:p w14:paraId="3BFD2D17">
            <w:pPr>
              <w:jc w:val="center"/>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赖冬梅</w:t>
            </w:r>
          </w:p>
          <w:p w14:paraId="25264892">
            <w:pPr>
              <w:jc w:val="center"/>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8680629</w:t>
            </w:r>
          </w:p>
        </w:tc>
      </w:tr>
      <w:tr w14:paraId="07CF2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vMerge w:val="continue"/>
            <w:noWrap w:val="0"/>
            <w:vAlign w:val="top"/>
          </w:tcPr>
          <w:p w14:paraId="20BE012A">
            <w:pPr>
              <w:jc w:val="center"/>
              <w:rPr>
                <w:rFonts w:hint="eastAsia" w:ascii="仿宋_GB2312" w:hAnsi="仿宋_GB2312" w:eastAsia="仿宋_GB2312" w:cs="仿宋_GB2312"/>
                <w:color w:val="auto"/>
                <w:sz w:val="21"/>
                <w:szCs w:val="21"/>
                <w:vertAlign w:val="baseline"/>
                <w:lang w:eastAsia="zh-CN"/>
              </w:rPr>
            </w:pPr>
          </w:p>
        </w:tc>
        <w:tc>
          <w:tcPr>
            <w:tcW w:w="453" w:type="pct"/>
            <w:noWrap w:val="0"/>
            <w:vAlign w:val="top"/>
          </w:tcPr>
          <w:p w14:paraId="73F9B87B">
            <w:pPr>
              <w:jc w:val="center"/>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宪法宣誓</w:t>
            </w:r>
          </w:p>
        </w:tc>
        <w:tc>
          <w:tcPr>
            <w:tcW w:w="651" w:type="pct"/>
            <w:noWrap w:val="0"/>
            <w:vAlign w:val="top"/>
          </w:tcPr>
          <w:p w14:paraId="0DFAB734">
            <w:pPr>
              <w:jc w:val="center"/>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新任命的科级国家工作人员</w:t>
            </w:r>
          </w:p>
        </w:tc>
        <w:tc>
          <w:tcPr>
            <w:tcW w:w="1935" w:type="pct"/>
            <w:noWrap w:val="0"/>
            <w:vAlign w:val="top"/>
          </w:tcPr>
          <w:p w14:paraId="5A0C6575">
            <w:pPr>
              <w:jc w:val="left"/>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组织新任命的科级国家工作人员进行宪法宣誓。</w:t>
            </w:r>
          </w:p>
        </w:tc>
        <w:tc>
          <w:tcPr>
            <w:tcW w:w="668" w:type="pct"/>
            <w:noWrap w:val="0"/>
            <w:vAlign w:val="top"/>
          </w:tcPr>
          <w:p w14:paraId="780265AF">
            <w:pPr>
              <w:jc w:val="center"/>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2024年12月底前</w:t>
            </w:r>
          </w:p>
        </w:tc>
        <w:tc>
          <w:tcPr>
            <w:tcW w:w="830" w:type="pct"/>
            <w:noWrap w:val="0"/>
            <w:vAlign w:val="top"/>
          </w:tcPr>
          <w:p w14:paraId="034146E5">
            <w:pPr>
              <w:jc w:val="center"/>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赖冬梅</w:t>
            </w:r>
          </w:p>
          <w:p w14:paraId="21519B49">
            <w:pPr>
              <w:jc w:val="center"/>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8680629</w:t>
            </w:r>
          </w:p>
        </w:tc>
      </w:tr>
      <w:tr w14:paraId="25D38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vMerge w:val="continue"/>
            <w:noWrap w:val="0"/>
            <w:vAlign w:val="top"/>
          </w:tcPr>
          <w:p w14:paraId="44C36A76">
            <w:pPr>
              <w:jc w:val="center"/>
              <w:rPr>
                <w:rFonts w:hint="eastAsia" w:ascii="仿宋_GB2312" w:hAnsi="仿宋_GB2312" w:eastAsia="仿宋_GB2312" w:cs="仿宋_GB2312"/>
                <w:color w:val="auto"/>
                <w:sz w:val="21"/>
                <w:szCs w:val="21"/>
                <w:vertAlign w:val="baseline"/>
                <w:lang w:eastAsia="zh-CN"/>
              </w:rPr>
            </w:pPr>
          </w:p>
        </w:tc>
        <w:tc>
          <w:tcPr>
            <w:tcW w:w="453" w:type="pct"/>
            <w:noWrap w:val="0"/>
            <w:vAlign w:val="top"/>
          </w:tcPr>
          <w:p w14:paraId="07199052">
            <w:pPr>
              <w:jc w:val="center"/>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全民国家安全教育日</w:t>
            </w:r>
          </w:p>
        </w:tc>
        <w:tc>
          <w:tcPr>
            <w:tcW w:w="651" w:type="pct"/>
            <w:vMerge w:val="restart"/>
            <w:noWrap w:val="0"/>
            <w:vAlign w:val="top"/>
          </w:tcPr>
          <w:p w14:paraId="528E3E4E">
            <w:pPr>
              <w:jc w:val="center"/>
              <w:rPr>
                <w:rFonts w:hint="eastAsia" w:ascii="仿宋_GB2312" w:hAnsi="仿宋_GB2312" w:eastAsia="仿宋_GB2312" w:cs="仿宋_GB2312"/>
                <w:color w:val="auto"/>
                <w:sz w:val="21"/>
                <w:szCs w:val="21"/>
                <w:vertAlign w:val="baseline"/>
                <w:lang w:eastAsia="zh-CN"/>
              </w:rPr>
            </w:pPr>
          </w:p>
          <w:p w14:paraId="05BB7BC4">
            <w:pPr>
              <w:jc w:val="center"/>
              <w:rPr>
                <w:rFonts w:hint="eastAsia" w:ascii="仿宋_GB2312" w:hAnsi="仿宋_GB2312" w:eastAsia="仿宋_GB2312" w:cs="仿宋_GB2312"/>
                <w:color w:val="auto"/>
                <w:sz w:val="21"/>
                <w:szCs w:val="21"/>
                <w:vertAlign w:val="baseline"/>
                <w:lang w:eastAsia="zh-CN"/>
              </w:rPr>
            </w:pPr>
          </w:p>
          <w:p w14:paraId="65B748BA">
            <w:pPr>
              <w:jc w:val="center"/>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全体干部职工、社会公众</w:t>
            </w:r>
          </w:p>
          <w:p w14:paraId="24FD914E">
            <w:pPr>
              <w:jc w:val="center"/>
              <w:rPr>
                <w:rFonts w:hint="eastAsia" w:ascii="仿宋_GB2312" w:hAnsi="仿宋_GB2312" w:eastAsia="仿宋_GB2312" w:cs="仿宋_GB2312"/>
                <w:color w:val="auto"/>
                <w:sz w:val="21"/>
                <w:szCs w:val="21"/>
                <w:vertAlign w:val="baseline"/>
                <w:lang w:eastAsia="zh-CN"/>
              </w:rPr>
            </w:pPr>
          </w:p>
        </w:tc>
        <w:tc>
          <w:tcPr>
            <w:tcW w:w="1935" w:type="pct"/>
            <w:noWrap w:val="0"/>
            <w:vAlign w:val="top"/>
          </w:tcPr>
          <w:p w14:paraId="677B113A">
            <w:pPr>
              <w:keepNext w:val="0"/>
              <w:keepLines w:val="0"/>
              <w:widowControl/>
              <w:suppressLineNumbers w:val="0"/>
              <w:jc w:val="left"/>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val="en-US" w:eastAsia="zh-CN"/>
              </w:rPr>
              <w:t>1.利用党组理论学习中心组、支部“三会一课”集中学习；                                       2.组织开展2024年“4・15”</w:t>
            </w:r>
            <w:r>
              <w:rPr>
                <w:rFonts w:hint="eastAsia" w:ascii="仿宋_GB2312" w:hAnsi="仿宋_GB2312" w:eastAsia="仿宋_GB2312" w:cs="仿宋_GB2312"/>
                <w:color w:val="auto"/>
                <w:sz w:val="21"/>
                <w:szCs w:val="21"/>
                <w:vertAlign w:val="baseline"/>
                <w:lang w:eastAsia="zh-CN"/>
              </w:rPr>
              <w:t>全民国家安全教育日</w:t>
            </w:r>
            <w:r>
              <w:rPr>
                <w:rFonts w:hint="eastAsia" w:ascii="仿宋_GB2312" w:hAnsi="仿宋_GB2312" w:eastAsia="仿宋_GB2312" w:cs="仿宋_GB2312"/>
                <w:color w:val="auto"/>
                <w:sz w:val="21"/>
                <w:szCs w:val="21"/>
                <w:vertAlign w:val="baseline"/>
                <w:lang w:val="en-US" w:eastAsia="zh-CN"/>
              </w:rPr>
              <w:t>活动。</w:t>
            </w:r>
          </w:p>
        </w:tc>
        <w:tc>
          <w:tcPr>
            <w:tcW w:w="668" w:type="pct"/>
            <w:noWrap w:val="0"/>
            <w:vAlign w:val="top"/>
          </w:tcPr>
          <w:p w14:paraId="68B0FC42">
            <w:pPr>
              <w:jc w:val="center"/>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2024年12月底前</w:t>
            </w:r>
          </w:p>
        </w:tc>
        <w:tc>
          <w:tcPr>
            <w:tcW w:w="830" w:type="pct"/>
            <w:noWrap w:val="0"/>
            <w:vAlign w:val="top"/>
          </w:tcPr>
          <w:p w14:paraId="546C36C7">
            <w:pPr>
              <w:jc w:val="center"/>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赖冬梅</w:t>
            </w:r>
          </w:p>
          <w:p w14:paraId="7D284152">
            <w:pPr>
              <w:jc w:val="center"/>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8680629</w:t>
            </w:r>
          </w:p>
        </w:tc>
      </w:tr>
      <w:tr w14:paraId="43D31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461" w:type="pct"/>
            <w:vMerge w:val="continue"/>
            <w:noWrap w:val="0"/>
            <w:vAlign w:val="top"/>
          </w:tcPr>
          <w:p w14:paraId="388DAA7C">
            <w:pPr>
              <w:jc w:val="center"/>
              <w:rPr>
                <w:rFonts w:hint="eastAsia" w:ascii="仿宋_GB2312" w:hAnsi="仿宋_GB2312" w:eastAsia="仿宋_GB2312" w:cs="仿宋_GB2312"/>
                <w:color w:val="auto"/>
                <w:sz w:val="21"/>
                <w:szCs w:val="21"/>
                <w:vertAlign w:val="baseline"/>
              </w:rPr>
            </w:pPr>
          </w:p>
        </w:tc>
        <w:tc>
          <w:tcPr>
            <w:tcW w:w="453" w:type="pct"/>
            <w:noWrap w:val="0"/>
            <w:vAlign w:val="top"/>
          </w:tcPr>
          <w:p w14:paraId="47BF3EB2">
            <w:pPr>
              <w:jc w:val="center"/>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宪法</w:t>
            </w:r>
          </w:p>
        </w:tc>
        <w:tc>
          <w:tcPr>
            <w:tcW w:w="651" w:type="pct"/>
            <w:vMerge w:val="continue"/>
            <w:noWrap w:val="0"/>
            <w:vAlign w:val="top"/>
          </w:tcPr>
          <w:p w14:paraId="29D6C2BC">
            <w:pPr>
              <w:jc w:val="center"/>
              <w:rPr>
                <w:rFonts w:hint="eastAsia" w:ascii="仿宋_GB2312" w:hAnsi="仿宋_GB2312" w:eastAsia="仿宋_GB2312" w:cs="仿宋_GB2312"/>
                <w:color w:val="auto"/>
                <w:sz w:val="21"/>
                <w:szCs w:val="21"/>
                <w:vertAlign w:val="baseline"/>
                <w:lang w:eastAsia="zh-CN"/>
              </w:rPr>
            </w:pPr>
          </w:p>
        </w:tc>
        <w:tc>
          <w:tcPr>
            <w:tcW w:w="1935" w:type="pct"/>
            <w:noWrap w:val="0"/>
            <w:vAlign w:val="top"/>
          </w:tcPr>
          <w:p w14:paraId="1E7EFDB5">
            <w:pPr>
              <w:jc w:val="left"/>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1.利用党组理论学习中心组、支部“三会一课”集中学习；                                     2.组织开展2024年“宪法宣传周”活动。</w:t>
            </w:r>
          </w:p>
        </w:tc>
        <w:tc>
          <w:tcPr>
            <w:tcW w:w="668" w:type="pct"/>
            <w:noWrap w:val="0"/>
            <w:vAlign w:val="top"/>
          </w:tcPr>
          <w:p w14:paraId="54BF7755">
            <w:pPr>
              <w:jc w:val="center"/>
              <w:rPr>
                <w:rFonts w:hint="eastAsia" w:ascii="仿宋_GB2312" w:hAnsi="仿宋_GB2312" w:eastAsia="仿宋_GB2312" w:cs="仿宋_GB2312"/>
                <w:color w:val="auto"/>
                <w:sz w:val="21"/>
                <w:szCs w:val="21"/>
                <w:vertAlign w:val="baseline"/>
              </w:rPr>
            </w:pPr>
            <w:r>
              <w:rPr>
                <w:rFonts w:hint="eastAsia" w:ascii="仿宋_GB2312" w:hAnsi="仿宋_GB2312" w:eastAsia="仿宋_GB2312" w:cs="仿宋_GB2312"/>
                <w:color w:val="auto"/>
                <w:sz w:val="21"/>
                <w:szCs w:val="21"/>
                <w:vertAlign w:val="baseline"/>
                <w:lang w:val="en-US" w:eastAsia="zh-CN"/>
              </w:rPr>
              <w:t>2024年12月底前</w:t>
            </w:r>
          </w:p>
        </w:tc>
        <w:tc>
          <w:tcPr>
            <w:tcW w:w="830" w:type="pct"/>
            <w:noWrap w:val="0"/>
            <w:vAlign w:val="top"/>
          </w:tcPr>
          <w:p w14:paraId="4D5EECDD">
            <w:pPr>
              <w:jc w:val="center"/>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赖冬梅</w:t>
            </w:r>
          </w:p>
          <w:p w14:paraId="78198952">
            <w:pPr>
              <w:jc w:val="center"/>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8680629</w:t>
            </w:r>
          </w:p>
        </w:tc>
      </w:tr>
      <w:tr w14:paraId="0BBDF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461" w:type="pct"/>
            <w:vMerge w:val="continue"/>
            <w:noWrap w:val="0"/>
            <w:vAlign w:val="top"/>
          </w:tcPr>
          <w:p w14:paraId="65272E39">
            <w:pPr>
              <w:jc w:val="center"/>
              <w:rPr>
                <w:rFonts w:hint="eastAsia" w:ascii="仿宋_GB2312" w:hAnsi="仿宋_GB2312" w:eastAsia="仿宋_GB2312" w:cs="仿宋_GB2312"/>
                <w:color w:val="auto"/>
                <w:sz w:val="21"/>
                <w:szCs w:val="21"/>
                <w:vertAlign w:val="baseline"/>
              </w:rPr>
            </w:pPr>
          </w:p>
        </w:tc>
        <w:tc>
          <w:tcPr>
            <w:tcW w:w="453" w:type="pct"/>
            <w:noWrap w:val="0"/>
            <w:vAlign w:val="top"/>
          </w:tcPr>
          <w:p w14:paraId="2A7669B6">
            <w:pPr>
              <w:jc w:val="center"/>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民法典</w:t>
            </w:r>
          </w:p>
        </w:tc>
        <w:tc>
          <w:tcPr>
            <w:tcW w:w="651" w:type="pct"/>
            <w:vMerge w:val="continue"/>
            <w:noWrap w:val="0"/>
            <w:vAlign w:val="top"/>
          </w:tcPr>
          <w:p w14:paraId="29C0112A">
            <w:pPr>
              <w:jc w:val="center"/>
              <w:rPr>
                <w:rFonts w:hint="eastAsia" w:ascii="仿宋_GB2312" w:hAnsi="仿宋_GB2312" w:eastAsia="仿宋_GB2312" w:cs="仿宋_GB2312"/>
                <w:color w:val="auto"/>
                <w:sz w:val="21"/>
                <w:szCs w:val="21"/>
                <w:vertAlign w:val="baseline"/>
                <w:lang w:eastAsia="zh-CN"/>
              </w:rPr>
            </w:pPr>
          </w:p>
        </w:tc>
        <w:tc>
          <w:tcPr>
            <w:tcW w:w="1935" w:type="pct"/>
            <w:noWrap w:val="0"/>
            <w:vAlign w:val="top"/>
          </w:tcPr>
          <w:p w14:paraId="647CAC5C">
            <w:pPr>
              <w:jc w:val="left"/>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1.利用党组理论学习中心组、支部“三会一课”集中学习                                       2.组织开展“民法典宣传月”活动。</w:t>
            </w:r>
          </w:p>
        </w:tc>
        <w:tc>
          <w:tcPr>
            <w:tcW w:w="668" w:type="pct"/>
            <w:noWrap w:val="0"/>
            <w:vAlign w:val="top"/>
          </w:tcPr>
          <w:p w14:paraId="4510FFC7">
            <w:pPr>
              <w:jc w:val="center"/>
              <w:rPr>
                <w:rFonts w:hint="eastAsia" w:ascii="仿宋_GB2312" w:hAnsi="仿宋_GB2312" w:eastAsia="仿宋_GB2312" w:cs="仿宋_GB2312"/>
                <w:color w:val="auto"/>
                <w:sz w:val="21"/>
                <w:szCs w:val="21"/>
                <w:vertAlign w:val="baseline"/>
              </w:rPr>
            </w:pPr>
            <w:r>
              <w:rPr>
                <w:rFonts w:hint="eastAsia" w:ascii="仿宋_GB2312" w:hAnsi="仿宋_GB2312" w:eastAsia="仿宋_GB2312" w:cs="仿宋_GB2312"/>
                <w:color w:val="auto"/>
                <w:sz w:val="21"/>
                <w:szCs w:val="21"/>
                <w:vertAlign w:val="baseline"/>
                <w:lang w:val="en-US" w:eastAsia="zh-CN"/>
              </w:rPr>
              <w:t>2024年12月底前</w:t>
            </w:r>
          </w:p>
        </w:tc>
        <w:tc>
          <w:tcPr>
            <w:tcW w:w="830" w:type="pct"/>
            <w:noWrap w:val="0"/>
            <w:vAlign w:val="top"/>
          </w:tcPr>
          <w:p w14:paraId="023E3B2F">
            <w:pPr>
              <w:jc w:val="center"/>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赖冬梅</w:t>
            </w:r>
          </w:p>
          <w:p w14:paraId="0B96736D">
            <w:pPr>
              <w:jc w:val="center"/>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8680629</w:t>
            </w:r>
          </w:p>
        </w:tc>
      </w:tr>
      <w:tr w14:paraId="38090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vMerge w:val="continue"/>
            <w:noWrap w:val="0"/>
            <w:vAlign w:val="top"/>
          </w:tcPr>
          <w:p w14:paraId="633FBFDD">
            <w:pPr>
              <w:jc w:val="center"/>
              <w:rPr>
                <w:rFonts w:hint="eastAsia" w:ascii="仿宋_GB2312" w:hAnsi="仿宋_GB2312" w:eastAsia="仿宋_GB2312" w:cs="仿宋_GB2312"/>
                <w:color w:val="auto"/>
                <w:sz w:val="21"/>
                <w:szCs w:val="21"/>
                <w:vertAlign w:val="baseline"/>
              </w:rPr>
            </w:pPr>
          </w:p>
        </w:tc>
        <w:tc>
          <w:tcPr>
            <w:tcW w:w="453" w:type="pct"/>
            <w:noWrap w:val="0"/>
            <w:vAlign w:val="top"/>
          </w:tcPr>
          <w:p w14:paraId="0F01D394">
            <w:pPr>
              <w:jc w:val="center"/>
              <w:rPr>
                <w:rFonts w:hint="eastAsia" w:ascii="仿宋_GB2312" w:hAnsi="仿宋_GB2312" w:eastAsia="仿宋_GB2312" w:cs="仿宋_GB2312"/>
                <w:color w:val="auto"/>
                <w:sz w:val="21"/>
                <w:szCs w:val="21"/>
                <w:vertAlign w:val="baseline"/>
                <w:lang w:eastAsia="zh-CN"/>
              </w:rPr>
            </w:pPr>
          </w:p>
          <w:p w14:paraId="4A4A62B9">
            <w:pPr>
              <w:jc w:val="center"/>
              <w:rPr>
                <w:rFonts w:hint="eastAsia" w:ascii="仿宋_GB2312" w:hAnsi="仿宋_GB2312" w:eastAsia="仿宋_GB2312" w:cs="仿宋_GB2312"/>
                <w:color w:val="auto"/>
                <w:sz w:val="21"/>
                <w:szCs w:val="21"/>
                <w:vertAlign w:val="baseline"/>
                <w:lang w:eastAsia="zh-CN"/>
              </w:rPr>
            </w:pPr>
          </w:p>
          <w:p w14:paraId="73B953E9">
            <w:pPr>
              <w:jc w:val="center"/>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重点法律法规</w:t>
            </w:r>
          </w:p>
        </w:tc>
        <w:tc>
          <w:tcPr>
            <w:tcW w:w="651" w:type="pct"/>
            <w:noWrap w:val="0"/>
            <w:vAlign w:val="top"/>
          </w:tcPr>
          <w:p w14:paraId="783E63C1">
            <w:pPr>
              <w:jc w:val="center"/>
              <w:rPr>
                <w:rFonts w:hint="eastAsia" w:ascii="仿宋_GB2312" w:hAnsi="仿宋_GB2312" w:eastAsia="仿宋_GB2312" w:cs="仿宋_GB2312"/>
                <w:color w:val="auto"/>
                <w:sz w:val="21"/>
                <w:szCs w:val="21"/>
                <w:vertAlign w:val="baseline"/>
                <w:lang w:eastAsia="zh-CN"/>
              </w:rPr>
            </w:pPr>
          </w:p>
          <w:p w14:paraId="7C494C25">
            <w:pPr>
              <w:jc w:val="center"/>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全体干部职工、社会公众</w:t>
            </w:r>
          </w:p>
          <w:p w14:paraId="707705CE">
            <w:pPr>
              <w:jc w:val="center"/>
              <w:rPr>
                <w:rFonts w:hint="eastAsia" w:ascii="仿宋_GB2312" w:hAnsi="仿宋_GB2312" w:eastAsia="仿宋_GB2312" w:cs="仿宋_GB2312"/>
                <w:color w:val="auto"/>
                <w:sz w:val="21"/>
                <w:szCs w:val="21"/>
                <w:vertAlign w:val="baseline"/>
              </w:rPr>
            </w:pPr>
          </w:p>
        </w:tc>
        <w:tc>
          <w:tcPr>
            <w:tcW w:w="1935" w:type="pct"/>
            <w:noWrap w:val="0"/>
            <w:vAlign w:val="top"/>
          </w:tcPr>
          <w:p w14:paraId="663DFDE7">
            <w:pPr>
              <w:jc w:val="left"/>
              <w:rPr>
                <w:rFonts w:hint="eastAsia" w:ascii="仿宋_GB2312" w:hAnsi="仿宋_GB2312" w:eastAsia="仿宋_GB2312" w:cs="仿宋_GB2312"/>
                <w:color w:val="auto"/>
                <w:sz w:val="21"/>
                <w:szCs w:val="21"/>
                <w:vertAlign w:val="baseline"/>
              </w:rPr>
            </w:pPr>
            <w:r>
              <w:rPr>
                <w:rFonts w:hint="eastAsia" w:ascii="仿宋_GB2312" w:hAnsi="仿宋_GB2312" w:eastAsia="仿宋_GB2312" w:cs="仿宋_GB2312"/>
                <w:color w:val="auto"/>
                <w:sz w:val="21"/>
                <w:szCs w:val="21"/>
                <w:vertAlign w:val="baseline"/>
                <w:lang w:eastAsia="zh-CN"/>
              </w:rPr>
              <w:t>《中华人民共和国粮食安全保障法》《中华人民共和国爱国主义教育法》《中华人民共和国行政复议法》《未成年人网络保护条例》《江西省农作物种子条例》《江西省安全生产条例》《江西省重点普及法律法规以案释法（</w:t>
            </w:r>
            <w:r>
              <w:rPr>
                <w:rFonts w:hint="eastAsia" w:ascii="仿宋_GB2312" w:hAnsi="仿宋_GB2312" w:eastAsia="仿宋_GB2312" w:cs="仿宋_GB2312"/>
                <w:color w:val="auto"/>
                <w:sz w:val="21"/>
                <w:szCs w:val="21"/>
                <w:vertAlign w:val="baseline"/>
                <w:lang w:val="en-US" w:eastAsia="zh-CN"/>
              </w:rPr>
              <w:t>2024</w:t>
            </w:r>
            <w:r>
              <w:rPr>
                <w:rFonts w:hint="eastAsia" w:ascii="仿宋_GB2312" w:hAnsi="仿宋_GB2312" w:eastAsia="仿宋_GB2312" w:cs="仿宋_GB2312"/>
                <w:color w:val="auto"/>
                <w:sz w:val="21"/>
                <w:szCs w:val="21"/>
                <w:vertAlign w:val="baseline"/>
                <w:lang w:eastAsia="zh-CN"/>
              </w:rPr>
              <w:t>）》等法律法规。</w:t>
            </w:r>
          </w:p>
        </w:tc>
        <w:tc>
          <w:tcPr>
            <w:tcW w:w="668" w:type="pct"/>
            <w:noWrap w:val="0"/>
            <w:vAlign w:val="top"/>
          </w:tcPr>
          <w:p w14:paraId="3FF32C30">
            <w:pPr>
              <w:jc w:val="center"/>
              <w:rPr>
                <w:rFonts w:hint="eastAsia" w:ascii="仿宋_GB2312" w:hAnsi="仿宋_GB2312" w:eastAsia="仿宋_GB2312" w:cs="仿宋_GB2312"/>
                <w:color w:val="auto"/>
                <w:sz w:val="21"/>
                <w:szCs w:val="21"/>
                <w:vertAlign w:val="baseline"/>
                <w:lang w:val="en-US" w:eastAsia="zh-CN"/>
              </w:rPr>
            </w:pPr>
          </w:p>
          <w:p w14:paraId="08389AE2">
            <w:pPr>
              <w:jc w:val="center"/>
              <w:rPr>
                <w:rFonts w:hint="eastAsia" w:ascii="仿宋_GB2312" w:hAnsi="仿宋_GB2312" w:eastAsia="仿宋_GB2312" w:cs="仿宋_GB2312"/>
                <w:color w:val="auto"/>
                <w:sz w:val="21"/>
                <w:szCs w:val="21"/>
                <w:vertAlign w:val="baseline"/>
              </w:rPr>
            </w:pPr>
            <w:r>
              <w:rPr>
                <w:rFonts w:hint="eastAsia" w:ascii="仿宋_GB2312" w:hAnsi="仿宋_GB2312" w:eastAsia="仿宋_GB2312" w:cs="仿宋_GB2312"/>
                <w:color w:val="auto"/>
                <w:sz w:val="21"/>
                <w:szCs w:val="21"/>
                <w:vertAlign w:val="baseline"/>
                <w:lang w:val="en-US" w:eastAsia="zh-CN"/>
              </w:rPr>
              <w:t>2024年12月底前</w:t>
            </w:r>
          </w:p>
        </w:tc>
        <w:tc>
          <w:tcPr>
            <w:tcW w:w="830" w:type="pct"/>
            <w:noWrap w:val="0"/>
            <w:vAlign w:val="top"/>
          </w:tcPr>
          <w:p w14:paraId="02194E31">
            <w:pPr>
              <w:jc w:val="center"/>
              <w:rPr>
                <w:rFonts w:hint="eastAsia" w:ascii="仿宋_GB2312" w:hAnsi="仿宋_GB2312" w:eastAsia="仿宋_GB2312" w:cs="仿宋_GB2312"/>
                <w:color w:val="auto"/>
                <w:sz w:val="21"/>
                <w:szCs w:val="21"/>
                <w:vertAlign w:val="baseline"/>
                <w:lang w:val="en-US" w:eastAsia="zh-CN"/>
              </w:rPr>
            </w:pPr>
          </w:p>
          <w:p w14:paraId="35C55035">
            <w:pPr>
              <w:jc w:val="center"/>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赖冬梅</w:t>
            </w:r>
          </w:p>
          <w:p w14:paraId="6B7D1CB8">
            <w:pPr>
              <w:jc w:val="center"/>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8680629</w:t>
            </w:r>
          </w:p>
        </w:tc>
      </w:tr>
      <w:tr w14:paraId="601CC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61" w:type="pct"/>
            <w:vMerge w:val="continue"/>
            <w:noWrap w:val="0"/>
            <w:vAlign w:val="top"/>
          </w:tcPr>
          <w:p w14:paraId="79FC6B6B">
            <w:pPr>
              <w:jc w:val="center"/>
              <w:rPr>
                <w:rFonts w:hint="eastAsia" w:ascii="仿宋_GB2312" w:hAnsi="仿宋_GB2312" w:eastAsia="仿宋_GB2312" w:cs="仿宋_GB2312"/>
                <w:color w:val="auto"/>
                <w:sz w:val="21"/>
                <w:szCs w:val="21"/>
                <w:vertAlign w:val="baseline"/>
              </w:rPr>
            </w:pPr>
          </w:p>
        </w:tc>
        <w:tc>
          <w:tcPr>
            <w:tcW w:w="453" w:type="pct"/>
            <w:noWrap w:val="0"/>
            <w:vAlign w:val="top"/>
          </w:tcPr>
          <w:p w14:paraId="33C99ADA">
            <w:pPr>
              <w:jc w:val="center"/>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地方性法规</w:t>
            </w:r>
          </w:p>
        </w:tc>
        <w:tc>
          <w:tcPr>
            <w:tcW w:w="651" w:type="pct"/>
            <w:noWrap w:val="0"/>
            <w:vAlign w:val="top"/>
          </w:tcPr>
          <w:p w14:paraId="1B51013C">
            <w:pPr>
              <w:jc w:val="center"/>
              <w:rPr>
                <w:rFonts w:hint="eastAsia" w:ascii="仿宋_GB2312" w:hAnsi="仿宋_GB2312" w:eastAsia="仿宋_GB2312" w:cs="仿宋_GB2312"/>
                <w:color w:val="auto"/>
                <w:sz w:val="21"/>
                <w:szCs w:val="21"/>
                <w:vertAlign w:val="baseline"/>
              </w:rPr>
            </w:pPr>
            <w:r>
              <w:rPr>
                <w:rFonts w:hint="eastAsia" w:ascii="仿宋_GB2312" w:hAnsi="仿宋_GB2312" w:eastAsia="仿宋_GB2312" w:cs="仿宋_GB2312"/>
                <w:color w:val="auto"/>
                <w:sz w:val="21"/>
                <w:szCs w:val="21"/>
                <w:vertAlign w:val="baseline"/>
                <w:lang w:eastAsia="zh-CN"/>
              </w:rPr>
              <w:t>全体干部职工、社会公众</w:t>
            </w:r>
          </w:p>
        </w:tc>
        <w:tc>
          <w:tcPr>
            <w:tcW w:w="1935" w:type="pct"/>
            <w:noWrap w:val="0"/>
            <w:vAlign w:val="top"/>
          </w:tcPr>
          <w:p w14:paraId="6515D7A0">
            <w:pPr>
              <w:jc w:val="left"/>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宣传《赣南脐橙保护条例》《赣州市科技创新促进条例》等地方法规。</w:t>
            </w:r>
          </w:p>
        </w:tc>
        <w:tc>
          <w:tcPr>
            <w:tcW w:w="668" w:type="pct"/>
            <w:noWrap w:val="0"/>
            <w:vAlign w:val="top"/>
          </w:tcPr>
          <w:p w14:paraId="5A382003">
            <w:pPr>
              <w:jc w:val="center"/>
              <w:rPr>
                <w:rFonts w:hint="eastAsia" w:ascii="仿宋_GB2312" w:hAnsi="仿宋_GB2312" w:eastAsia="仿宋_GB2312" w:cs="仿宋_GB2312"/>
                <w:color w:val="auto"/>
                <w:sz w:val="21"/>
                <w:szCs w:val="21"/>
                <w:vertAlign w:val="baseline"/>
              </w:rPr>
            </w:pPr>
            <w:r>
              <w:rPr>
                <w:rFonts w:hint="eastAsia" w:ascii="仿宋_GB2312" w:hAnsi="仿宋_GB2312" w:eastAsia="仿宋_GB2312" w:cs="仿宋_GB2312"/>
                <w:color w:val="auto"/>
                <w:sz w:val="21"/>
                <w:szCs w:val="21"/>
                <w:vertAlign w:val="baseline"/>
                <w:lang w:val="en-US" w:eastAsia="zh-CN"/>
              </w:rPr>
              <w:t>2024年12月底前</w:t>
            </w:r>
          </w:p>
        </w:tc>
        <w:tc>
          <w:tcPr>
            <w:tcW w:w="830" w:type="pct"/>
            <w:noWrap w:val="0"/>
            <w:vAlign w:val="top"/>
          </w:tcPr>
          <w:p w14:paraId="3FDCFF21">
            <w:pPr>
              <w:jc w:val="center"/>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赖冬梅</w:t>
            </w:r>
          </w:p>
          <w:p w14:paraId="7A6D4FA7">
            <w:pPr>
              <w:jc w:val="center"/>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8680629</w:t>
            </w:r>
          </w:p>
        </w:tc>
      </w:tr>
      <w:tr w14:paraId="6A31F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61" w:type="pct"/>
            <w:vMerge w:val="continue"/>
            <w:noWrap w:val="0"/>
            <w:vAlign w:val="top"/>
          </w:tcPr>
          <w:p w14:paraId="1748CBA6">
            <w:pPr>
              <w:jc w:val="center"/>
              <w:rPr>
                <w:rFonts w:hint="eastAsia" w:ascii="仿宋_GB2312" w:hAnsi="仿宋_GB2312" w:eastAsia="仿宋_GB2312" w:cs="仿宋_GB2312"/>
                <w:color w:val="auto"/>
                <w:sz w:val="21"/>
                <w:szCs w:val="21"/>
                <w:vertAlign w:val="baseline"/>
              </w:rPr>
            </w:pPr>
          </w:p>
        </w:tc>
        <w:tc>
          <w:tcPr>
            <w:tcW w:w="453" w:type="pct"/>
            <w:noWrap w:val="0"/>
            <w:vAlign w:val="top"/>
          </w:tcPr>
          <w:p w14:paraId="59B8B5EA">
            <w:pPr>
              <w:jc w:val="center"/>
              <w:rPr>
                <w:rFonts w:hint="eastAsia" w:ascii="仿宋_GB2312" w:hAnsi="仿宋_GB2312" w:eastAsia="仿宋_GB2312" w:cs="仿宋_GB2312"/>
                <w:color w:val="auto"/>
                <w:sz w:val="21"/>
                <w:szCs w:val="21"/>
                <w:vertAlign w:val="baseline"/>
                <w:lang w:eastAsia="zh-CN"/>
              </w:rPr>
            </w:pPr>
          </w:p>
          <w:p w14:paraId="16CE8C57">
            <w:pPr>
              <w:jc w:val="center"/>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国家工作人员学法</w:t>
            </w:r>
          </w:p>
        </w:tc>
        <w:tc>
          <w:tcPr>
            <w:tcW w:w="651" w:type="pct"/>
            <w:noWrap w:val="0"/>
            <w:vAlign w:val="top"/>
          </w:tcPr>
          <w:p w14:paraId="2A45D308">
            <w:pPr>
              <w:jc w:val="center"/>
              <w:rPr>
                <w:rFonts w:hint="eastAsia" w:ascii="仿宋_GB2312" w:hAnsi="仿宋_GB2312" w:eastAsia="仿宋_GB2312" w:cs="仿宋_GB2312"/>
                <w:color w:val="auto"/>
                <w:sz w:val="21"/>
                <w:szCs w:val="21"/>
                <w:vertAlign w:val="baseline"/>
                <w:lang w:eastAsia="zh-CN"/>
              </w:rPr>
            </w:pPr>
          </w:p>
          <w:p w14:paraId="4C9FBFB9">
            <w:pPr>
              <w:jc w:val="center"/>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全体干部职工</w:t>
            </w:r>
          </w:p>
        </w:tc>
        <w:tc>
          <w:tcPr>
            <w:tcW w:w="1935" w:type="pct"/>
            <w:noWrap w:val="0"/>
            <w:vAlign w:val="top"/>
          </w:tcPr>
          <w:p w14:paraId="3015B6E7">
            <w:pPr>
              <w:jc w:val="left"/>
              <w:rPr>
                <w:rFonts w:hint="eastAsia" w:ascii="仿宋_GB2312" w:hAnsi="仿宋_GB2312" w:eastAsia="仿宋_GB2312" w:cs="仿宋_GB2312"/>
                <w:color w:val="auto"/>
                <w:sz w:val="21"/>
                <w:szCs w:val="21"/>
                <w:vertAlign w:val="baseline"/>
                <w:lang w:val="en-US" w:eastAsia="zh-CN"/>
              </w:rPr>
            </w:pPr>
          </w:p>
          <w:p w14:paraId="1A130DF4">
            <w:pPr>
              <w:jc w:val="left"/>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val="en-US" w:eastAsia="zh-CN"/>
              </w:rPr>
              <w:t>党组理论学习中心组集体学法不少于2次 ；</w:t>
            </w:r>
          </w:p>
        </w:tc>
        <w:tc>
          <w:tcPr>
            <w:tcW w:w="668" w:type="pct"/>
            <w:noWrap w:val="0"/>
            <w:vAlign w:val="top"/>
          </w:tcPr>
          <w:p w14:paraId="58B575C3">
            <w:pPr>
              <w:jc w:val="center"/>
              <w:rPr>
                <w:rFonts w:hint="eastAsia" w:ascii="仿宋_GB2312" w:hAnsi="仿宋_GB2312" w:eastAsia="仿宋_GB2312" w:cs="仿宋_GB2312"/>
                <w:color w:val="auto"/>
                <w:sz w:val="21"/>
                <w:szCs w:val="21"/>
                <w:vertAlign w:val="baseline"/>
                <w:lang w:val="en-US" w:eastAsia="zh-CN"/>
              </w:rPr>
            </w:pPr>
          </w:p>
          <w:p w14:paraId="315C8F7E">
            <w:pPr>
              <w:jc w:val="center"/>
              <w:rPr>
                <w:rFonts w:hint="eastAsia" w:ascii="仿宋_GB2312" w:hAnsi="仿宋_GB2312" w:eastAsia="仿宋_GB2312" w:cs="仿宋_GB2312"/>
                <w:color w:val="auto"/>
                <w:kern w:val="2"/>
                <w:sz w:val="21"/>
                <w:szCs w:val="21"/>
                <w:vertAlign w:val="baseline"/>
                <w:lang w:val="en-US" w:eastAsia="zh-CN" w:bidi="ar-SA"/>
              </w:rPr>
            </w:pPr>
            <w:r>
              <w:rPr>
                <w:rFonts w:hint="eastAsia" w:ascii="仿宋_GB2312" w:hAnsi="仿宋_GB2312" w:eastAsia="仿宋_GB2312" w:cs="仿宋_GB2312"/>
                <w:color w:val="auto"/>
                <w:sz w:val="21"/>
                <w:szCs w:val="21"/>
                <w:vertAlign w:val="baseline"/>
                <w:lang w:val="en-US" w:eastAsia="zh-CN"/>
              </w:rPr>
              <w:t>2024年12月底前</w:t>
            </w:r>
          </w:p>
        </w:tc>
        <w:tc>
          <w:tcPr>
            <w:tcW w:w="830" w:type="pct"/>
            <w:noWrap w:val="0"/>
            <w:vAlign w:val="top"/>
          </w:tcPr>
          <w:p w14:paraId="3CBCCE28">
            <w:pPr>
              <w:jc w:val="center"/>
              <w:rPr>
                <w:rFonts w:hint="eastAsia" w:ascii="仿宋_GB2312" w:hAnsi="仿宋_GB2312" w:eastAsia="仿宋_GB2312" w:cs="仿宋_GB2312"/>
                <w:color w:val="auto"/>
                <w:sz w:val="21"/>
                <w:szCs w:val="21"/>
                <w:vertAlign w:val="baseline"/>
                <w:lang w:val="en-US" w:eastAsia="zh-CN"/>
              </w:rPr>
            </w:pPr>
          </w:p>
          <w:p w14:paraId="5DD9CA7F">
            <w:pPr>
              <w:jc w:val="center"/>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赖冬梅</w:t>
            </w:r>
          </w:p>
          <w:p w14:paraId="09FEF55D">
            <w:pPr>
              <w:jc w:val="center"/>
              <w:rPr>
                <w:rFonts w:hint="eastAsia" w:ascii="仿宋_GB2312" w:hAnsi="仿宋_GB2312" w:eastAsia="仿宋_GB2312" w:cs="仿宋_GB2312"/>
                <w:color w:val="auto"/>
                <w:kern w:val="2"/>
                <w:sz w:val="21"/>
                <w:szCs w:val="21"/>
                <w:vertAlign w:val="baseline"/>
                <w:lang w:val="en-US" w:eastAsia="zh-CN" w:bidi="ar-SA"/>
              </w:rPr>
            </w:pPr>
            <w:r>
              <w:rPr>
                <w:rFonts w:hint="eastAsia" w:ascii="仿宋_GB2312" w:hAnsi="仿宋_GB2312" w:eastAsia="仿宋_GB2312" w:cs="仿宋_GB2312"/>
                <w:color w:val="auto"/>
                <w:sz w:val="21"/>
                <w:szCs w:val="21"/>
                <w:vertAlign w:val="baseline"/>
                <w:lang w:val="en-US" w:eastAsia="zh-CN"/>
              </w:rPr>
              <w:t>8680629</w:t>
            </w:r>
          </w:p>
        </w:tc>
      </w:tr>
      <w:tr w14:paraId="72A81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jc w:val="center"/>
        </w:trPr>
        <w:tc>
          <w:tcPr>
            <w:tcW w:w="461" w:type="pct"/>
            <w:vMerge w:val="continue"/>
            <w:noWrap w:val="0"/>
            <w:vAlign w:val="top"/>
          </w:tcPr>
          <w:p w14:paraId="64C36F96">
            <w:pPr>
              <w:jc w:val="center"/>
              <w:rPr>
                <w:rFonts w:hint="eastAsia" w:ascii="仿宋_GB2312" w:hAnsi="仿宋_GB2312" w:eastAsia="仿宋_GB2312" w:cs="仿宋_GB2312"/>
                <w:color w:val="auto"/>
                <w:sz w:val="21"/>
                <w:szCs w:val="21"/>
                <w:vertAlign w:val="baseline"/>
              </w:rPr>
            </w:pPr>
          </w:p>
        </w:tc>
        <w:tc>
          <w:tcPr>
            <w:tcW w:w="453" w:type="pct"/>
            <w:noWrap w:val="0"/>
            <w:vAlign w:val="top"/>
          </w:tcPr>
          <w:p w14:paraId="33B7256B">
            <w:pPr>
              <w:jc w:val="center"/>
              <w:rPr>
                <w:rFonts w:hint="eastAsia" w:ascii="仿宋_GB2312" w:hAnsi="仿宋_GB2312" w:eastAsia="仿宋_GB2312" w:cs="仿宋_GB2312"/>
                <w:color w:val="auto"/>
                <w:sz w:val="21"/>
                <w:szCs w:val="21"/>
                <w:vertAlign w:val="baseline"/>
                <w:lang w:eastAsia="zh-CN"/>
              </w:rPr>
            </w:pPr>
          </w:p>
          <w:p w14:paraId="6F6FC9EE">
            <w:pPr>
              <w:jc w:val="center"/>
              <w:rPr>
                <w:rFonts w:hint="eastAsia" w:ascii="仿宋_GB2312" w:hAnsi="仿宋_GB2312" w:eastAsia="仿宋_GB2312" w:cs="仿宋_GB2312"/>
                <w:color w:val="auto"/>
                <w:sz w:val="21"/>
                <w:szCs w:val="21"/>
                <w:vertAlign w:val="baseline"/>
                <w:lang w:eastAsia="zh-CN"/>
              </w:rPr>
            </w:pPr>
          </w:p>
          <w:p w14:paraId="1324D7F1">
            <w:pPr>
              <w:jc w:val="center"/>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国家工作人员用法制度</w:t>
            </w:r>
          </w:p>
        </w:tc>
        <w:tc>
          <w:tcPr>
            <w:tcW w:w="651" w:type="pct"/>
            <w:noWrap w:val="0"/>
            <w:vAlign w:val="top"/>
          </w:tcPr>
          <w:p w14:paraId="0367C123">
            <w:pPr>
              <w:jc w:val="center"/>
              <w:rPr>
                <w:rFonts w:hint="eastAsia" w:ascii="仿宋_GB2312" w:hAnsi="仿宋_GB2312" w:eastAsia="仿宋_GB2312" w:cs="仿宋_GB2312"/>
                <w:color w:val="auto"/>
                <w:sz w:val="21"/>
                <w:szCs w:val="21"/>
                <w:vertAlign w:val="baseline"/>
                <w:lang w:eastAsia="zh-CN"/>
              </w:rPr>
            </w:pPr>
          </w:p>
          <w:p w14:paraId="3E001D71">
            <w:pPr>
              <w:jc w:val="center"/>
              <w:rPr>
                <w:rFonts w:hint="eastAsia" w:ascii="仿宋_GB2312" w:hAnsi="仿宋_GB2312" w:eastAsia="仿宋_GB2312" w:cs="仿宋_GB2312"/>
                <w:color w:val="auto"/>
                <w:sz w:val="21"/>
                <w:szCs w:val="21"/>
                <w:vertAlign w:val="baseline"/>
                <w:lang w:eastAsia="zh-CN"/>
              </w:rPr>
            </w:pPr>
          </w:p>
          <w:p w14:paraId="6BBA71D9">
            <w:pPr>
              <w:jc w:val="center"/>
              <w:rPr>
                <w:rFonts w:hint="eastAsia" w:ascii="仿宋_GB2312" w:hAnsi="仿宋_GB2312" w:eastAsia="仿宋_GB2312" w:cs="仿宋_GB2312"/>
                <w:color w:val="auto"/>
                <w:sz w:val="21"/>
                <w:szCs w:val="21"/>
                <w:vertAlign w:val="baseline"/>
              </w:rPr>
            </w:pPr>
            <w:r>
              <w:rPr>
                <w:rFonts w:hint="eastAsia" w:ascii="仿宋_GB2312" w:hAnsi="仿宋_GB2312" w:eastAsia="仿宋_GB2312" w:cs="仿宋_GB2312"/>
                <w:color w:val="auto"/>
                <w:sz w:val="21"/>
                <w:szCs w:val="21"/>
                <w:vertAlign w:val="baseline"/>
                <w:lang w:eastAsia="zh-CN"/>
              </w:rPr>
              <w:t>全体干部职工</w:t>
            </w:r>
          </w:p>
        </w:tc>
        <w:tc>
          <w:tcPr>
            <w:tcW w:w="1935" w:type="pct"/>
            <w:noWrap w:val="0"/>
            <w:vAlign w:val="top"/>
          </w:tcPr>
          <w:p w14:paraId="3A48199B">
            <w:pPr>
              <w:numPr>
                <w:ilvl w:val="0"/>
                <w:numId w:val="0"/>
              </w:numPr>
              <w:jc w:val="left"/>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1.组织2024年全省领导干部网上法律知识学习和考试、2024年全省国家工作人员分类学法考试，确保参考率和合格率均达100%；</w:t>
            </w:r>
          </w:p>
          <w:p w14:paraId="32A5799E">
            <w:pPr>
              <w:numPr>
                <w:ilvl w:val="0"/>
                <w:numId w:val="0"/>
              </w:numPr>
              <w:jc w:val="left"/>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2.组织本单位工作人员特别是领导干部观看网络庭审直播或者开展现场旁听庭审活动不少于1次。</w:t>
            </w:r>
          </w:p>
        </w:tc>
        <w:tc>
          <w:tcPr>
            <w:tcW w:w="668" w:type="pct"/>
            <w:noWrap w:val="0"/>
            <w:vAlign w:val="top"/>
          </w:tcPr>
          <w:p w14:paraId="2B71C619">
            <w:pPr>
              <w:jc w:val="center"/>
              <w:rPr>
                <w:rFonts w:hint="eastAsia" w:ascii="仿宋_GB2312" w:hAnsi="仿宋_GB2312" w:eastAsia="仿宋_GB2312" w:cs="仿宋_GB2312"/>
                <w:color w:val="auto"/>
                <w:sz w:val="21"/>
                <w:szCs w:val="21"/>
                <w:vertAlign w:val="baseline"/>
                <w:lang w:val="en-US" w:eastAsia="zh-CN"/>
              </w:rPr>
            </w:pPr>
          </w:p>
          <w:p w14:paraId="0226ED85">
            <w:pPr>
              <w:jc w:val="center"/>
              <w:rPr>
                <w:rFonts w:hint="eastAsia" w:ascii="仿宋_GB2312" w:hAnsi="仿宋_GB2312" w:eastAsia="仿宋_GB2312" w:cs="仿宋_GB2312"/>
                <w:color w:val="auto"/>
                <w:sz w:val="21"/>
                <w:szCs w:val="21"/>
                <w:vertAlign w:val="baseline"/>
                <w:lang w:val="en-US" w:eastAsia="zh-CN"/>
              </w:rPr>
            </w:pPr>
          </w:p>
          <w:p w14:paraId="20539901">
            <w:pPr>
              <w:jc w:val="center"/>
              <w:rPr>
                <w:rFonts w:hint="eastAsia" w:ascii="仿宋_GB2312" w:hAnsi="仿宋_GB2312" w:eastAsia="仿宋_GB2312" w:cs="仿宋_GB2312"/>
                <w:color w:val="auto"/>
                <w:sz w:val="21"/>
                <w:szCs w:val="21"/>
                <w:vertAlign w:val="baseline"/>
              </w:rPr>
            </w:pPr>
            <w:r>
              <w:rPr>
                <w:rFonts w:hint="eastAsia" w:ascii="仿宋_GB2312" w:hAnsi="仿宋_GB2312" w:eastAsia="仿宋_GB2312" w:cs="仿宋_GB2312"/>
                <w:color w:val="auto"/>
                <w:sz w:val="21"/>
                <w:szCs w:val="21"/>
                <w:vertAlign w:val="baseline"/>
                <w:lang w:val="en-US" w:eastAsia="zh-CN"/>
              </w:rPr>
              <w:t>2024年12月底前</w:t>
            </w:r>
          </w:p>
        </w:tc>
        <w:tc>
          <w:tcPr>
            <w:tcW w:w="830" w:type="pct"/>
            <w:noWrap w:val="0"/>
            <w:vAlign w:val="top"/>
          </w:tcPr>
          <w:p w14:paraId="24CE47D5">
            <w:pPr>
              <w:jc w:val="center"/>
              <w:rPr>
                <w:rFonts w:hint="eastAsia" w:ascii="仿宋_GB2312" w:hAnsi="仿宋_GB2312" w:eastAsia="仿宋_GB2312" w:cs="仿宋_GB2312"/>
                <w:color w:val="auto"/>
                <w:sz w:val="21"/>
                <w:szCs w:val="21"/>
                <w:vertAlign w:val="baseline"/>
                <w:lang w:val="en-US" w:eastAsia="zh-CN"/>
              </w:rPr>
            </w:pPr>
          </w:p>
          <w:p w14:paraId="37F1512E">
            <w:pPr>
              <w:jc w:val="center"/>
              <w:rPr>
                <w:rFonts w:hint="eastAsia" w:ascii="仿宋_GB2312" w:hAnsi="仿宋_GB2312" w:eastAsia="仿宋_GB2312" w:cs="仿宋_GB2312"/>
                <w:color w:val="auto"/>
                <w:sz w:val="21"/>
                <w:szCs w:val="21"/>
                <w:vertAlign w:val="baseline"/>
                <w:lang w:val="en-US" w:eastAsia="zh-CN"/>
              </w:rPr>
            </w:pPr>
          </w:p>
          <w:p w14:paraId="66E804DA">
            <w:pPr>
              <w:jc w:val="center"/>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赖冬梅</w:t>
            </w:r>
          </w:p>
          <w:p w14:paraId="5FCA9CA7">
            <w:pPr>
              <w:jc w:val="center"/>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8680629</w:t>
            </w:r>
          </w:p>
        </w:tc>
      </w:tr>
      <w:tr w14:paraId="6638E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noWrap w:val="0"/>
            <w:vAlign w:val="top"/>
          </w:tcPr>
          <w:p w14:paraId="2EA4713C">
            <w:pPr>
              <w:jc w:val="center"/>
              <w:rPr>
                <w:rFonts w:hint="eastAsia" w:ascii="仿宋_GB2312" w:hAnsi="仿宋_GB2312" w:eastAsia="仿宋_GB2312" w:cs="仿宋_GB2312"/>
                <w:color w:val="auto"/>
                <w:sz w:val="21"/>
                <w:szCs w:val="21"/>
                <w:vertAlign w:val="baseline"/>
                <w:lang w:eastAsia="zh-CN"/>
              </w:rPr>
            </w:pPr>
            <w:r>
              <w:rPr>
                <w:rFonts w:hint="eastAsia" w:ascii="黑体" w:hAnsi="黑体" w:eastAsia="黑体" w:cs="黑体"/>
                <w:color w:val="auto"/>
                <w:sz w:val="32"/>
                <w:szCs w:val="32"/>
                <w:vertAlign w:val="baseline"/>
                <w:lang w:eastAsia="zh-CN"/>
              </w:rPr>
              <w:t>二、个性普法责任清单</w:t>
            </w:r>
          </w:p>
        </w:tc>
      </w:tr>
      <w:tr w14:paraId="398F2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noWrap w:val="0"/>
            <w:vAlign w:val="top"/>
          </w:tcPr>
          <w:p w14:paraId="56CB36B5">
            <w:pPr>
              <w:jc w:val="center"/>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责任单位</w:t>
            </w:r>
          </w:p>
        </w:tc>
        <w:tc>
          <w:tcPr>
            <w:tcW w:w="453" w:type="pct"/>
            <w:noWrap w:val="0"/>
            <w:vAlign w:val="top"/>
          </w:tcPr>
          <w:p w14:paraId="1C501569">
            <w:pPr>
              <w:jc w:val="center"/>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普法内容</w:t>
            </w:r>
          </w:p>
        </w:tc>
        <w:tc>
          <w:tcPr>
            <w:tcW w:w="651" w:type="pct"/>
            <w:noWrap w:val="0"/>
            <w:vAlign w:val="top"/>
          </w:tcPr>
          <w:p w14:paraId="323F2662">
            <w:pPr>
              <w:jc w:val="center"/>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普法对象</w:t>
            </w:r>
          </w:p>
        </w:tc>
        <w:tc>
          <w:tcPr>
            <w:tcW w:w="1935" w:type="pct"/>
            <w:noWrap w:val="0"/>
            <w:vAlign w:val="top"/>
          </w:tcPr>
          <w:p w14:paraId="4631DC51">
            <w:pPr>
              <w:jc w:val="center"/>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重点举措</w:t>
            </w:r>
          </w:p>
        </w:tc>
        <w:tc>
          <w:tcPr>
            <w:tcW w:w="668" w:type="pct"/>
            <w:noWrap w:val="0"/>
            <w:vAlign w:val="top"/>
          </w:tcPr>
          <w:p w14:paraId="0B464140">
            <w:pPr>
              <w:jc w:val="center"/>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完成时限</w:t>
            </w:r>
          </w:p>
        </w:tc>
        <w:tc>
          <w:tcPr>
            <w:tcW w:w="830" w:type="pct"/>
            <w:noWrap w:val="0"/>
            <w:vAlign w:val="top"/>
          </w:tcPr>
          <w:p w14:paraId="3A557030">
            <w:pPr>
              <w:jc w:val="center"/>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责任人及其联系方式</w:t>
            </w:r>
          </w:p>
        </w:tc>
      </w:tr>
      <w:tr w14:paraId="5DC00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noWrap w:val="0"/>
            <w:vAlign w:val="top"/>
          </w:tcPr>
          <w:p w14:paraId="4F49A3C9">
            <w:pPr>
              <w:jc w:val="center"/>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赣州市文联</w:t>
            </w:r>
          </w:p>
        </w:tc>
        <w:tc>
          <w:tcPr>
            <w:tcW w:w="453" w:type="pct"/>
            <w:noWrap w:val="0"/>
            <w:vAlign w:val="top"/>
          </w:tcPr>
          <w:p w14:paraId="02E0D5A2">
            <w:pPr>
              <w:jc w:val="center"/>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著作权法</w:t>
            </w:r>
          </w:p>
        </w:tc>
        <w:tc>
          <w:tcPr>
            <w:tcW w:w="651" w:type="pct"/>
            <w:noWrap w:val="0"/>
            <w:vAlign w:val="top"/>
          </w:tcPr>
          <w:p w14:paraId="0858E7DA">
            <w:pPr>
              <w:jc w:val="center"/>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全体干部职工、社会公众</w:t>
            </w:r>
          </w:p>
        </w:tc>
        <w:tc>
          <w:tcPr>
            <w:tcW w:w="1935" w:type="pct"/>
            <w:noWrap w:val="0"/>
            <w:vAlign w:val="top"/>
          </w:tcPr>
          <w:p w14:paraId="13A95296">
            <w:pPr>
              <w:jc w:val="left"/>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利用“赣州文艺”微信公众号，对《著作权法》进行解读。</w:t>
            </w:r>
          </w:p>
        </w:tc>
        <w:tc>
          <w:tcPr>
            <w:tcW w:w="668" w:type="pct"/>
            <w:noWrap w:val="0"/>
            <w:vAlign w:val="top"/>
          </w:tcPr>
          <w:p w14:paraId="19E56D3E">
            <w:pPr>
              <w:jc w:val="center"/>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2024年12月底前</w:t>
            </w:r>
          </w:p>
        </w:tc>
        <w:tc>
          <w:tcPr>
            <w:tcW w:w="830" w:type="pct"/>
            <w:noWrap w:val="0"/>
            <w:vAlign w:val="top"/>
          </w:tcPr>
          <w:p w14:paraId="3E56E52A">
            <w:pPr>
              <w:jc w:val="center"/>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赖冬梅</w:t>
            </w:r>
          </w:p>
          <w:p w14:paraId="531F3BF9">
            <w:pPr>
              <w:jc w:val="center"/>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8680629</w:t>
            </w:r>
          </w:p>
        </w:tc>
      </w:tr>
      <w:tr w14:paraId="3E19C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noWrap w:val="0"/>
            <w:vAlign w:val="top"/>
          </w:tcPr>
          <w:p w14:paraId="723CE79C">
            <w:pPr>
              <w:jc w:val="center"/>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赣州市文联</w:t>
            </w:r>
          </w:p>
        </w:tc>
        <w:tc>
          <w:tcPr>
            <w:tcW w:w="453" w:type="pct"/>
            <w:noWrap w:val="0"/>
            <w:vAlign w:val="top"/>
          </w:tcPr>
          <w:p w14:paraId="1003AE72">
            <w:pPr>
              <w:jc w:val="center"/>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著作权法</w:t>
            </w:r>
          </w:p>
        </w:tc>
        <w:tc>
          <w:tcPr>
            <w:tcW w:w="651" w:type="pct"/>
            <w:noWrap w:val="0"/>
            <w:vAlign w:val="top"/>
          </w:tcPr>
          <w:p w14:paraId="0A09FFBE">
            <w:pPr>
              <w:jc w:val="center"/>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全体干部职工、社会公众</w:t>
            </w:r>
          </w:p>
        </w:tc>
        <w:tc>
          <w:tcPr>
            <w:tcW w:w="1935" w:type="pct"/>
            <w:noWrap w:val="0"/>
            <w:vAlign w:val="top"/>
          </w:tcPr>
          <w:p w14:paraId="75E6B990">
            <w:pPr>
              <w:jc w:val="left"/>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在民族传统节日、重大纪念日、各类法治宣传月、宣传周等重要时间节点，开展文艺法治宣传教育活动，并依托文艺活动开展以案释法、以案普法。</w:t>
            </w:r>
          </w:p>
        </w:tc>
        <w:tc>
          <w:tcPr>
            <w:tcW w:w="668" w:type="pct"/>
            <w:noWrap w:val="0"/>
            <w:vAlign w:val="top"/>
          </w:tcPr>
          <w:p w14:paraId="3952A7A8">
            <w:pPr>
              <w:jc w:val="center"/>
              <w:rPr>
                <w:rFonts w:hint="eastAsia" w:ascii="仿宋_GB2312" w:hAnsi="仿宋_GB2312" w:eastAsia="仿宋_GB2312" w:cs="仿宋_GB2312"/>
                <w:color w:val="auto"/>
                <w:kern w:val="2"/>
                <w:sz w:val="21"/>
                <w:szCs w:val="21"/>
                <w:vertAlign w:val="baseline"/>
                <w:lang w:val="en-US" w:eastAsia="zh-CN" w:bidi="ar-SA"/>
              </w:rPr>
            </w:pPr>
            <w:r>
              <w:rPr>
                <w:rFonts w:hint="eastAsia" w:ascii="仿宋_GB2312" w:hAnsi="仿宋_GB2312" w:eastAsia="仿宋_GB2312" w:cs="仿宋_GB2312"/>
                <w:color w:val="auto"/>
                <w:sz w:val="21"/>
                <w:szCs w:val="21"/>
                <w:vertAlign w:val="baseline"/>
                <w:lang w:val="en-US" w:eastAsia="zh-CN"/>
              </w:rPr>
              <w:t>2024年12月底前</w:t>
            </w:r>
          </w:p>
        </w:tc>
        <w:tc>
          <w:tcPr>
            <w:tcW w:w="830" w:type="pct"/>
            <w:noWrap w:val="0"/>
            <w:vAlign w:val="top"/>
          </w:tcPr>
          <w:p w14:paraId="6BD63BFC">
            <w:pPr>
              <w:jc w:val="center"/>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赖冬梅</w:t>
            </w:r>
          </w:p>
          <w:p w14:paraId="6B5E8655">
            <w:pPr>
              <w:jc w:val="center"/>
              <w:rPr>
                <w:rFonts w:hint="eastAsia" w:ascii="仿宋_GB2312" w:hAnsi="仿宋_GB2312" w:eastAsia="仿宋_GB2312" w:cs="仿宋_GB2312"/>
                <w:color w:val="auto"/>
                <w:kern w:val="2"/>
                <w:sz w:val="21"/>
                <w:szCs w:val="21"/>
                <w:vertAlign w:val="baseline"/>
                <w:lang w:val="en-US" w:eastAsia="zh-CN" w:bidi="ar-SA"/>
              </w:rPr>
            </w:pPr>
            <w:r>
              <w:rPr>
                <w:rFonts w:hint="eastAsia" w:ascii="仿宋_GB2312" w:hAnsi="仿宋_GB2312" w:eastAsia="仿宋_GB2312" w:cs="仿宋_GB2312"/>
                <w:color w:val="auto"/>
                <w:sz w:val="21"/>
                <w:szCs w:val="21"/>
                <w:vertAlign w:val="baseline"/>
                <w:lang w:val="en-US" w:eastAsia="zh-CN"/>
              </w:rPr>
              <w:t>8680629</w:t>
            </w:r>
          </w:p>
        </w:tc>
      </w:tr>
    </w:tbl>
    <w:p w14:paraId="5000A71E">
      <w:pPr>
        <w:jc w:val="center"/>
        <w:rPr>
          <w:rFonts w:hint="eastAsia" w:ascii="仿宋_GB2312" w:hAnsi="仿宋_GB2312" w:eastAsia="仿宋_GB2312" w:cs="仿宋_GB2312"/>
          <w:sz w:val="21"/>
          <w:szCs w:val="21"/>
        </w:rPr>
      </w:pPr>
    </w:p>
    <w:p w14:paraId="759DB7B5">
      <w:pPr>
        <w:keepNext w:val="0"/>
        <w:keepLines w:val="0"/>
        <w:pageBreakBefore w:val="0"/>
        <w:widowControl w:val="0"/>
        <w:kinsoku/>
        <w:wordWrap/>
        <w:overflowPunct/>
        <w:topLinePunct w:val="0"/>
        <w:autoSpaceDE/>
        <w:autoSpaceDN/>
        <w:bidi w:val="0"/>
        <w:adjustRightInd/>
        <w:snapToGrid/>
        <w:spacing w:line="560" w:lineRule="exact"/>
        <w:ind w:left="0" w:firstLine="0" w:firstLineChars="0"/>
        <w:jc w:val="center"/>
        <w:textAlignment w:val="auto"/>
        <w:rPr>
          <w:rFonts w:hint="eastAsia" w:ascii="仿宋_GB2312" w:hAnsi="Times New Roman" w:eastAsia="仿宋_GB2312" w:cs="Times New Roman"/>
          <w:sz w:val="32"/>
          <w:szCs w:val="32"/>
          <w:lang w:val="en-US" w:eastAsia="zh-CN"/>
        </w:rPr>
      </w:pPr>
      <w:r>
        <w:rPr>
          <w:rFonts w:hint="eastAsia" w:ascii="仿宋_GB2312" w:hAnsi="仿宋_GB2312" w:eastAsia="仿宋_GB2312" w:cs="仿宋_GB2312"/>
          <w:sz w:val="21"/>
          <w:szCs w:val="21"/>
          <w:lang w:val="en-US" w:eastAsia="zh-CN"/>
        </w:rPr>
        <w:br w:type="page"/>
      </w:r>
      <w:r>
        <w:rPr>
          <w:rFonts w:hint="eastAsia" w:ascii="方正小标宋简体" w:hAnsi="方正小标宋简体" w:eastAsia="方正小标宋简体" w:cs="方正小标宋简体"/>
          <w:sz w:val="44"/>
          <w:szCs w:val="44"/>
          <w:lang w:val="en-US" w:eastAsia="zh-CN"/>
        </w:rPr>
        <w:t>九三学社赣州市委员会2024年度普法责任清单</w:t>
      </w:r>
    </w:p>
    <w:tbl>
      <w:tblPr>
        <w:tblStyle w:val="9"/>
        <w:tblpPr w:leftFromText="181" w:rightFromText="181" w:vertAnchor="text" w:horzAnchor="page" w:tblpXSpec="center" w:tblpY="1"/>
        <w:tblOverlap w:val="never"/>
        <w:tblW w:w="137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1558"/>
        <w:gridCol w:w="1295"/>
        <w:gridCol w:w="4909"/>
        <w:gridCol w:w="2080"/>
        <w:gridCol w:w="2348"/>
      </w:tblGrid>
      <w:tr w14:paraId="0E686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13705" w:type="dxa"/>
            <w:gridSpan w:val="6"/>
            <w:noWrap w:val="0"/>
            <w:vAlign w:val="top"/>
          </w:tcPr>
          <w:p w14:paraId="559352BB">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35272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5" w:type="dxa"/>
            <w:noWrap w:val="0"/>
            <w:vAlign w:val="top"/>
          </w:tcPr>
          <w:p w14:paraId="777656C4">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1558" w:type="dxa"/>
            <w:noWrap w:val="0"/>
            <w:vAlign w:val="top"/>
          </w:tcPr>
          <w:p w14:paraId="511FF1A3">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295" w:type="dxa"/>
            <w:noWrap w:val="0"/>
            <w:vAlign w:val="top"/>
          </w:tcPr>
          <w:p w14:paraId="1DA4E029">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4909" w:type="dxa"/>
            <w:noWrap w:val="0"/>
            <w:vAlign w:val="top"/>
          </w:tcPr>
          <w:p w14:paraId="53DC6F43">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2080" w:type="dxa"/>
            <w:noWrap w:val="0"/>
            <w:vAlign w:val="top"/>
          </w:tcPr>
          <w:p w14:paraId="336832B7">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完成时限</w:t>
            </w:r>
          </w:p>
        </w:tc>
        <w:tc>
          <w:tcPr>
            <w:tcW w:w="2348" w:type="dxa"/>
            <w:noWrap w:val="0"/>
            <w:vAlign w:val="top"/>
          </w:tcPr>
          <w:p w14:paraId="628220CF">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pacing w:val="-11"/>
                <w:sz w:val="24"/>
                <w:szCs w:val="24"/>
                <w:vertAlign w:val="baseline"/>
                <w:lang w:val="en-US" w:eastAsia="zh-CN"/>
              </w:rPr>
              <w:t>责任人及其联系方式</w:t>
            </w:r>
          </w:p>
        </w:tc>
      </w:tr>
      <w:tr w14:paraId="68CA5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1515" w:type="dxa"/>
            <w:vMerge w:val="restart"/>
            <w:noWrap w:val="0"/>
            <w:vAlign w:val="top"/>
          </w:tcPr>
          <w:p w14:paraId="5B8F20C7">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p w14:paraId="1B941533">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p w14:paraId="71247A3A">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p w14:paraId="19AB74A4">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p w14:paraId="3F34799D">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p w14:paraId="78447E39">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九三学社赣州市委员会</w:t>
            </w:r>
          </w:p>
        </w:tc>
        <w:tc>
          <w:tcPr>
            <w:tcW w:w="1558" w:type="dxa"/>
            <w:noWrap w:val="0"/>
            <w:vAlign w:val="center"/>
          </w:tcPr>
          <w:p w14:paraId="4E8C8EB4">
            <w:pPr>
              <w:keepNext w:val="0"/>
              <w:keepLines w:val="0"/>
              <w:pageBreakBefore w:val="0"/>
              <w:widowControl w:val="0"/>
              <w:kinsoku/>
              <w:wordWrap/>
              <w:overflowPunct/>
              <w:topLinePunct w:val="0"/>
              <w:autoSpaceDE/>
              <w:autoSpaceDN/>
              <w:bidi w:val="0"/>
              <w:adjustRightInd/>
              <w:snapToGrid/>
              <w:spacing w:before="157" w:beforeLines="50" w:line="36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习近平法治思想</w:t>
            </w:r>
          </w:p>
        </w:tc>
        <w:tc>
          <w:tcPr>
            <w:tcW w:w="1295" w:type="dxa"/>
            <w:vMerge w:val="restart"/>
            <w:noWrap w:val="0"/>
            <w:vAlign w:val="top"/>
          </w:tcPr>
          <w:p w14:paraId="76EF08A5">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p w14:paraId="48196F85">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p w14:paraId="62D2B3E7">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p w14:paraId="17D40599">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单位全体干部职工、九三学社社员、社会公众</w:t>
            </w:r>
          </w:p>
        </w:tc>
        <w:tc>
          <w:tcPr>
            <w:tcW w:w="4909" w:type="dxa"/>
            <w:noWrap w:val="0"/>
            <w:vAlign w:val="top"/>
          </w:tcPr>
          <w:p w14:paraId="4A65BE86">
            <w:pPr>
              <w:keepNext w:val="0"/>
              <w:keepLines w:val="0"/>
              <w:pageBreakBefore w:val="0"/>
              <w:widowControl w:val="0"/>
              <w:kinsoku/>
              <w:wordWrap/>
              <w:overflowPunct/>
              <w:topLinePunct w:val="0"/>
              <w:autoSpaceDE/>
              <w:autoSpaceDN/>
              <w:bidi w:val="0"/>
              <w:adjustRightInd/>
              <w:snapToGrid/>
              <w:spacing w:before="157" w:beforeLines="50" w:line="360" w:lineRule="exact"/>
              <w:ind w:right="0" w:firstLine="420" w:firstLineChars="20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1.以会议形式开展集中学习宣传；</w:t>
            </w:r>
          </w:p>
          <w:p w14:paraId="668AA5F8">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2.利用本单位宣传阵地进行宣传。</w:t>
            </w:r>
          </w:p>
        </w:tc>
        <w:tc>
          <w:tcPr>
            <w:tcW w:w="2080" w:type="dxa"/>
            <w:noWrap w:val="0"/>
            <w:vAlign w:val="center"/>
          </w:tcPr>
          <w:p w14:paraId="015043D5">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2024年12月</w:t>
            </w:r>
          </w:p>
        </w:tc>
        <w:tc>
          <w:tcPr>
            <w:tcW w:w="2348" w:type="dxa"/>
            <w:vMerge w:val="restart"/>
            <w:noWrap w:val="0"/>
            <w:vAlign w:val="center"/>
          </w:tcPr>
          <w:p w14:paraId="1022A92B">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梁茜</w:t>
            </w:r>
          </w:p>
          <w:p w14:paraId="5FA37E07">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15879798551</w:t>
            </w:r>
          </w:p>
        </w:tc>
      </w:tr>
      <w:tr w14:paraId="225FC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6" w:hRule="atLeast"/>
          <w:jc w:val="center"/>
        </w:trPr>
        <w:tc>
          <w:tcPr>
            <w:tcW w:w="1515" w:type="dxa"/>
            <w:vMerge w:val="continue"/>
            <w:noWrap w:val="0"/>
            <w:vAlign w:val="top"/>
          </w:tcPr>
          <w:p w14:paraId="3908627B">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558" w:type="dxa"/>
            <w:noWrap w:val="0"/>
            <w:vAlign w:val="center"/>
          </w:tcPr>
          <w:p w14:paraId="0152BCFD">
            <w:pPr>
              <w:keepNext w:val="0"/>
              <w:keepLines w:val="0"/>
              <w:pageBreakBefore w:val="0"/>
              <w:widowControl w:val="0"/>
              <w:kinsoku/>
              <w:wordWrap/>
              <w:overflowPunct/>
              <w:topLinePunct w:val="0"/>
              <w:autoSpaceDE/>
              <w:autoSpaceDN/>
              <w:bidi w:val="0"/>
              <w:adjustRightInd/>
              <w:snapToGrid/>
              <w:spacing w:before="157" w:beforeLines="50" w:line="3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宪  法</w:t>
            </w:r>
          </w:p>
        </w:tc>
        <w:tc>
          <w:tcPr>
            <w:tcW w:w="1295" w:type="dxa"/>
            <w:vMerge w:val="continue"/>
            <w:noWrap w:val="0"/>
            <w:vAlign w:val="top"/>
          </w:tcPr>
          <w:p w14:paraId="0491E461">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p>
        </w:tc>
        <w:tc>
          <w:tcPr>
            <w:tcW w:w="4909" w:type="dxa"/>
            <w:noWrap w:val="0"/>
            <w:vAlign w:val="top"/>
          </w:tcPr>
          <w:p w14:paraId="0CC75EAC">
            <w:pPr>
              <w:keepNext w:val="0"/>
              <w:keepLines w:val="0"/>
              <w:pageBreakBefore w:val="0"/>
              <w:widowControl w:val="0"/>
              <w:kinsoku/>
              <w:wordWrap/>
              <w:overflowPunct/>
              <w:topLinePunct w:val="0"/>
              <w:autoSpaceDE/>
              <w:autoSpaceDN/>
              <w:bidi w:val="0"/>
              <w:adjustRightInd/>
              <w:snapToGrid/>
              <w:spacing w:before="157" w:beforeLines="50" w:line="360" w:lineRule="exact"/>
              <w:ind w:right="0" w:firstLine="420" w:firstLineChars="20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1.以会议形式开展集中学习宣传；</w:t>
            </w:r>
          </w:p>
          <w:p w14:paraId="57133226">
            <w:pPr>
              <w:keepNext w:val="0"/>
              <w:keepLines w:val="0"/>
              <w:pageBreakBefore w:val="0"/>
              <w:widowControl w:val="0"/>
              <w:kinsoku/>
              <w:wordWrap/>
              <w:overflowPunct/>
              <w:topLinePunct w:val="0"/>
              <w:autoSpaceDE/>
              <w:autoSpaceDN/>
              <w:bidi w:val="0"/>
              <w:adjustRightInd/>
              <w:snapToGrid/>
              <w:spacing w:line="360" w:lineRule="exact"/>
              <w:ind w:right="0" w:firstLine="420" w:firstLineChars="20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2.开展“宪法宣传周”普法活动；</w:t>
            </w:r>
          </w:p>
          <w:p w14:paraId="05FAED2F">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3.深入基层开展宣传。</w:t>
            </w:r>
          </w:p>
        </w:tc>
        <w:tc>
          <w:tcPr>
            <w:tcW w:w="2080" w:type="dxa"/>
            <w:noWrap w:val="0"/>
            <w:vAlign w:val="center"/>
          </w:tcPr>
          <w:p w14:paraId="2A0863A0">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2024年12月</w:t>
            </w:r>
          </w:p>
        </w:tc>
        <w:tc>
          <w:tcPr>
            <w:tcW w:w="2348" w:type="dxa"/>
            <w:vMerge w:val="continue"/>
            <w:noWrap w:val="0"/>
            <w:vAlign w:val="top"/>
          </w:tcPr>
          <w:p w14:paraId="14F80939">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174FD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5" w:type="dxa"/>
            <w:vMerge w:val="continue"/>
            <w:noWrap w:val="0"/>
            <w:vAlign w:val="top"/>
          </w:tcPr>
          <w:p w14:paraId="3BC39FDC">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558" w:type="dxa"/>
            <w:noWrap w:val="0"/>
            <w:vAlign w:val="center"/>
          </w:tcPr>
          <w:p w14:paraId="1056249B">
            <w:pPr>
              <w:keepNext w:val="0"/>
              <w:keepLines w:val="0"/>
              <w:pageBreakBefore w:val="0"/>
              <w:widowControl w:val="0"/>
              <w:kinsoku/>
              <w:wordWrap/>
              <w:overflowPunct/>
              <w:topLinePunct w:val="0"/>
              <w:autoSpaceDE/>
              <w:autoSpaceDN/>
              <w:bidi w:val="0"/>
              <w:adjustRightInd/>
              <w:snapToGrid/>
              <w:spacing w:before="157" w:beforeLines="50" w:line="3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国家安全相关法律法规</w:t>
            </w:r>
          </w:p>
        </w:tc>
        <w:tc>
          <w:tcPr>
            <w:tcW w:w="1295" w:type="dxa"/>
            <w:vMerge w:val="continue"/>
            <w:noWrap w:val="0"/>
            <w:vAlign w:val="top"/>
          </w:tcPr>
          <w:p w14:paraId="5DE76618">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p>
        </w:tc>
        <w:tc>
          <w:tcPr>
            <w:tcW w:w="4909" w:type="dxa"/>
            <w:noWrap w:val="0"/>
            <w:vAlign w:val="top"/>
          </w:tcPr>
          <w:p w14:paraId="20EF33E6">
            <w:pPr>
              <w:keepNext w:val="0"/>
              <w:keepLines w:val="0"/>
              <w:pageBreakBefore w:val="0"/>
              <w:widowControl w:val="0"/>
              <w:kinsoku/>
              <w:wordWrap/>
              <w:overflowPunct/>
              <w:topLinePunct w:val="0"/>
              <w:autoSpaceDE/>
              <w:autoSpaceDN/>
              <w:bidi w:val="0"/>
              <w:adjustRightInd/>
              <w:snapToGrid/>
              <w:spacing w:line="360" w:lineRule="exact"/>
              <w:ind w:right="0" w:firstLine="420" w:firstLineChars="20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1.以会议形式开展集中学习宣传；</w:t>
            </w:r>
          </w:p>
          <w:p w14:paraId="48725B74">
            <w:pPr>
              <w:keepNext w:val="0"/>
              <w:keepLines w:val="0"/>
              <w:pageBreakBefore w:val="0"/>
              <w:widowControl w:val="0"/>
              <w:kinsoku/>
              <w:wordWrap/>
              <w:overflowPunct/>
              <w:topLinePunct w:val="0"/>
              <w:autoSpaceDE/>
              <w:autoSpaceDN/>
              <w:bidi w:val="0"/>
              <w:adjustRightInd/>
              <w:snapToGrid/>
              <w:spacing w:line="360" w:lineRule="exact"/>
              <w:ind w:right="0" w:firstLine="420" w:firstLineChars="20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2.开展“4.15”全民国家安全教育日普法活动；</w:t>
            </w:r>
          </w:p>
          <w:p w14:paraId="51180D2F">
            <w:pPr>
              <w:keepNext w:val="0"/>
              <w:keepLines w:val="0"/>
              <w:pageBreakBefore w:val="0"/>
              <w:widowControl w:val="0"/>
              <w:kinsoku/>
              <w:wordWrap/>
              <w:overflowPunct/>
              <w:topLinePunct w:val="0"/>
              <w:autoSpaceDE/>
              <w:autoSpaceDN/>
              <w:bidi w:val="0"/>
              <w:adjustRightInd/>
              <w:snapToGrid/>
              <w:spacing w:line="360" w:lineRule="exact"/>
              <w:ind w:right="0" w:firstLine="420" w:firstLineChars="20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3.利用本单位宣传阵地进行宣传；</w:t>
            </w:r>
          </w:p>
        </w:tc>
        <w:tc>
          <w:tcPr>
            <w:tcW w:w="2080" w:type="dxa"/>
            <w:noWrap w:val="0"/>
            <w:vAlign w:val="center"/>
          </w:tcPr>
          <w:p w14:paraId="65E7BA18">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2024年4月</w:t>
            </w:r>
          </w:p>
        </w:tc>
        <w:tc>
          <w:tcPr>
            <w:tcW w:w="2348" w:type="dxa"/>
            <w:vMerge w:val="continue"/>
            <w:noWrap w:val="0"/>
            <w:vAlign w:val="top"/>
          </w:tcPr>
          <w:p w14:paraId="073A1968">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455FF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8" w:hRule="atLeast"/>
          <w:jc w:val="center"/>
        </w:trPr>
        <w:tc>
          <w:tcPr>
            <w:tcW w:w="1515" w:type="dxa"/>
            <w:vMerge w:val="continue"/>
            <w:noWrap w:val="0"/>
            <w:vAlign w:val="top"/>
          </w:tcPr>
          <w:p w14:paraId="462F3CFB">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558" w:type="dxa"/>
            <w:noWrap w:val="0"/>
            <w:vAlign w:val="center"/>
          </w:tcPr>
          <w:p w14:paraId="067B64E8">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民法典</w:t>
            </w:r>
          </w:p>
        </w:tc>
        <w:tc>
          <w:tcPr>
            <w:tcW w:w="1295" w:type="dxa"/>
            <w:vMerge w:val="continue"/>
            <w:noWrap w:val="0"/>
            <w:vAlign w:val="top"/>
          </w:tcPr>
          <w:p w14:paraId="59D74F58">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4909" w:type="dxa"/>
            <w:noWrap w:val="0"/>
            <w:vAlign w:val="top"/>
          </w:tcPr>
          <w:p w14:paraId="20C464B5">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1.以会议形式开展集中学习宣传；</w:t>
            </w:r>
          </w:p>
          <w:p w14:paraId="22A13124">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2.开展“民法典宣传月”普法活动；</w:t>
            </w:r>
          </w:p>
          <w:p w14:paraId="715BBDA9">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3.深入基层开展宣传。</w:t>
            </w:r>
          </w:p>
        </w:tc>
        <w:tc>
          <w:tcPr>
            <w:tcW w:w="2080" w:type="dxa"/>
            <w:noWrap w:val="0"/>
            <w:vAlign w:val="center"/>
          </w:tcPr>
          <w:p w14:paraId="0AE843B9">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2024年5月</w:t>
            </w:r>
          </w:p>
        </w:tc>
        <w:tc>
          <w:tcPr>
            <w:tcW w:w="2348" w:type="dxa"/>
            <w:vMerge w:val="continue"/>
            <w:noWrap w:val="0"/>
            <w:vAlign w:val="top"/>
          </w:tcPr>
          <w:p w14:paraId="7B306549">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6D3B4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jc w:val="center"/>
        </w:trPr>
        <w:tc>
          <w:tcPr>
            <w:tcW w:w="1515" w:type="dxa"/>
            <w:vMerge w:val="continue"/>
            <w:noWrap w:val="0"/>
            <w:vAlign w:val="top"/>
          </w:tcPr>
          <w:p w14:paraId="06ADB42E">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558" w:type="dxa"/>
            <w:noWrap w:val="0"/>
            <w:vAlign w:val="center"/>
          </w:tcPr>
          <w:p w14:paraId="30BE91EE">
            <w:pPr>
              <w:keepNext w:val="0"/>
              <w:keepLines w:val="0"/>
              <w:pageBreakBefore w:val="0"/>
              <w:widowControl w:val="0"/>
              <w:kinsoku/>
              <w:wordWrap/>
              <w:overflowPunct/>
              <w:topLinePunct w:val="0"/>
              <w:autoSpaceDE/>
              <w:autoSpaceDN/>
              <w:bidi w:val="0"/>
              <w:adjustRightInd/>
              <w:snapToGrid/>
              <w:spacing w:before="157" w:beforeLines="50" w:line="3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2024年全省重点法律法规</w:t>
            </w:r>
          </w:p>
        </w:tc>
        <w:tc>
          <w:tcPr>
            <w:tcW w:w="1295" w:type="dxa"/>
            <w:vMerge w:val="continue"/>
            <w:noWrap w:val="0"/>
            <w:vAlign w:val="top"/>
          </w:tcPr>
          <w:p w14:paraId="28537029">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4909" w:type="dxa"/>
            <w:noWrap w:val="0"/>
            <w:vAlign w:val="top"/>
          </w:tcPr>
          <w:p w14:paraId="6337DED9">
            <w:pPr>
              <w:keepNext w:val="0"/>
              <w:keepLines w:val="0"/>
              <w:pageBreakBefore w:val="0"/>
              <w:widowControl w:val="0"/>
              <w:kinsoku/>
              <w:wordWrap/>
              <w:overflowPunct/>
              <w:topLinePunct w:val="0"/>
              <w:autoSpaceDE/>
              <w:autoSpaceDN/>
              <w:bidi w:val="0"/>
              <w:adjustRightInd/>
              <w:snapToGrid/>
              <w:spacing w:before="157" w:beforeLines="50" w:line="360" w:lineRule="exact"/>
              <w:ind w:right="0" w:firstLine="420" w:firstLineChars="20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1.以会议形式开展集中学习宣传；</w:t>
            </w:r>
          </w:p>
          <w:p w14:paraId="043A8773">
            <w:pPr>
              <w:keepNext w:val="0"/>
              <w:keepLines w:val="0"/>
              <w:pageBreakBefore w:val="0"/>
              <w:widowControl w:val="0"/>
              <w:kinsoku/>
              <w:wordWrap/>
              <w:overflowPunct/>
              <w:topLinePunct w:val="0"/>
              <w:autoSpaceDE/>
              <w:autoSpaceDN/>
              <w:bidi w:val="0"/>
              <w:adjustRightInd/>
              <w:snapToGrid/>
              <w:spacing w:line="360" w:lineRule="exact"/>
              <w:ind w:right="0" w:firstLine="420" w:firstLineChars="20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2.利用本单位宣传阵地进行宣传；</w:t>
            </w:r>
          </w:p>
          <w:p w14:paraId="1F54D1AE">
            <w:pPr>
              <w:keepNext w:val="0"/>
              <w:keepLines w:val="0"/>
              <w:pageBreakBefore w:val="0"/>
              <w:widowControl w:val="0"/>
              <w:kinsoku/>
              <w:wordWrap/>
              <w:overflowPunct/>
              <w:topLinePunct w:val="0"/>
              <w:autoSpaceDE/>
              <w:autoSpaceDN/>
              <w:bidi w:val="0"/>
              <w:adjustRightInd/>
              <w:snapToGrid/>
              <w:spacing w:line="360" w:lineRule="exact"/>
              <w:ind w:right="0" w:firstLine="420" w:firstLineChars="20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3.深入基层开展宣传；</w:t>
            </w:r>
          </w:p>
        </w:tc>
        <w:tc>
          <w:tcPr>
            <w:tcW w:w="2080" w:type="dxa"/>
            <w:noWrap w:val="0"/>
            <w:vAlign w:val="center"/>
          </w:tcPr>
          <w:p w14:paraId="4B6BA581">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348" w:type="dxa"/>
            <w:vMerge w:val="continue"/>
            <w:noWrap w:val="0"/>
            <w:vAlign w:val="top"/>
          </w:tcPr>
          <w:p w14:paraId="17627FBD">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4362F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515" w:type="dxa"/>
            <w:vMerge w:val="continue"/>
            <w:noWrap w:val="0"/>
            <w:vAlign w:val="top"/>
          </w:tcPr>
          <w:p w14:paraId="2BAC7916">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558" w:type="dxa"/>
            <w:noWrap w:val="0"/>
            <w:vAlign w:val="top"/>
          </w:tcPr>
          <w:p w14:paraId="7A3B3E02">
            <w:pPr>
              <w:keepNext w:val="0"/>
              <w:keepLines w:val="0"/>
              <w:pageBreakBefore w:val="0"/>
              <w:widowControl w:val="0"/>
              <w:kinsoku/>
              <w:wordWrap/>
              <w:overflowPunct/>
              <w:topLinePunct w:val="0"/>
              <w:autoSpaceDE/>
              <w:autoSpaceDN/>
              <w:bidi w:val="0"/>
              <w:adjustRightInd/>
              <w:snapToGrid/>
              <w:spacing w:before="157" w:beforeLines="50" w:line="3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地方性法规</w:t>
            </w:r>
          </w:p>
        </w:tc>
        <w:tc>
          <w:tcPr>
            <w:tcW w:w="1295" w:type="dxa"/>
            <w:vMerge w:val="continue"/>
            <w:noWrap w:val="0"/>
            <w:vAlign w:val="top"/>
          </w:tcPr>
          <w:p w14:paraId="6E13EF48">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4909" w:type="dxa"/>
            <w:noWrap w:val="0"/>
            <w:vAlign w:val="top"/>
          </w:tcPr>
          <w:p w14:paraId="27B3A4CF">
            <w:pPr>
              <w:keepNext w:val="0"/>
              <w:keepLines w:val="0"/>
              <w:pageBreakBefore w:val="0"/>
              <w:widowControl w:val="0"/>
              <w:kinsoku/>
              <w:wordWrap/>
              <w:overflowPunct/>
              <w:topLinePunct w:val="0"/>
              <w:autoSpaceDE/>
              <w:autoSpaceDN/>
              <w:bidi w:val="0"/>
              <w:adjustRightInd/>
              <w:snapToGrid/>
              <w:spacing w:before="157" w:beforeLines="50" w:line="360" w:lineRule="exact"/>
              <w:ind w:right="0" w:firstLine="420" w:firstLineChars="20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1.利用本单位宣传阵地进行宣传；</w:t>
            </w:r>
          </w:p>
          <w:p w14:paraId="7302AB8E">
            <w:pPr>
              <w:keepNext w:val="0"/>
              <w:keepLines w:val="0"/>
              <w:pageBreakBefore w:val="0"/>
              <w:widowControl w:val="0"/>
              <w:kinsoku/>
              <w:wordWrap/>
              <w:overflowPunct/>
              <w:topLinePunct w:val="0"/>
              <w:autoSpaceDE/>
              <w:autoSpaceDN/>
              <w:bidi w:val="0"/>
              <w:adjustRightInd/>
              <w:snapToGrid/>
              <w:spacing w:line="360" w:lineRule="exact"/>
              <w:ind w:right="0" w:firstLine="420" w:firstLineChars="20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2.深入基层开展宣传。</w:t>
            </w:r>
          </w:p>
        </w:tc>
        <w:tc>
          <w:tcPr>
            <w:tcW w:w="2080" w:type="dxa"/>
            <w:noWrap w:val="0"/>
            <w:vAlign w:val="center"/>
          </w:tcPr>
          <w:p w14:paraId="3E57A8DB">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348" w:type="dxa"/>
            <w:vMerge w:val="continue"/>
            <w:noWrap w:val="0"/>
            <w:vAlign w:val="top"/>
          </w:tcPr>
          <w:p w14:paraId="3BC9A7B9">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0E7EB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3705" w:type="dxa"/>
            <w:gridSpan w:val="6"/>
            <w:noWrap w:val="0"/>
            <w:vAlign w:val="top"/>
          </w:tcPr>
          <w:p w14:paraId="35368141">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16201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515" w:type="dxa"/>
            <w:noWrap w:val="0"/>
            <w:vAlign w:val="top"/>
          </w:tcPr>
          <w:p w14:paraId="7B070BE8">
            <w:pPr>
              <w:keepNext w:val="0"/>
              <w:keepLines w:val="0"/>
              <w:pageBreakBefore w:val="0"/>
              <w:widowControl w:val="0"/>
              <w:kinsoku/>
              <w:wordWrap/>
              <w:overflowPunct/>
              <w:topLinePunct w:val="0"/>
              <w:autoSpaceDE/>
              <w:autoSpaceDN/>
              <w:bidi w:val="0"/>
              <w:adjustRightInd/>
              <w:snapToGrid/>
              <w:spacing w:before="157" w:beforeLines="50" w:line="15" w:lineRule="auto"/>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1558" w:type="dxa"/>
            <w:noWrap w:val="0"/>
            <w:vAlign w:val="top"/>
          </w:tcPr>
          <w:p w14:paraId="0ED6663B">
            <w:pPr>
              <w:keepNext w:val="0"/>
              <w:keepLines w:val="0"/>
              <w:pageBreakBefore w:val="0"/>
              <w:widowControl w:val="0"/>
              <w:kinsoku/>
              <w:wordWrap/>
              <w:overflowPunct/>
              <w:topLinePunct w:val="0"/>
              <w:autoSpaceDE/>
              <w:autoSpaceDN/>
              <w:bidi w:val="0"/>
              <w:adjustRightInd/>
              <w:snapToGrid/>
              <w:spacing w:before="157" w:beforeLines="50" w:line="15" w:lineRule="auto"/>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295" w:type="dxa"/>
            <w:noWrap w:val="0"/>
            <w:vAlign w:val="top"/>
          </w:tcPr>
          <w:p w14:paraId="091D1B44">
            <w:pPr>
              <w:keepNext w:val="0"/>
              <w:keepLines w:val="0"/>
              <w:pageBreakBefore w:val="0"/>
              <w:widowControl w:val="0"/>
              <w:kinsoku/>
              <w:wordWrap/>
              <w:overflowPunct/>
              <w:topLinePunct w:val="0"/>
              <w:autoSpaceDE/>
              <w:autoSpaceDN/>
              <w:bidi w:val="0"/>
              <w:adjustRightInd/>
              <w:snapToGrid/>
              <w:spacing w:before="157" w:beforeLines="50" w:line="15" w:lineRule="auto"/>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4909" w:type="dxa"/>
            <w:noWrap w:val="0"/>
            <w:vAlign w:val="top"/>
          </w:tcPr>
          <w:p w14:paraId="7CDE86D6">
            <w:pPr>
              <w:keepNext w:val="0"/>
              <w:keepLines w:val="0"/>
              <w:pageBreakBefore w:val="0"/>
              <w:widowControl w:val="0"/>
              <w:kinsoku/>
              <w:wordWrap/>
              <w:overflowPunct/>
              <w:topLinePunct w:val="0"/>
              <w:autoSpaceDE/>
              <w:autoSpaceDN/>
              <w:bidi w:val="0"/>
              <w:adjustRightInd/>
              <w:snapToGrid/>
              <w:spacing w:before="157" w:beforeLines="50" w:line="15" w:lineRule="auto"/>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2080" w:type="dxa"/>
            <w:noWrap w:val="0"/>
            <w:vAlign w:val="top"/>
          </w:tcPr>
          <w:p w14:paraId="1B757A58">
            <w:pPr>
              <w:keepNext w:val="0"/>
              <w:keepLines w:val="0"/>
              <w:pageBreakBefore w:val="0"/>
              <w:widowControl w:val="0"/>
              <w:kinsoku/>
              <w:wordWrap/>
              <w:overflowPunct/>
              <w:topLinePunct w:val="0"/>
              <w:autoSpaceDE/>
              <w:autoSpaceDN/>
              <w:bidi w:val="0"/>
              <w:adjustRightInd/>
              <w:snapToGrid/>
              <w:spacing w:before="157" w:beforeLines="50" w:line="15" w:lineRule="auto"/>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348" w:type="dxa"/>
            <w:noWrap w:val="0"/>
            <w:vAlign w:val="top"/>
          </w:tcPr>
          <w:p w14:paraId="356DD34B">
            <w:pPr>
              <w:keepNext w:val="0"/>
              <w:keepLines w:val="0"/>
              <w:pageBreakBefore w:val="0"/>
              <w:widowControl w:val="0"/>
              <w:kinsoku/>
              <w:wordWrap/>
              <w:overflowPunct/>
              <w:topLinePunct w:val="0"/>
              <w:autoSpaceDE/>
              <w:autoSpaceDN/>
              <w:bidi w:val="0"/>
              <w:adjustRightInd/>
              <w:snapToGrid/>
              <w:spacing w:before="157" w:beforeLines="50" w:line="15" w:lineRule="auto"/>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pacing w:val="-11"/>
                <w:sz w:val="24"/>
                <w:szCs w:val="24"/>
                <w:vertAlign w:val="baseline"/>
                <w:lang w:val="en-US" w:eastAsia="zh-CN"/>
              </w:rPr>
              <w:t>责任人及其联系方式</w:t>
            </w:r>
          </w:p>
        </w:tc>
      </w:tr>
      <w:tr w14:paraId="37E4B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jc w:val="center"/>
        </w:trPr>
        <w:tc>
          <w:tcPr>
            <w:tcW w:w="1515" w:type="dxa"/>
            <w:noWrap w:val="0"/>
            <w:vAlign w:val="top"/>
          </w:tcPr>
          <w:p w14:paraId="517D13F0">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p w14:paraId="4E739CEE">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九三学社赣州市委员会</w:t>
            </w:r>
          </w:p>
        </w:tc>
        <w:tc>
          <w:tcPr>
            <w:tcW w:w="1558" w:type="dxa"/>
            <w:noWrap w:val="0"/>
            <w:vAlign w:val="top"/>
          </w:tcPr>
          <w:p w14:paraId="7B3876EB">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p w14:paraId="608074F8">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九三学社</w:t>
            </w:r>
          </w:p>
          <w:p w14:paraId="36CFA98B">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章程</w:t>
            </w:r>
          </w:p>
        </w:tc>
        <w:tc>
          <w:tcPr>
            <w:tcW w:w="1295" w:type="dxa"/>
            <w:noWrap w:val="0"/>
            <w:vAlign w:val="top"/>
          </w:tcPr>
          <w:p w14:paraId="4CE0E18C">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单位全体干部职工、九三学社社员</w:t>
            </w:r>
          </w:p>
        </w:tc>
        <w:tc>
          <w:tcPr>
            <w:tcW w:w="4909" w:type="dxa"/>
            <w:noWrap w:val="0"/>
            <w:vAlign w:val="top"/>
          </w:tcPr>
          <w:p w14:paraId="73A0E5B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firstLine="420" w:firstLineChars="20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kern w:val="2"/>
                <w:sz w:val="21"/>
                <w:szCs w:val="21"/>
                <w:vertAlign w:val="baseline"/>
                <w:lang w:val="en-US" w:eastAsia="zh-CN" w:bidi="ar-SA"/>
              </w:rPr>
              <w:t>1.</w:t>
            </w:r>
            <w:r>
              <w:rPr>
                <w:rFonts w:hint="eastAsia" w:ascii="仿宋_GB2312" w:hAnsi="仿宋_GB2312" w:eastAsia="仿宋_GB2312" w:cs="仿宋_GB2312"/>
                <w:sz w:val="21"/>
                <w:szCs w:val="21"/>
                <w:vertAlign w:val="baseline"/>
                <w:lang w:val="en-US" w:eastAsia="zh-CN"/>
              </w:rPr>
              <w:t>结合庆祝九三学社创建79周活动开展学习宣传；</w:t>
            </w:r>
          </w:p>
          <w:p w14:paraId="5360BB8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firstLine="420" w:firstLineChars="20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kern w:val="2"/>
                <w:sz w:val="21"/>
                <w:szCs w:val="21"/>
                <w:vertAlign w:val="baseline"/>
                <w:lang w:val="en-US" w:eastAsia="zh-CN" w:bidi="ar-SA"/>
              </w:rPr>
              <w:t>2.</w:t>
            </w:r>
            <w:r>
              <w:rPr>
                <w:rFonts w:hint="eastAsia" w:ascii="仿宋_GB2312" w:hAnsi="仿宋_GB2312" w:eastAsia="仿宋_GB2312" w:cs="仿宋_GB2312"/>
                <w:sz w:val="21"/>
                <w:szCs w:val="21"/>
                <w:vertAlign w:val="baseline"/>
                <w:lang w:val="en-US" w:eastAsia="zh-CN"/>
              </w:rPr>
              <w:t>以会议形式开展集中学习宣传；</w:t>
            </w:r>
          </w:p>
          <w:p w14:paraId="3BDC415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firstLine="420" w:firstLineChars="200"/>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kern w:val="2"/>
                <w:sz w:val="21"/>
                <w:szCs w:val="21"/>
                <w:lang w:val="en-US" w:eastAsia="zh-CN" w:bidi="ar-SA"/>
              </w:rPr>
              <w:t>3.</w:t>
            </w:r>
            <w:r>
              <w:rPr>
                <w:rFonts w:hint="eastAsia" w:ascii="仿宋_GB2312" w:hAnsi="仿宋_GB2312" w:eastAsia="仿宋_GB2312" w:cs="仿宋_GB2312"/>
                <w:sz w:val="21"/>
                <w:szCs w:val="21"/>
                <w:vertAlign w:val="baseline"/>
                <w:lang w:val="en-US" w:eastAsia="zh-CN"/>
              </w:rPr>
              <w:t>利用本单位宣传阵地进行宣传。</w:t>
            </w:r>
          </w:p>
        </w:tc>
        <w:tc>
          <w:tcPr>
            <w:tcW w:w="2080" w:type="dxa"/>
            <w:noWrap w:val="0"/>
            <w:vAlign w:val="center"/>
          </w:tcPr>
          <w:p w14:paraId="2859F04B">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348" w:type="dxa"/>
            <w:noWrap w:val="0"/>
            <w:vAlign w:val="center"/>
          </w:tcPr>
          <w:p w14:paraId="1F767697">
            <w:pPr>
              <w:keepNext w:val="0"/>
              <w:keepLines w:val="0"/>
              <w:pageBreakBefore w:val="0"/>
              <w:widowControl w:val="0"/>
              <w:kinsoku/>
              <w:wordWrap/>
              <w:overflowPunct/>
              <w:topLinePunct w:val="0"/>
              <w:autoSpaceDE/>
              <w:autoSpaceDN/>
              <w:bidi w:val="0"/>
              <w:adjustRightInd/>
              <w:snapToGrid/>
              <w:spacing w:before="157" w:beforeLines="50"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梁茜</w:t>
            </w:r>
          </w:p>
          <w:p w14:paraId="454B21FF">
            <w:pPr>
              <w:keepNext w:val="0"/>
              <w:keepLines w:val="0"/>
              <w:pageBreakBefore w:val="0"/>
              <w:widowControl w:val="0"/>
              <w:kinsoku/>
              <w:wordWrap/>
              <w:overflowPunct/>
              <w:topLinePunct w:val="0"/>
              <w:autoSpaceDE/>
              <w:autoSpaceDN/>
              <w:bidi w:val="0"/>
              <w:adjustRightInd/>
              <w:snapToGrid/>
              <w:spacing w:before="157" w:beforeLines="50"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15879798551</w:t>
            </w:r>
          </w:p>
        </w:tc>
      </w:tr>
    </w:tbl>
    <w:p w14:paraId="0AC84311">
      <w:pPr>
        <w:jc w:val="center"/>
        <w:rPr>
          <w:rFonts w:hint="eastAsia" w:ascii="仿宋_GB2312" w:hAnsi="仿宋_GB2312" w:eastAsia="仿宋_GB2312" w:cs="仿宋_GB2312"/>
          <w:sz w:val="21"/>
          <w:szCs w:val="21"/>
        </w:rPr>
      </w:pPr>
    </w:p>
    <w:p w14:paraId="67B39440">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Times New Roman" w:eastAsia="仿宋_GB2312" w:cs="Times New Roman"/>
          <w:sz w:val="32"/>
          <w:szCs w:val="32"/>
          <w:lang w:val="en-US" w:eastAsia="zh-CN"/>
        </w:rPr>
      </w:pPr>
      <w:r>
        <w:rPr>
          <w:rFonts w:hint="eastAsia" w:ascii="方正小标宋简体" w:hAnsi="方正小标宋简体" w:eastAsia="方正小标宋简体" w:cs="方正小标宋简体"/>
          <w:sz w:val="44"/>
          <w:szCs w:val="44"/>
          <w:lang w:val="en-US" w:eastAsia="zh-CN"/>
        </w:rPr>
        <w:br w:type="page"/>
      </w:r>
      <w:r>
        <w:rPr>
          <w:rFonts w:hint="eastAsia" w:ascii="方正小标宋简体" w:hAnsi="方正小标宋简体" w:eastAsia="方正小标宋简体" w:cs="方正小标宋简体"/>
          <w:sz w:val="44"/>
          <w:szCs w:val="44"/>
          <w:lang w:val="en-US" w:eastAsia="zh-CN"/>
        </w:rPr>
        <w:t>赣南科学院2024年度普法责任清单</w:t>
      </w:r>
    </w:p>
    <w:tbl>
      <w:tblPr>
        <w:tblStyle w:val="9"/>
        <w:tblW w:w="13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1501"/>
        <w:gridCol w:w="1570"/>
        <w:gridCol w:w="5204"/>
        <w:gridCol w:w="1315"/>
        <w:gridCol w:w="2414"/>
      </w:tblGrid>
      <w:tr w14:paraId="064A4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9" w:type="dxa"/>
            <w:gridSpan w:val="6"/>
            <w:noWrap w:val="0"/>
            <w:vAlign w:val="top"/>
          </w:tcPr>
          <w:p w14:paraId="26E461AF">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0D836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top"/>
          </w:tcPr>
          <w:p w14:paraId="7E3E7E67">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责任单位</w:t>
            </w:r>
          </w:p>
        </w:tc>
        <w:tc>
          <w:tcPr>
            <w:tcW w:w="1501" w:type="dxa"/>
            <w:noWrap w:val="0"/>
            <w:vAlign w:val="top"/>
          </w:tcPr>
          <w:p w14:paraId="32F8911A">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普法内容</w:t>
            </w:r>
          </w:p>
        </w:tc>
        <w:tc>
          <w:tcPr>
            <w:tcW w:w="1570" w:type="dxa"/>
            <w:noWrap w:val="0"/>
            <w:vAlign w:val="top"/>
          </w:tcPr>
          <w:p w14:paraId="55419E8C">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普法对象</w:t>
            </w:r>
          </w:p>
        </w:tc>
        <w:tc>
          <w:tcPr>
            <w:tcW w:w="5204" w:type="dxa"/>
            <w:noWrap w:val="0"/>
            <w:vAlign w:val="top"/>
          </w:tcPr>
          <w:p w14:paraId="0AB52E12">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重点举措</w:t>
            </w:r>
          </w:p>
        </w:tc>
        <w:tc>
          <w:tcPr>
            <w:tcW w:w="1315" w:type="dxa"/>
            <w:noWrap w:val="0"/>
            <w:vAlign w:val="top"/>
          </w:tcPr>
          <w:p w14:paraId="31BEC86C">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414" w:type="dxa"/>
            <w:noWrap w:val="0"/>
            <w:vAlign w:val="top"/>
          </w:tcPr>
          <w:p w14:paraId="791097D2">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责任人及其联系方式</w:t>
            </w:r>
          </w:p>
        </w:tc>
      </w:tr>
      <w:tr w14:paraId="7B513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1515" w:type="dxa"/>
            <w:vMerge w:val="restart"/>
            <w:noWrap w:val="0"/>
            <w:vAlign w:val="center"/>
          </w:tcPr>
          <w:p w14:paraId="25CA5DC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赣南科学院</w:t>
            </w:r>
          </w:p>
        </w:tc>
        <w:tc>
          <w:tcPr>
            <w:tcW w:w="1501" w:type="dxa"/>
            <w:noWrap w:val="0"/>
            <w:vAlign w:val="center"/>
          </w:tcPr>
          <w:p w14:paraId="50A6A4CB">
            <w:pPr>
              <w:keepNext w:val="0"/>
              <w:keepLines w:val="0"/>
              <w:pageBreakBefore w:val="0"/>
              <w:widowControl w:val="0"/>
              <w:kinsoku/>
              <w:wordWrap/>
              <w:overflowPunct/>
              <w:topLinePunct w:val="0"/>
              <w:autoSpaceDE/>
              <w:autoSpaceDN/>
              <w:bidi w:val="0"/>
              <w:adjustRightInd/>
              <w:snapToGrid/>
              <w:spacing w:line="37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习近平法治思想</w:t>
            </w:r>
          </w:p>
        </w:tc>
        <w:tc>
          <w:tcPr>
            <w:tcW w:w="1570" w:type="dxa"/>
            <w:noWrap w:val="0"/>
            <w:vAlign w:val="center"/>
          </w:tcPr>
          <w:p w14:paraId="287B2737">
            <w:pPr>
              <w:keepNext w:val="0"/>
              <w:keepLines w:val="0"/>
              <w:pageBreakBefore w:val="0"/>
              <w:widowControl w:val="0"/>
              <w:kinsoku/>
              <w:wordWrap/>
              <w:overflowPunct/>
              <w:topLinePunct w:val="0"/>
              <w:autoSpaceDE/>
              <w:autoSpaceDN/>
              <w:bidi w:val="0"/>
              <w:adjustRightInd/>
              <w:snapToGrid/>
              <w:spacing w:line="37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本单位全体干部职工</w:t>
            </w:r>
          </w:p>
        </w:tc>
        <w:tc>
          <w:tcPr>
            <w:tcW w:w="5204" w:type="dxa"/>
            <w:noWrap w:val="0"/>
            <w:vAlign w:val="center"/>
          </w:tcPr>
          <w:p w14:paraId="0D85E0FB">
            <w:pPr>
              <w:keepNext w:val="0"/>
              <w:keepLines w:val="0"/>
              <w:pageBreakBefore w:val="0"/>
              <w:widowControl w:val="0"/>
              <w:kinsoku/>
              <w:wordWrap/>
              <w:overflowPunct/>
              <w:topLinePunct w:val="0"/>
              <w:autoSpaceDE/>
              <w:autoSpaceDN/>
              <w:bidi w:val="0"/>
              <w:adjustRightInd/>
              <w:snapToGrid/>
              <w:spacing w:line="370" w:lineRule="exact"/>
              <w:ind w:right="0" w:rightChars="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深入学习宣传贯彻习近平法治思想的重要意义，将习近平法治思想作为重点内容纳入本单位党组理论学习中心组学习。</w:t>
            </w:r>
          </w:p>
        </w:tc>
        <w:tc>
          <w:tcPr>
            <w:tcW w:w="1315" w:type="dxa"/>
            <w:noWrap w:val="0"/>
            <w:vAlign w:val="center"/>
          </w:tcPr>
          <w:p w14:paraId="106AF515">
            <w:pPr>
              <w:keepNext w:val="0"/>
              <w:keepLines w:val="0"/>
              <w:pageBreakBefore w:val="0"/>
              <w:widowControl w:val="0"/>
              <w:kinsoku/>
              <w:wordWrap/>
              <w:overflowPunct/>
              <w:topLinePunct w:val="0"/>
              <w:autoSpaceDE/>
              <w:autoSpaceDN/>
              <w:bidi w:val="0"/>
              <w:adjustRightInd/>
              <w:snapToGrid/>
              <w:spacing w:line="37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12月31日前</w:t>
            </w:r>
          </w:p>
        </w:tc>
        <w:tc>
          <w:tcPr>
            <w:tcW w:w="2414" w:type="dxa"/>
            <w:vMerge w:val="restart"/>
            <w:noWrap w:val="0"/>
            <w:vAlign w:val="center"/>
          </w:tcPr>
          <w:p w14:paraId="5482B2BF">
            <w:pPr>
              <w:keepNext w:val="0"/>
              <w:keepLines w:val="0"/>
              <w:pageBreakBefore w:val="0"/>
              <w:widowControl w:val="0"/>
              <w:kinsoku/>
              <w:wordWrap/>
              <w:overflowPunct/>
              <w:topLinePunct w:val="0"/>
              <w:autoSpaceDE/>
              <w:autoSpaceDN/>
              <w:bidi w:val="0"/>
              <w:adjustRightInd/>
              <w:snapToGrid/>
              <w:spacing w:line="380" w:lineRule="exact"/>
              <w:ind w:right="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温旭 15779870169</w:t>
            </w:r>
          </w:p>
          <w:p w14:paraId="78821352">
            <w:pPr>
              <w:keepNext w:val="0"/>
              <w:keepLines w:val="0"/>
              <w:pageBreakBefore w:val="0"/>
              <w:widowControl w:val="0"/>
              <w:kinsoku/>
              <w:wordWrap/>
              <w:overflowPunct/>
              <w:topLinePunct w:val="0"/>
              <w:autoSpaceDE/>
              <w:autoSpaceDN/>
              <w:bidi w:val="0"/>
              <w:adjustRightInd/>
              <w:snapToGrid/>
              <w:spacing w:line="38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kern w:val="2"/>
                <w:sz w:val="21"/>
                <w:szCs w:val="21"/>
                <w:vertAlign w:val="baseline"/>
                <w:lang w:val="en-US" w:eastAsia="zh-CN" w:bidi="ar-SA"/>
              </w:rPr>
              <w:t>熊炀 13763914841</w:t>
            </w:r>
          </w:p>
        </w:tc>
      </w:tr>
      <w:tr w14:paraId="5FC86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1515" w:type="dxa"/>
            <w:vMerge w:val="continue"/>
            <w:noWrap w:val="0"/>
            <w:vAlign w:val="center"/>
          </w:tcPr>
          <w:p w14:paraId="7CC2BFE4">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501" w:type="dxa"/>
            <w:noWrap w:val="0"/>
            <w:vAlign w:val="center"/>
          </w:tcPr>
          <w:p w14:paraId="62BCB10E">
            <w:pPr>
              <w:keepNext w:val="0"/>
              <w:keepLines w:val="0"/>
              <w:pageBreakBefore w:val="0"/>
              <w:widowControl w:val="0"/>
              <w:kinsoku/>
              <w:wordWrap/>
              <w:overflowPunct/>
              <w:topLinePunct w:val="0"/>
              <w:autoSpaceDE/>
              <w:autoSpaceDN/>
              <w:bidi w:val="0"/>
              <w:adjustRightInd/>
              <w:snapToGrid/>
              <w:spacing w:line="37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宪法宣誓</w:t>
            </w:r>
          </w:p>
        </w:tc>
        <w:tc>
          <w:tcPr>
            <w:tcW w:w="1570" w:type="dxa"/>
            <w:noWrap w:val="0"/>
            <w:vAlign w:val="center"/>
          </w:tcPr>
          <w:p w14:paraId="0D07B6DB">
            <w:pPr>
              <w:keepNext w:val="0"/>
              <w:keepLines w:val="0"/>
              <w:pageBreakBefore w:val="0"/>
              <w:widowControl w:val="0"/>
              <w:kinsoku/>
              <w:wordWrap/>
              <w:overflowPunct/>
              <w:topLinePunct w:val="0"/>
              <w:autoSpaceDE/>
              <w:autoSpaceDN/>
              <w:bidi w:val="0"/>
              <w:adjustRightInd/>
              <w:snapToGrid/>
              <w:spacing w:line="37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本单位新任命的科级国家工作人员</w:t>
            </w:r>
          </w:p>
        </w:tc>
        <w:tc>
          <w:tcPr>
            <w:tcW w:w="5204" w:type="dxa"/>
            <w:noWrap w:val="0"/>
            <w:vAlign w:val="center"/>
          </w:tcPr>
          <w:p w14:paraId="402FC938">
            <w:pPr>
              <w:keepNext w:val="0"/>
              <w:keepLines w:val="0"/>
              <w:pageBreakBefore w:val="0"/>
              <w:widowControl w:val="0"/>
              <w:kinsoku/>
              <w:wordWrap/>
              <w:overflowPunct/>
              <w:topLinePunct w:val="0"/>
              <w:autoSpaceDE/>
              <w:autoSpaceDN/>
              <w:bidi w:val="0"/>
              <w:adjustRightInd/>
              <w:snapToGrid/>
              <w:spacing w:line="37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在“宪法宣传周”期间，组织本单位新任命的科级国家工作人员进行宪法宣誓。</w:t>
            </w:r>
          </w:p>
        </w:tc>
        <w:tc>
          <w:tcPr>
            <w:tcW w:w="1315" w:type="dxa"/>
            <w:noWrap w:val="0"/>
            <w:vAlign w:val="center"/>
          </w:tcPr>
          <w:p w14:paraId="5BCCCB2C">
            <w:pPr>
              <w:keepNext w:val="0"/>
              <w:keepLines w:val="0"/>
              <w:pageBreakBefore w:val="0"/>
              <w:widowControl w:val="0"/>
              <w:kinsoku/>
              <w:wordWrap/>
              <w:overflowPunct/>
              <w:topLinePunct w:val="0"/>
              <w:autoSpaceDE/>
              <w:autoSpaceDN/>
              <w:bidi w:val="0"/>
              <w:adjustRightInd/>
              <w:snapToGrid/>
              <w:spacing w:line="37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12月31日前</w:t>
            </w:r>
          </w:p>
        </w:tc>
        <w:tc>
          <w:tcPr>
            <w:tcW w:w="2414" w:type="dxa"/>
            <w:vMerge w:val="continue"/>
            <w:noWrap w:val="0"/>
            <w:vAlign w:val="center"/>
          </w:tcPr>
          <w:p w14:paraId="30A5EEA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1D804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7" w:hRule="atLeast"/>
          <w:jc w:val="center"/>
        </w:trPr>
        <w:tc>
          <w:tcPr>
            <w:tcW w:w="1515" w:type="dxa"/>
            <w:vMerge w:val="continue"/>
            <w:noWrap w:val="0"/>
            <w:vAlign w:val="center"/>
          </w:tcPr>
          <w:p w14:paraId="0AC4D905">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501" w:type="dxa"/>
            <w:noWrap w:val="0"/>
            <w:vAlign w:val="center"/>
          </w:tcPr>
          <w:p w14:paraId="57140254">
            <w:pPr>
              <w:keepNext w:val="0"/>
              <w:keepLines w:val="0"/>
              <w:pageBreakBefore w:val="0"/>
              <w:widowControl w:val="0"/>
              <w:kinsoku/>
              <w:wordWrap/>
              <w:overflowPunct/>
              <w:topLinePunct w:val="0"/>
              <w:autoSpaceDE/>
              <w:autoSpaceDN/>
              <w:bidi w:val="0"/>
              <w:adjustRightInd/>
              <w:snapToGrid/>
              <w:spacing w:line="37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国家法律法规</w:t>
            </w:r>
          </w:p>
        </w:tc>
        <w:tc>
          <w:tcPr>
            <w:tcW w:w="1570" w:type="dxa"/>
            <w:noWrap w:val="0"/>
            <w:vAlign w:val="center"/>
          </w:tcPr>
          <w:p w14:paraId="2EE294B4">
            <w:pPr>
              <w:keepNext w:val="0"/>
              <w:keepLines w:val="0"/>
              <w:pageBreakBefore w:val="0"/>
              <w:widowControl w:val="0"/>
              <w:kinsoku/>
              <w:wordWrap/>
              <w:overflowPunct/>
              <w:topLinePunct w:val="0"/>
              <w:autoSpaceDE/>
              <w:autoSpaceDN/>
              <w:bidi w:val="0"/>
              <w:adjustRightInd/>
              <w:snapToGrid/>
              <w:spacing w:line="37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本单位全体干部职工、社会公众</w:t>
            </w:r>
          </w:p>
        </w:tc>
        <w:tc>
          <w:tcPr>
            <w:tcW w:w="5204" w:type="dxa"/>
            <w:noWrap w:val="0"/>
            <w:vAlign w:val="center"/>
          </w:tcPr>
          <w:p w14:paraId="7A65F28D">
            <w:pPr>
              <w:keepNext w:val="0"/>
              <w:keepLines w:val="0"/>
              <w:pageBreakBefore w:val="0"/>
              <w:widowControl w:val="0"/>
              <w:kinsoku/>
              <w:wordWrap/>
              <w:overflowPunct/>
              <w:topLinePunct w:val="0"/>
              <w:autoSpaceDE/>
              <w:autoSpaceDN/>
              <w:bidi w:val="0"/>
              <w:adjustRightInd/>
              <w:snapToGrid/>
              <w:spacing w:line="37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1.常态化将习近平法治思想、国家安全法、民法典、宪法等列入党组理论学习中心组重要学习内容；</w:t>
            </w:r>
          </w:p>
          <w:p w14:paraId="6C710D2A">
            <w:pPr>
              <w:keepNext w:val="0"/>
              <w:keepLines w:val="0"/>
              <w:pageBreakBefore w:val="0"/>
              <w:widowControl w:val="0"/>
              <w:kinsoku/>
              <w:wordWrap/>
              <w:overflowPunct/>
              <w:topLinePunct w:val="0"/>
              <w:autoSpaceDE/>
              <w:autoSpaceDN/>
              <w:bidi w:val="0"/>
              <w:adjustRightInd/>
              <w:snapToGrid/>
              <w:spacing w:line="370" w:lineRule="exact"/>
              <w:ind w:right="0"/>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vertAlign w:val="baseline"/>
                <w:lang w:val="en-US" w:eastAsia="zh-CN"/>
              </w:rPr>
              <w:t>2.认真开展“国家安全教育”、“民法典”、“宪法”主题宣传活动。</w:t>
            </w:r>
          </w:p>
        </w:tc>
        <w:tc>
          <w:tcPr>
            <w:tcW w:w="1315" w:type="dxa"/>
            <w:noWrap w:val="0"/>
            <w:vAlign w:val="center"/>
          </w:tcPr>
          <w:p w14:paraId="02F85D8B">
            <w:pPr>
              <w:keepNext w:val="0"/>
              <w:keepLines w:val="0"/>
              <w:pageBreakBefore w:val="0"/>
              <w:widowControl w:val="0"/>
              <w:kinsoku/>
              <w:wordWrap/>
              <w:overflowPunct/>
              <w:topLinePunct w:val="0"/>
              <w:autoSpaceDE/>
              <w:autoSpaceDN/>
              <w:bidi w:val="0"/>
              <w:adjustRightInd/>
              <w:snapToGrid/>
              <w:spacing w:line="37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12月31日前</w:t>
            </w:r>
          </w:p>
        </w:tc>
        <w:tc>
          <w:tcPr>
            <w:tcW w:w="2414" w:type="dxa"/>
            <w:vMerge w:val="continue"/>
            <w:noWrap w:val="0"/>
            <w:vAlign w:val="center"/>
          </w:tcPr>
          <w:p w14:paraId="62E49B2B">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13851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515" w:type="dxa"/>
            <w:vMerge w:val="continue"/>
            <w:noWrap w:val="0"/>
            <w:vAlign w:val="center"/>
          </w:tcPr>
          <w:p w14:paraId="4C957928">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501" w:type="dxa"/>
            <w:noWrap w:val="0"/>
            <w:vAlign w:val="center"/>
          </w:tcPr>
          <w:p w14:paraId="4A79985A">
            <w:pPr>
              <w:keepNext w:val="0"/>
              <w:keepLines w:val="0"/>
              <w:pageBreakBefore w:val="0"/>
              <w:widowControl w:val="0"/>
              <w:kinsoku/>
              <w:wordWrap/>
              <w:overflowPunct/>
              <w:topLinePunct w:val="0"/>
              <w:autoSpaceDE/>
              <w:autoSpaceDN/>
              <w:bidi w:val="0"/>
              <w:adjustRightInd/>
              <w:snapToGrid/>
              <w:spacing w:line="37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2024年全省重点法律法规</w:t>
            </w:r>
          </w:p>
        </w:tc>
        <w:tc>
          <w:tcPr>
            <w:tcW w:w="1570" w:type="dxa"/>
            <w:noWrap w:val="0"/>
            <w:vAlign w:val="center"/>
          </w:tcPr>
          <w:p w14:paraId="7CCF4E19">
            <w:pPr>
              <w:keepNext w:val="0"/>
              <w:keepLines w:val="0"/>
              <w:pageBreakBefore w:val="0"/>
              <w:widowControl w:val="0"/>
              <w:kinsoku/>
              <w:wordWrap/>
              <w:overflowPunct/>
              <w:topLinePunct w:val="0"/>
              <w:autoSpaceDE/>
              <w:autoSpaceDN/>
              <w:bidi w:val="0"/>
              <w:adjustRightInd/>
              <w:snapToGrid/>
              <w:spacing w:line="37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本单位全体干部职工、社会公众</w:t>
            </w:r>
          </w:p>
        </w:tc>
        <w:tc>
          <w:tcPr>
            <w:tcW w:w="5204" w:type="dxa"/>
            <w:noWrap w:val="0"/>
            <w:vAlign w:val="center"/>
          </w:tcPr>
          <w:p w14:paraId="0E68BAAB">
            <w:pPr>
              <w:keepNext w:val="0"/>
              <w:keepLines w:val="0"/>
              <w:pageBreakBefore w:val="0"/>
              <w:widowControl w:val="0"/>
              <w:kinsoku/>
              <w:wordWrap/>
              <w:overflowPunct/>
              <w:topLinePunct w:val="0"/>
              <w:autoSpaceDE/>
              <w:autoSpaceDN/>
              <w:bidi w:val="0"/>
              <w:adjustRightInd/>
              <w:snapToGrid/>
              <w:spacing w:line="37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通过党组理论学习中心组学习、本单位微信公众号宣传，重点宣传普及《中华人民共和国粮食安全保障法》《中华人民共和国爱国主义教育法》《中华人民共和国行政复议法》《未成年人网络保护条例》《江西省农作物种子条例》《江西省安全生产条例》。</w:t>
            </w:r>
          </w:p>
        </w:tc>
        <w:tc>
          <w:tcPr>
            <w:tcW w:w="1315" w:type="dxa"/>
            <w:noWrap w:val="0"/>
            <w:vAlign w:val="center"/>
          </w:tcPr>
          <w:p w14:paraId="797CE954">
            <w:pPr>
              <w:keepNext w:val="0"/>
              <w:keepLines w:val="0"/>
              <w:pageBreakBefore w:val="0"/>
              <w:widowControl w:val="0"/>
              <w:kinsoku/>
              <w:wordWrap/>
              <w:overflowPunct/>
              <w:topLinePunct w:val="0"/>
              <w:autoSpaceDE/>
              <w:autoSpaceDN/>
              <w:bidi w:val="0"/>
              <w:adjustRightInd/>
              <w:snapToGrid/>
              <w:spacing w:line="37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12月31日前</w:t>
            </w:r>
          </w:p>
        </w:tc>
        <w:tc>
          <w:tcPr>
            <w:tcW w:w="2414" w:type="dxa"/>
            <w:vMerge w:val="continue"/>
            <w:noWrap w:val="0"/>
            <w:vAlign w:val="center"/>
          </w:tcPr>
          <w:p w14:paraId="6D2F05AC">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04BD9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1D2965DA">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501" w:type="dxa"/>
            <w:noWrap w:val="0"/>
            <w:vAlign w:val="center"/>
          </w:tcPr>
          <w:p w14:paraId="08FA45F0">
            <w:pPr>
              <w:keepNext w:val="0"/>
              <w:keepLines w:val="0"/>
              <w:pageBreakBefore w:val="0"/>
              <w:widowControl w:val="0"/>
              <w:kinsoku/>
              <w:wordWrap/>
              <w:overflowPunct/>
              <w:topLinePunct w:val="0"/>
              <w:autoSpaceDE/>
              <w:autoSpaceDN/>
              <w:bidi w:val="0"/>
              <w:adjustRightInd/>
              <w:snapToGrid/>
              <w:spacing w:line="37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地方性法规</w:t>
            </w:r>
          </w:p>
        </w:tc>
        <w:tc>
          <w:tcPr>
            <w:tcW w:w="1570" w:type="dxa"/>
            <w:noWrap w:val="0"/>
            <w:vAlign w:val="center"/>
          </w:tcPr>
          <w:p w14:paraId="433840D2">
            <w:pPr>
              <w:keepNext w:val="0"/>
              <w:keepLines w:val="0"/>
              <w:pageBreakBefore w:val="0"/>
              <w:widowControl w:val="0"/>
              <w:kinsoku/>
              <w:wordWrap/>
              <w:overflowPunct/>
              <w:topLinePunct w:val="0"/>
              <w:autoSpaceDE/>
              <w:autoSpaceDN/>
              <w:bidi w:val="0"/>
              <w:adjustRightInd/>
              <w:snapToGrid/>
              <w:spacing w:line="37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社会公众</w:t>
            </w:r>
          </w:p>
        </w:tc>
        <w:tc>
          <w:tcPr>
            <w:tcW w:w="5204" w:type="dxa"/>
            <w:noWrap w:val="0"/>
            <w:vAlign w:val="center"/>
          </w:tcPr>
          <w:p w14:paraId="335B87F0">
            <w:pPr>
              <w:keepNext w:val="0"/>
              <w:keepLines w:val="0"/>
              <w:pageBreakBefore w:val="0"/>
              <w:widowControl w:val="0"/>
              <w:kinsoku/>
              <w:wordWrap/>
              <w:overflowPunct/>
              <w:topLinePunct w:val="0"/>
              <w:autoSpaceDE/>
              <w:autoSpaceDN/>
              <w:bidi w:val="0"/>
              <w:adjustRightInd/>
              <w:snapToGrid/>
              <w:spacing w:line="37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利用本单位微信公众号以及“科技服务”、“科技活动周”等活动加强对《赣南脐橙保护条例》《赣州市科技创新促进条例》宣传。</w:t>
            </w:r>
          </w:p>
        </w:tc>
        <w:tc>
          <w:tcPr>
            <w:tcW w:w="1315" w:type="dxa"/>
            <w:noWrap w:val="0"/>
            <w:vAlign w:val="center"/>
          </w:tcPr>
          <w:p w14:paraId="4C8D0C0F">
            <w:pPr>
              <w:keepNext w:val="0"/>
              <w:keepLines w:val="0"/>
              <w:pageBreakBefore w:val="0"/>
              <w:widowControl w:val="0"/>
              <w:kinsoku/>
              <w:wordWrap/>
              <w:overflowPunct/>
              <w:topLinePunct w:val="0"/>
              <w:autoSpaceDE/>
              <w:autoSpaceDN/>
              <w:bidi w:val="0"/>
              <w:adjustRightInd/>
              <w:snapToGrid/>
              <w:spacing w:line="37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12月31日前</w:t>
            </w:r>
          </w:p>
        </w:tc>
        <w:tc>
          <w:tcPr>
            <w:tcW w:w="2414" w:type="dxa"/>
            <w:vMerge w:val="continue"/>
            <w:noWrap w:val="0"/>
            <w:vAlign w:val="center"/>
          </w:tcPr>
          <w:p w14:paraId="0321FF85">
            <w:pPr>
              <w:keepNext w:val="0"/>
              <w:keepLines w:val="0"/>
              <w:pageBreakBefore w:val="0"/>
              <w:widowControl w:val="0"/>
              <w:kinsoku/>
              <w:wordWrap/>
              <w:overflowPunct/>
              <w:topLinePunct w:val="0"/>
              <w:autoSpaceDE/>
              <w:autoSpaceDN/>
              <w:bidi w:val="0"/>
              <w:adjustRightInd/>
              <w:snapToGrid/>
              <w:spacing w:line="38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38050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00629FA2">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501" w:type="dxa"/>
            <w:noWrap w:val="0"/>
            <w:vAlign w:val="center"/>
          </w:tcPr>
          <w:p w14:paraId="039AA017">
            <w:pPr>
              <w:keepNext w:val="0"/>
              <w:keepLines w:val="0"/>
              <w:pageBreakBefore w:val="0"/>
              <w:widowControl w:val="0"/>
              <w:kinsoku/>
              <w:wordWrap/>
              <w:overflowPunct/>
              <w:topLinePunct w:val="0"/>
              <w:autoSpaceDE/>
              <w:autoSpaceDN/>
              <w:bidi w:val="0"/>
              <w:adjustRightInd/>
              <w:snapToGrid/>
              <w:spacing w:line="37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落实国家工作人员学法</w:t>
            </w:r>
          </w:p>
        </w:tc>
        <w:tc>
          <w:tcPr>
            <w:tcW w:w="1570" w:type="dxa"/>
            <w:noWrap w:val="0"/>
            <w:vAlign w:val="center"/>
          </w:tcPr>
          <w:p w14:paraId="66B959E0">
            <w:pPr>
              <w:keepNext w:val="0"/>
              <w:keepLines w:val="0"/>
              <w:pageBreakBefore w:val="0"/>
              <w:widowControl w:val="0"/>
              <w:kinsoku/>
              <w:wordWrap/>
              <w:overflowPunct/>
              <w:topLinePunct w:val="0"/>
              <w:autoSpaceDE/>
              <w:autoSpaceDN/>
              <w:bidi w:val="0"/>
              <w:adjustRightInd/>
              <w:snapToGrid/>
              <w:spacing w:line="37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本单位领导干部</w:t>
            </w:r>
          </w:p>
        </w:tc>
        <w:tc>
          <w:tcPr>
            <w:tcW w:w="5204" w:type="dxa"/>
            <w:noWrap w:val="0"/>
            <w:vAlign w:val="center"/>
          </w:tcPr>
          <w:p w14:paraId="2E6A4B28">
            <w:pPr>
              <w:keepNext w:val="0"/>
              <w:keepLines w:val="0"/>
              <w:pageBreakBefore w:val="0"/>
              <w:widowControl w:val="0"/>
              <w:kinsoku/>
              <w:wordWrap/>
              <w:overflowPunct/>
              <w:topLinePunct w:val="0"/>
              <w:autoSpaceDE/>
              <w:autoSpaceDN/>
              <w:bidi w:val="0"/>
              <w:adjustRightInd/>
              <w:snapToGrid/>
              <w:spacing w:line="370" w:lineRule="exact"/>
              <w:ind w:right="0" w:rightChars="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组织本单位领导干部参加2024年全省领导干部网上法律知识学习和考试。</w:t>
            </w:r>
          </w:p>
        </w:tc>
        <w:tc>
          <w:tcPr>
            <w:tcW w:w="1315" w:type="dxa"/>
            <w:noWrap w:val="0"/>
            <w:vAlign w:val="center"/>
          </w:tcPr>
          <w:p w14:paraId="1C17618F">
            <w:pPr>
              <w:keepNext w:val="0"/>
              <w:keepLines w:val="0"/>
              <w:pageBreakBefore w:val="0"/>
              <w:widowControl w:val="0"/>
              <w:kinsoku/>
              <w:wordWrap/>
              <w:overflowPunct/>
              <w:topLinePunct w:val="0"/>
              <w:autoSpaceDE/>
              <w:autoSpaceDN/>
              <w:bidi w:val="0"/>
              <w:adjustRightInd/>
              <w:snapToGrid/>
              <w:spacing w:line="37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12月31日前</w:t>
            </w:r>
          </w:p>
        </w:tc>
        <w:tc>
          <w:tcPr>
            <w:tcW w:w="2414" w:type="dxa"/>
            <w:vMerge w:val="continue"/>
            <w:noWrap w:val="0"/>
            <w:vAlign w:val="center"/>
          </w:tcPr>
          <w:p w14:paraId="288A6D1B">
            <w:pPr>
              <w:keepNext w:val="0"/>
              <w:keepLines w:val="0"/>
              <w:pageBreakBefore w:val="0"/>
              <w:widowControl w:val="0"/>
              <w:kinsoku/>
              <w:wordWrap/>
              <w:overflowPunct/>
              <w:topLinePunct w:val="0"/>
              <w:autoSpaceDE/>
              <w:autoSpaceDN/>
              <w:bidi w:val="0"/>
              <w:adjustRightInd/>
              <w:snapToGrid/>
              <w:spacing w:line="38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7A5AE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9" w:type="dxa"/>
            <w:gridSpan w:val="6"/>
            <w:noWrap w:val="0"/>
            <w:vAlign w:val="top"/>
          </w:tcPr>
          <w:p w14:paraId="023A811C">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288FC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top"/>
          </w:tcPr>
          <w:p w14:paraId="1768A398">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责任单位</w:t>
            </w:r>
          </w:p>
        </w:tc>
        <w:tc>
          <w:tcPr>
            <w:tcW w:w="1501" w:type="dxa"/>
            <w:noWrap w:val="0"/>
            <w:vAlign w:val="top"/>
          </w:tcPr>
          <w:p w14:paraId="7A06F477">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普法内容</w:t>
            </w:r>
          </w:p>
        </w:tc>
        <w:tc>
          <w:tcPr>
            <w:tcW w:w="1570" w:type="dxa"/>
            <w:noWrap w:val="0"/>
            <w:vAlign w:val="top"/>
          </w:tcPr>
          <w:p w14:paraId="3379C0F9">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普法对象</w:t>
            </w:r>
          </w:p>
        </w:tc>
        <w:tc>
          <w:tcPr>
            <w:tcW w:w="5204" w:type="dxa"/>
            <w:noWrap w:val="0"/>
            <w:vAlign w:val="top"/>
          </w:tcPr>
          <w:p w14:paraId="718D2906">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重点举措</w:t>
            </w:r>
          </w:p>
        </w:tc>
        <w:tc>
          <w:tcPr>
            <w:tcW w:w="1315" w:type="dxa"/>
            <w:noWrap w:val="0"/>
            <w:vAlign w:val="top"/>
          </w:tcPr>
          <w:p w14:paraId="589EB153">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414" w:type="dxa"/>
            <w:noWrap w:val="0"/>
            <w:vAlign w:val="top"/>
          </w:tcPr>
          <w:p w14:paraId="753A0D15">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责任人及其联系方式</w:t>
            </w:r>
          </w:p>
        </w:tc>
      </w:tr>
      <w:tr w14:paraId="4739B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jc w:val="center"/>
        </w:trPr>
        <w:tc>
          <w:tcPr>
            <w:tcW w:w="1515" w:type="dxa"/>
            <w:vMerge w:val="restart"/>
            <w:noWrap w:val="0"/>
            <w:vAlign w:val="center"/>
          </w:tcPr>
          <w:p w14:paraId="2E09FE34">
            <w:pPr>
              <w:keepNext w:val="0"/>
              <w:keepLines w:val="0"/>
              <w:pageBreakBefore w:val="0"/>
              <w:widowControl w:val="0"/>
              <w:kinsoku/>
              <w:wordWrap/>
              <w:overflowPunct/>
              <w:topLinePunct w:val="0"/>
              <w:autoSpaceDE/>
              <w:autoSpaceDN/>
              <w:bidi w:val="0"/>
              <w:adjustRightInd/>
              <w:snapToGrid/>
              <w:spacing w:line="38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赣南科学院</w:t>
            </w:r>
          </w:p>
          <w:p w14:paraId="392DFC81">
            <w:pPr>
              <w:keepNext w:val="0"/>
              <w:keepLines w:val="0"/>
              <w:pageBreakBefore w:val="0"/>
              <w:widowControl w:val="0"/>
              <w:kinsoku/>
              <w:wordWrap/>
              <w:overflowPunct/>
              <w:topLinePunct w:val="0"/>
              <w:autoSpaceDE/>
              <w:autoSpaceDN/>
              <w:bidi w:val="0"/>
              <w:adjustRightInd/>
              <w:snapToGrid/>
              <w:spacing w:line="38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501" w:type="dxa"/>
            <w:noWrap w:val="0"/>
            <w:vAlign w:val="center"/>
          </w:tcPr>
          <w:p w14:paraId="6D7480C7">
            <w:pPr>
              <w:keepNext w:val="0"/>
              <w:keepLines w:val="0"/>
              <w:pageBreakBefore w:val="0"/>
              <w:widowControl w:val="0"/>
              <w:kinsoku/>
              <w:wordWrap/>
              <w:overflowPunct/>
              <w:topLinePunct w:val="0"/>
              <w:autoSpaceDE/>
              <w:autoSpaceDN/>
              <w:bidi w:val="0"/>
              <w:adjustRightInd/>
              <w:snapToGrid/>
              <w:spacing w:line="37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江西省平安建设条例、江西省矛盾纠纷条例</w:t>
            </w:r>
          </w:p>
        </w:tc>
        <w:tc>
          <w:tcPr>
            <w:tcW w:w="1570" w:type="dxa"/>
            <w:noWrap w:val="0"/>
            <w:vAlign w:val="center"/>
          </w:tcPr>
          <w:p w14:paraId="59D11F30">
            <w:pPr>
              <w:keepNext w:val="0"/>
              <w:keepLines w:val="0"/>
              <w:pageBreakBefore w:val="0"/>
              <w:widowControl w:val="0"/>
              <w:kinsoku/>
              <w:wordWrap/>
              <w:overflowPunct/>
              <w:topLinePunct w:val="0"/>
              <w:autoSpaceDE/>
              <w:autoSpaceDN/>
              <w:bidi w:val="0"/>
              <w:adjustRightInd/>
              <w:snapToGrid/>
              <w:spacing w:line="37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本单位干部职工、社会公众</w:t>
            </w:r>
          </w:p>
        </w:tc>
        <w:tc>
          <w:tcPr>
            <w:tcW w:w="5204" w:type="dxa"/>
            <w:noWrap w:val="0"/>
            <w:vAlign w:val="center"/>
          </w:tcPr>
          <w:p w14:paraId="05EA4FB1">
            <w:pPr>
              <w:keepNext w:val="0"/>
              <w:keepLines w:val="0"/>
              <w:pageBreakBefore w:val="0"/>
              <w:widowControl w:val="0"/>
              <w:kinsoku/>
              <w:wordWrap/>
              <w:overflowPunct/>
              <w:topLinePunct w:val="0"/>
              <w:autoSpaceDE/>
              <w:autoSpaceDN/>
              <w:bidi w:val="0"/>
              <w:adjustRightInd/>
              <w:snapToGrid/>
              <w:spacing w:line="37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以“平安建设宣传月”活动为契机，通过党组中心组学习、开展普法宣传、组织线上答题等方式加大对江西省平安建设条例、江西省矛盾纠纷条例的学习宣传。</w:t>
            </w:r>
          </w:p>
        </w:tc>
        <w:tc>
          <w:tcPr>
            <w:tcW w:w="1315" w:type="dxa"/>
            <w:noWrap w:val="0"/>
            <w:vAlign w:val="center"/>
          </w:tcPr>
          <w:p w14:paraId="0A5DBB97">
            <w:pPr>
              <w:keepNext w:val="0"/>
              <w:keepLines w:val="0"/>
              <w:pageBreakBefore w:val="0"/>
              <w:widowControl w:val="0"/>
              <w:kinsoku/>
              <w:wordWrap/>
              <w:overflowPunct/>
              <w:topLinePunct w:val="0"/>
              <w:autoSpaceDE/>
              <w:autoSpaceDN/>
              <w:bidi w:val="0"/>
              <w:adjustRightInd/>
              <w:snapToGrid/>
              <w:spacing w:line="37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4月底前</w:t>
            </w:r>
          </w:p>
        </w:tc>
        <w:tc>
          <w:tcPr>
            <w:tcW w:w="2414" w:type="dxa"/>
            <w:vMerge w:val="restart"/>
            <w:noWrap w:val="0"/>
            <w:vAlign w:val="center"/>
          </w:tcPr>
          <w:p w14:paraId="15BAFCB9">
            <w:pPr>
              <w:keepNext w:val="0"/>
              <w:keepLines w:val="0"/>
              <w:pageBreakBefore w:val="0"/>
              <w:widowControl w:val="0"/>
              <w:kinsoku/>
              <w:wordWrap/>
              <w:overflowPunct/>
              <w:topLinePunct w:val="0"/>
              <w:autoSpaceDE/>
              <w:autoSpaceDN/>
              <w:bidi w:val="0"/>
              <w:adjustRightInd/>
              <w:snapToGrid/>
              <w:spacing w:line="380" w:lineRule="exact"/>
              <w:ind w:right="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温旭 15779870169</w:t>
            </w:r>
          </w:p>
          <w:p w14:paraId="7CCC798E">
            <w:pPr>
              <w:keepNext w:val="0"/>
              <w:keepLines w:val="0"/>
              <w:pageBreakBefore w:val="0"/>
              <w:widowControl w:val="0"/>
              <w:kinsoku/>
              <w:wordWrap/>
              <w:overflowPunct/>
              <w:topLinePunct w:val="0"/>
              <w:autoSpaceDE/>
              <w:autoSpaceDN/>
              <w:bidi w:val="0"/>
              <w:adjustRightInd/>
              <w:snapToGrid/>
              <w:spacing w:line="380" w:lineRule="exact"/>
              <w:ind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kern w:val="2"/>
                <w:sz w:val="21"/>
                <w:szCs w:val="21"/>
                <w:vertAlign w:val="baseline"/>
                <w:lang w:val="en-US" w:eastAsia="zh-CN" w:bidi="ar-SA"/>
              </w:rPr>
              <w:t>熊炀 13763914841</w:t>
            </w:r>
          </w:p>
        </w:tc>
      </w:tr>
      <w:tr w14:paraId="16405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05C2D23B">
            <w:pPr>
              <w:keepNext w:val="0"/>
              <w:keepLines w:val="0"/>
              <w:pageBreakBefore w:val="0"/>
              <w:widowControl w:val="0"/>
              <w:kinsoku/>
              <w:wordWrap/>
              <w:overflowPunct/>
              <w:topLinePunct w:val="0"/>
              <w:autoSpaceDE/>
              <w:autoSpaceDN/>
              <w:bidi w:val="0"/>
              <w:adjustRightInd/>
              <w:snapToGrid/>
              <w:spacing w:line="38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501" w:type="dxa"/>
            <w:noWrap w:val="0"/>
            <w:vAlign w:val="center"/>
          </w:tcPr>
          <w:p w14:paraId="156BA151">
            <w:pPr>
              <w:keepNext w:val="0"/>
              <w:keepLines w:val="0"/>
              <w:pageBreakBefore w:val="0"/>
              <w:widowControl w:val="0"/>
              <w:kinsoku/>
              <w:wordWrap/>
              <w:overflowPunct/>
              <w:topLinePunct w:val="0"/>
              <w:autoSpaceDE/>
              <w:autoSpaceDN/>
              <w:bidi w:val="0"/>
              <w:adjustRightInd/>
              <w:snapToGrid/>
              <w:spacing w:line="37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森林防火条例</w:t>
            </w:r>
          </w:p>
        </w:tc>
        <w:tc>
          <w:tcPr>
            <w:tcW w:w="1570" w:type="dxa"/>
            <w:noWrap w:val="0"/>
            <w:vAlign w:val="center"/>
          </w:tcPr>
          <w:p w14:paraId="3FE4458B">
            <w:pPr>
              <w:keepNext w:val="0"/>
              <w:keepLines w:val="0"/>
              <w:pageBreakBefore w:val="0"/>
              <w:widowControl w:val="0"/>
              <w:kinsoku/>
              <w:wordWrap/>
              <w:overflowPunct/>
              <w:topLinePunct w:val="0"/>
              <w:autoSpaceDE/>
              <w:autoSpaceDN/>
              <w:bidi w:val="0"/>
              <w:adjustRightInd/>
              <w:snapToGrid/>
              <w:spacing w:line="37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本单位干部职工、社会公众</w:t>
            </w:r>
          </w:p>
        </w:tc>
        <w:tc>
          <w:tcPr>
            <w:tcW w:w="5204" w:type="dxa"/>
            <w:noWrap w:val="0"/>
            <w:vAlign w:val="center"/>
          </w:tcPr>
          <w:p w14:paraId="3FAE8E95">
            <w:pPr>
              <w:keepNext w:val="0"/>
              <w:keepLines w:val="0"/>
              <w:pageBreakBefore w:val="0"/>
              <w:widowControl w:val="0"/>
              <w:kinsoku/>
              <w:wordWrap/>
              <w:overflowPunct/>
              <w:topLinePunct w:val="0"/>
              <w:autoSpaceDE/>
              <w:autoSpaceDN/>
              <w:bidi w:val="0"/>
              <w:adjustRightInd/>
              <w:snapToGrid/>
              <w:spacing w:line="370" w:lineRule="exact"/>
              <w:ind w:right="0" w:rightChars="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在直属单位市林科所、赣南树木园辖区内开展森林防火宣传。</w:t>
            </w:r>
          </w:p>
        </w:tc>
        <w:tc>
          <w:tcPr>
            <w:tcW w:w="1315" w:type="dxa"/>
            <w:noWrap w:val="0"/>
            <w:vAlign w:val="center"/>
          </w:tcPr>
          <w:p w14:paraId="77E03815">
            <w:pPr>
              <w:keepNext w:val="0"/>
              <w:keepLines w:val="0"/>
              <w:pageBreakBefore w:val="0"/>
              <w:widowControl w:val="0"/>
              <w:kinsoku/>
              <w:wordWrap/>
              <w:overflowPunct/>
              <w:topLinePunct w:val="0"/>
              <w:autoSpaceDE/>
              <w:autoSpaceDN/>
              <w:bidi w:val="0"/>
              <w:adjustRightInd/>
              <w:snapToGrid/>
              <w:spacing w:line="37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6月底前</w:t>
            </w:r>
          </w:p>
        </w:tc>
        <w:tc>
          <w:tcPr>
            <w:tcW w:w="2414" w:type="dxa"/>
            <w:vMerge w:val="continue"/>
            <w:noWrap w:val="0"/>
            <w:vAlign w:val="top"/>
          </w:tcPr>
          <w:p w14:paraId="58540A40">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r>
      <w:tr w14:paraId="760B4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635A161E">
            <w:pPr>
              <w:keepNext w:val="0"/>
              <w:keepLines w:val="0"/>
              <w:pageBreakBefore w:val="0"/>
              <w:widowControl w:val="0"/>
              <w:kinsoku/>
              <w:wordWrap/>
              <w:overflowPunct/>
              <w:topLinePunct w:val="0"/>
              <w:autoSpaceDE/>
              <w:autoSpaceDN/>
              <w:bidi w:val="0"/>
              <w:adjustRightInd/>
              <w:snapToGrid/>
              <w:spacing w:line="38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501" w:type="dxa"/>
            <w:noWrap w:val="0"/>
            <w:vAlign w:val="center"/>
          </w:tcPr>
          <w:p w14:paraId="54DBF95B">
            <w:pPr>
              <w:keepNext w:val="0"/>
              <w:keepLines w:val="0"/>
              <w:pageBreakBefore w:val="0"/>
              <w:widowControl w:val="0"/>
              <w:kinsoku/>
              <w:wordWrap/>
              <w:overflowPunct/>
              <w:topLinePunct w:val="0"/>
              <w:autoSpaceDE/>
              <w:autoSpaceDN/>
              <w:bidi w:val="0"/>
              <w:adjustRightInd/>
              <w:snapToGrid/>
              <w:spacing w:line="37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著作权法、专利法</w:t>
            </w:r>
          </w:p>
        </w:tc>
        <w:tc>
          <w:tcPr>
            <w:tcW w:w="1570" w:type="dxa"/>
            <w:noWrap w:val="0"/>
            <w:vAlign w:val="center"/>
          </w:tcPr>
          <w:p w14:paraId="5C57C975">
            <w:pPr>
              <w:keepNext w:val="0"/>
              <w:keepLines w:val="0"/>
              <w:pageBreakBefore w:val="0"/>
              <w:widowControl w:val="0"/>
              <w:kinsoku/>
              <w:wordWrap/>
              <w:overflowPunct/>
              <w:topLinePunct w:val="0"/>
              <w:autoSpaceDE/>
              <w:autoSpaceDN/>
              <w:bidi w:val="0"/>
              <w:adjustRightInd/>
              <w:snapToGrid/>
              <w:spacing w:line="37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本单位干部职工</w:t>
            </w:r>
          </w:p>
        </w:tc>
        <w:tc>
          <w:tcPr>
            <w:tcW w:w="5204" w:type="dxa"/>
            <w:noWrap w:val="0"/>
            <w:vAlign w:val="center"/>
          </w:tcPr>
          <w:p w14:paraId="219A2C2F">
            <w:pPr>
              <w:keepNext w:val="0"/>
              <w:keepLines w:val="0"/>
              <w:pageBreakBefore w:val="0"/>
              <w:widowControl w:val="0"/>
              <w:kinsoku/>
              <w:wordWrap/>
              <w:overflowPunct/>
              <w:topLinePunct w:val="0"/>
              <w:autoSpaceDE/>
              <w:autoSpaceDN/>
              <w:bidi w:val="0"/>
              <w:adjustRightInd/>
              <w:snapToGrid/>
              <w:spacing w:line="37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集中组织本单位科技人员学习著作权法、专利法等知识产权法律法规。</w:t>
            </w:r>
          </w:p>
        </w:tc>
        <w:tc>
          <w:tcPr>
            <w:tcW w:w="1315" w:type="dxa"/>
            <w:noWrap w:val="0"/>
            <w:vAlign w:val="center"/>
          </w:tcPr>
          <w:p w14:paraId="47B6F373">
            <w:pPr>
              <w:keepNext w:val="0"/>
              <w:keepLines w:val="0"/>
              <w:pageBreakBefore w:val="0"/>
              <w:widowControl w:val="0"/>
              <w:kinsoku/>
              <w:wordWrap/>
              <w:overflowPunct/>
              <w:topLinePunct w:val="0"/>
              <w:autoSpaceDE/>
              <w:autoSpaceDN/>
              <w:bidi w:val="0"/>
              <w:adjustRightInd/>
              <w:snapToGrid/>
              <w:spacing w:line="37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12月31日前</w:t>
            </w:r>
          </w:p>
        </w:tc>
        <w:tc>
          <w:tcPr>
            <w:tcW w:w="2414" w:type="dxa"/>
            <w:vMerge w:val="continue"/>
            <w:noWrap w:val="0"/>
            <w:vAlign w:val="top"/>
          </w:tcPr>
          <w:p w14:paraId="68398EAD">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r>
      <w:tr w14:paraId="0054A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0620AA37">
            <w:pPr>
              <w:keepNext w:val="0"/>
              <w:keepLines w:val="0"/>
              <w:pageBreakBefore w:val="0"/>
              <w:widowControl w:val="0"/>
              <w:kinsoku/>
              <w:wordWrap/>
              <w:overflowPunct/>
              <w:topLinePunct w:val="0"/>
              <w:autoSpaceDE/>
              <w:autoSpaceDN/>
              <w:bidi w:val="0"/>
              <w:adjustRightInd/>
              <w:snapToGrid/>
              <w:spacing w:line="38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501" w:type="dxa"/>
            <w:noWrap w:val="0"/>
            <w:vAlign w:val="center"/>
          </w:tcPr>
          <w:p w14:paraId="3C6FA47A">
            <w:pPr>
              <w:keepNext w:val="0"/>
              <w:keepLines w:val="0"/>
              <w:pageBreakBefore w:val="0"/>
              <w:widowControl w:val="0"/>
              <w:kinsoku/>
              <w:wordWrap/>
              <w:overflowPunct/>
              <w:topLinePunct w:val="0"/>
              <w:autoSpaceDE/>
              <w:autoSpaceDN/>
              <w:bidi w:val="0"/>
              <w:adjustRightInd/>
              <w:snapToGrid/>
              <w:spacing w:line="37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农业领域法律法规</w:t>
            </w:r>
          </w:p>
        </w:tc>
        <w:tc>
          <w:tcPr>
            <w:tcW w:w="1570" w:type="dxa"/>
            <w:noWrap w:val="0"/>
            <w:vAlign w:val="center"/>
          </w:tcPr>
          <w:p w14:paraId="4A2BEB3D">
            <w:pPr>
              <w:keepNext w:val="0"/>
              <w:keepLines w:val="0"/>
              <w:pageBreakBefore w:val="0"/>
              <w:widowControl w:val="0"/>
              <w:kinsoku/>
              <w:wordWrap/>
              <w:overflowPunct/>
              <w:topLinePunct w:val="0"/>
              <w:autoSpaceDE/>
              <w:autoSpaceDN/>
              <w:bidi w:val="0"/>
              <w:adjustRightInd/>
              <w:snapToGrid/>
              <w:spacing w:line="37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本单位干部职工、农产品生产经营者</w:t>
            </w:r>
          </w:p>
        </w:tc>
        <w:tc>
          <w:tcPr>
            <w:tcW w:w="5204" w:type="dxa"/>
            <w:noWrap w:val="0"/>
            <w:vAlign w:val="center"/>
          </w:tcPr>
          <w:p w14:paraId="5C536209">
            <w:pPr>
              <w:keepNext w:val="0"/>
              <w:keepLines w:val="0"/>
              <w:pageBreakBefore w:val="0"/>
              <w:widowControl w:val="0"/>
              <w:kinsoku/>
              <w:wordWrap/>
              <w:overflowPunct/>
              <w:topLinePunct w:val="0"/>
              <w:autoSpaceDE/>
              <w:autoSpaceDN/>
              <w:bidi w:val="0"/>
              <w:adjustRightInd/>
              <w:snapToGrid/>
              <w:spacing w:line="37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1.将土地管理法、农业法、农产品质量安全法等农业领域法律法规纳入党组理论学习中心组学习；</w:t>
            </w:r>
          </w:p>
          <w:p w14:paraId="5CA4A19B">
            <w:pPr>
              <w:keepNext w:val="0"/>
              <w:keepLines w:val="0"/>
              <w:pageBreakBefore w:val="0"/>
              <w:widowControl w:val="0"/>
              <w:kinsoku/>
              <w:wordWrap/>
              <w:overflowPunct/>
              <w:topLinePunct w:val="0"/>
              <w:autoSpaceDE/>
              <w:autoSpaceDN/>
              <w:bidi w:val="0"/>
              <w:adjustRightInd/>
              <w:snapToGrid/>
              <w:spacing w:line="37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2.利用“科技服务”、“科技活动周”等活动开展土地管理法、农业法、农产品质量安全法宣传。</w:t>
            </w:r>
          </w:p>
        </w:tc>
        <w:tc>
          <w:tcPr>
            <w:tcW w:w="1315" w:type="dxa"/>
            <w:noWrap w:val="0"/>
            <w:vAlign w:val="center"/>
          </w:tcPr>
          <w:p w14:paraId="1820561C">
            <w:pPr>
              <w:keepNext w:val="0"/>
              <w:keepLines w:val="0"/>
              <w:pageBreakBefore w:val="0"/>
              <w:widowControl w:val="0"/>
              <w:kinsoku/>
              <w:wordWrap/>
              <w:overflowPunct/>
              <w:topLinePunct w:val="0"/>
              <w:autoSpaceDE/>
              <w:autoSpaceDN/>
              <w:bidi w:val="0"/>
              <w:adjustRightInd/>
              <w:snapToGrid/>
              <w:spacing w:line="37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12月31日前</w:t>
            </w:r>
          </w:p>
        </w:tc>
        <w:tc>
          <w:tcPr>
            <w:tcW w:w="2414" w:type="dxa"/>
            <w:vMerge w:val="continue"/>
            <w:noWrap w:val="0"/>
            <w:vAlign w:val="top"/>
          </w:tcPr>
          <w:p w14:paraId="33AE7850">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r>
    </w:tbl>
    <w:p w14:paraId="0DE5E035">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Times New Roman" w:eastAsia="仿宋_GB2312" w:cs="Times New Roman"/>
          <w:sz w:val="32"/>
          <w:szCs w:val="32"/>
          <w:lang w:val="en-US" w:eastAsia="zh-CN"/>
        </w:rPr>
      </w:pPr>
      <w:r>
        <w:rPr>
          <w:rFonts w:hint="eastAsia" w:ascii="仿宋_GB2312" w:hAnsi="仿宋_GB2312" w:eastAsia="仿宋_GB2312" w:cs="仿宋_GB2312"/>
          <w:sz w:val="21"/>
          <w:szCs w:val="21"/>
          <w:lang w:val="en-US" w:eastAsia="zh-CN"/>
        </w:rPr>
        <w:br w:type="page"/>
      </w:r>
      <w:r>
        <w:rPr>
          <w:rFonts w:hint="eastAsia" w:ascii="方正小标宋简体" w:hAnsi="方正小标宋简体" w:eastAsia="方正小标宋简体" w:cs="方正小标宋简体"/>
          <w:sz w:val="44"/>
          <w:szCs w:val="44"/>
          <w:lang w:val="en-US" w:eastAsia="zh-CN"/>
        </w:rPr>
        <w:t>赣州市龙南海关2024年度普法责任清单</w:t>
      </w:r>
    </w:p>
    <w:tbl>
      <w:tblPr>
        <w:tblStyle w:val="8"/>
        <w:tblW w:w="13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7"/>
        <w:gridCol w:w="1815"/>
        <w:gridCol w:w="1351"/>
        <w:gridCol w:w="5008"/>
        <w:gridCol w:w="1351"/>
        <w:gridCol w:w="2276"/>
      </w:tblGrid>
      <w:tr w14:paraId="43990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58" w:type="dxa"/>
            <w:gridSpan w:val="6"/>
            <w:noWrap w:val="0"/>
            <w:vAlign w:val="top"/>
          </w:tcPr>
          <w:p w14:paraId="2B8A31CE">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24A32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7" w:type="dxa"/>
            <w:noWrap w:val="0"/>
            <w:vAlign w:val="top"/>
          </w:tcPr>
          <w:p w14:paraId="0DCC27CB">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1815" w:type="dxa"/>
            <w:noWrap w:val="0"/>
            <w:vAlign w:val="top"/>
          </w:tcPr>
          <w:p w14:paraId="5FEF0911">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351" w:type="dxa"/>
            <w:noWrap w:val="0"/>
            <w:vAlign w:val="top"/>
          </w:tcPr>
          <w:p w14:paraId="1D0205AA">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5008" w:type="dxa"/>
            <w:noWrap w:val="0"/>
            <w:vAlign w:val="top"/>
          </w:tcPr>
          <w:p w14:paraId="0BDA04AD">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351" w:type="dxa"/>
            <w:noWrap w:val="0"/>
            <w:vAlign w:val="top"/>
          </w:tcPr>
          <w:p w14:paraId="428F9659">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完成时限</w:t>
            </w:r>
          </w:p>
        </w:tc>
        <w:tc>
          <w:tcPr>
            <w:tcW w:w="2276" w:type="dxa"/>
            <w:noWrap w:val="0"/>
            <w:vAlign w:val="top"/>
          </w:tcPr>
          <w:p w14:paraId="3ABAB27B">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pacing w:val="-11"/>
                <w:sz w:val="24"/>
                <w:szCs w:val="24"/>
                <w:vertAlign w:val="baseline"/>
                <w:lang w:val="en-US" w:eastAsia="zh-CN"/>
              </w:rPr>
              <w:t>责任人及其联系方式</w:t>
            </w:r>
          </w:p>
        </w:tc>
      </w:tr>
      <w:tr w14:paraId="2BA61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57" w:type="dxa"/>
            <w:vMerge w:val="restart"/>
            <w:noWrap w:val="0"/>
            <w:vAlign w:val="top"/>
          </w:tcPr>
          <w:p w14:paraId="01278BC5">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p w14:paraId="591286D1">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p w14:paraId="29453C3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p w14:paraId="4CC79C25">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p w14:paraId="38021684">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p w14:paraId="18A97025">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p w14:paraId="73A6D248">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p w14:paraId="76E7C955">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龙南海关</w:t>
            </w:r>
          </w:p>
        </w:tc>
        <w:tc>
          <w:tcPr>
            <w:tcW w:w="1815" w:type="dxa"/>
            <w:noWrap w:val="0"/>
            <w:vAlign w:val="top"/>
          </w:tcPr>
          <w:p w14:paraId="3F497AD6">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开展“4·15”全民国家安全教育日、“宪法宣传周”、“民法典宣传月”专题普法活动</w:t>
            </w:r>
          </w:p>
        </w:tc>
        <w:tc>
          <w:tcPr>
            <w:tcW w:w="1351" w:type="dxa"/>
            <w:noWrap w:val="0"/>
            <w:vAlign w:val="top"/>
          </w:tcPr>
          <w:p w14:paraId="3A02628B">
            <w:pPr>
              <w:spacing w:line="400" w:lineRule="exact"/>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rPr>
              <w:t>本单位全体人员、社会公众</w:t>
            </w:r>
          </w:p>
        </w:tc>
        <w:tc>
          <w:tcPr>
            <w:tcW w:w="5008" w:type="dxa"/>
            <w:noWrap w:val="0"/>
            <w:vAlign w:val="top"/>
          </w:tcPr>
          <w:p w14:paraId="574CF7B2">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1.利用新媒体平台，推送以重点法律法规宣传为主要内容的系列普法作品，开展政策法规解读。</w:t>
            </w:r>
          </w:p>
          <w:p w14:paraId="724B78A9">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2.组织普法讲师团成员，不定期开展宣讲活动。</w:t>
            </w:r>
          </w:p>
          <w:p w14:paraId="1EB2407B">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3.积极参与“法治大讲堂”活动。</w:t>
            </w:r>
          </w:p>
          <w:p w14:paraId="5F0A914F">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4.将普法工作开展情况纳入领导班子考核评价指标。</w:t>
            </w:r>
          </w:p>
          <w:p w14:paraId="6F32EFF8">
            <w:pPr>
              <w:keepNext w:val="0"/>
              <w:keepLines w:val="0"/>
              <w:pageBreakBefore w:val="0"/>
              <w:widowControl w:val="0"/>
              <w:kinsoku/>
              <w:wordWrap/>
              <w:overflowPunct/>
              <w:topLinePunct w:val="0"/>
              <w:autoSpaceDE/>
              <w:autoSpaceDN/>
              <w:bidi w:val="0"/>
              <w:adjustRightInd/>
              <w:snapToGrid/>
              <w:spacing w:line="400" w:lineRule="exact"/>
              <w:ind w:right="0" w:rightChars="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5.领导干部年终述职报告中，应包含“述法”内容。</w:t>
            </w:r>
          </w:p>
        </w:tc>
        <w:tc>
          <w:tcPr>
            <w:tcW w:w="1351" w:type="dxa"/>
            <w:noWrap w:val="0"/>
            <w:vAlign w:val="top"/>
          </w:tcPr>
          <w:p w14:paraId="14EF097E">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12月底前</w:t>
            </w:r>
          </w:p>
        </w:tc>
        <w:tc>
          <w:tcPr>
            <w:tcW w:w="2276" w:type="dxa"/>
            <w:noWrap w:val="0"/>
            <w:vAlign w:val="top"/>
          </w:tcPr>
          <w:p w14:paraId="6C5032B3">
            <w:pPr>
              <w:spacing w:line="400" w:lineRule="exact"/>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vertAlign w:val="baseline"/>
                <w:lang w:val="en-US" w:eastAsia="zh-CN"/>
              </w:rPr>
              <w:t>宋兰洁，15179703892</w:t>
            </w:r>
          </w:p>
        </w:tc>
      </w:tr>
      <w:tr w14:paraId="3C9C3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57" w:type="dxa"/>
            <w:vMerge w:val="continue"/>
            <w:noWrap w:val="0"/>
            <w:vAlign w:val="top"/>
          </w:tcPr>
          <w:p w14:paraId="6EBE7C08">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815" w:type="dxa"/>
            <w:noWrap w:val="0"/>
            <w:vAlign w:val="top"/>
          </w:tcPr>
          <w:p w14:paraId="3AA361A6">
            <w:pPr>
              <w:keepNext w:val="0"/>
              <w:keepLines w:val="0"/>
              <w:pageBreakBefore w:val="0"/>
              <w:widowControl w:val="0"/>
              <w:kinsoku/>
              <w:wordWrap/>
              <w:overflowPunct/>
              <w:topLinePunct w:val="0"/>
              <w:autoSpaceDE/>
              <w:autoSpaceDN/>
              <w:bidi w:val="0"/>
              <w:adjustRightInd/>
              <w:snapToGrid/>
              <w:spacing w:line="400" w:lineRule="exact"/>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习近平法治思想、《中华人民共和国粮食安全保障法》等重点法律法规、全省重点法律法规《江西省安全生产条例》等、地方法规</w:t>
            </w:r>
            <w:r>
              <w:rPr>
                <w:rFonts w:hint="eastAsia" w:ascii="仿宋_GB2312" w:hAnsi="仿宋_GB2312" w:eastAsia="仿宋_GB2312" w:cs="仿宋_GB2312"/>
                <w:sz w:val="21"/>
                <w:szCs w:val="21"/>
                <w:lang w:val="en-US" w:eastAsia="zh-CN"/>
              </w:rPr>
              <w:t>《赣南脐橙保护条例》《赣州市科技创新促进条例》等相关法律法规</w:t>
            </w:r>
          </w:p>
        </w:tc>
        <w:tc>
          <w:tcPr>
            <w:tcW w:w="1351" w:type="dxa"/>
            <w:noWrap w:val="0"/>
            <w:vAlign w:val="top"/>
          </w:tcPr>
          <w:p w14:paraId="02006724">
            <w:pPr>
              <w:keepNext w:val="0"/>
              <w:keepLines w:val="0"/>
              <w:pageBreakBefore w:val="0"/>
              <w:widowControl w:val="0"/>
              <w:kinsoku/>
              <w:wordWrap/>
              <w:overflowPunct/>
              <w:topLinePunct w:val="0"/>
              <w:autoSpaceDE/>
              <w:autoSpaceDN/>
              <w:bidi w:val="0"/>
              <w:adjustRightInd/>
              <w:snapToGrid/>
              <w:spacing w:line="4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本单位全体人员、社会公众</w:t>
            </w:r>
          </w:p>
        </w:tc>
        <w:tc>
          <w:tcPr>
            <w:tcW w:w="5008" w:type="dxa"/>
            <w:noWrap w:val="0"/>
            <w:vAlign w:val="top"/>
          </w:tcPr>
          <w:p w14:paraId="2552BA70">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rPr>
              <w:t>通过“线上+线下”方式，组织开展相关内容学习宣传活动。</w:t>
            </w:r>
          </w:p>
        </w:tc>
        <w:tc>
          <w:tcPr>
            <w:tcW w:w="1351" w:type="dxa"/>
            <w:noWrap w:val="0"/>
            <w:vAlign w:val="top"/>
          </w:tcPr>
          <w:p w14:paraId="01CE9130">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12月底前</w:t>
            </w:r>
          </w:p>
        </w:tc>
        <w:tc>
          <w:tcPr>
            <w:tcW w:w="2276" w:type="dxa"/>
            <w:noWrap w:val="0"/>
            <w:vAlign w:val="top"/>
          </w:tcPr>
          <w:p w14:paraId="21FFD377">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宋兰洁，15179703892</w:t>
            </w:r>
          </w:p>
        </w:tc>
      </w:tr>
      <w:tr w14:paraId="50395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58" w:type="dxa"/>
            <w:gridSpan w:val="6"/>
            <w:noWrap w:val="0"/>
            <w:vAlign w:val="top"/>
          </w:tcPr>
          <w:p w14:paraId="3C9568CB">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71107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7" w:type="dxa"/>
            <w:noWrap w:val="0"/>
            <w:vAlign w:val="top"/>
          </w:tcPr>
          <w:p w14:paraId="47A77B16">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1815" w:type="dxa"/>
            <w:noWrap w:val="0"/>
            <w:vAlign w:val="top"/>
          </w:tcPr>
          <w:p w14:paraId="62BEF1D9">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351" w:type="dxa"/>
            <w:noWrap w:val="0"/>
            <w:vAlign w:val="top"/>
          </w:tcPr>
          <w:p w14:paraId="343AC7AC">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5008" w:type="dxa"/>
            <w:noWrap w:val="0"/>
            <w:vAlign w:val="top"/>
          </w:tcPr>
          <w:p w14:paraId="5F5651F1">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351" w:type="dxa"/>
            <w:noWrap w:val="0"/>
            <w:vAlign w:val="top"/>
          </w:tcPr>
          <w:p w14:paraId="075B99F8">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276" w:type="dxa"/>
            <w:noWrap w:val="0"/>
            <w:vAlign w:val="top"/>
          </w:tcPr>
          <w:p w14:paraId="21A4C74D">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pacing w:val="-11"/>
                <w:sz w:val="24"/>
                <w:szCs w:val="24"/>
                <w:vertAlign w:val="baseline"/>
                <w:lang w:val="en-US" w:eastAsia="zh-CN"/>
              </w:rPr>
              <w:t>责任人及其联系方式</w:t>
            </w:r>
          </w:p>
        </w:tc>
      </w:tr>
      <w:tr w14:paraId="2125A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9" w:hRule="atLeast"/>
          <w:jc w:val="center"/>
        </w:trPr>
        <w:tc>
          <w:tcPr>
            <w:tcW w:w="1557" w:type="dxa"/>
            <w:vMerge w:val="restart"/>
            <w:noWrap w:val="0"/>
            <w:vAlign w:val="top"/>
          </w:tcPr>
          <w:p w14:paraId="3A15BD4F">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p w14:paraId="7A750BD4">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p w14:paraId="18F90A18">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p w14:paraId="76EDE458">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p w14:paraId="791EC70E">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p w14:paraId="3A48607B">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p w14:paraId="47ADDCEF">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龙南海关</w:t>
            </w:r>
          </w:p>
        </w:tc>
        <w:tc>
          <w:tcPr>
            <w:tcW w:w="1815" w:type="dxa"/>
            <w:noWrap w:val="0"/>
            <w:vAlign w:val="top"/>
          </w:tcPr>
          <w:p w14:paraId="1F963556">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《知识产权海关保护条例》及相关规定</w:t>
            </w:r>
          </w:p>
        </w:tc>
        <w:tc>
          <w:tcPr>
            <w:tcW w:w="1351" w:type="dxa"/>
            <w:noWrap w:val="0"/>
            <w:vAlign w:val="top"/>
          </w:tcPr>
          <w:p w14:paraId="6AB06DAE">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执法一线关员、行政相对人</w:t>
            </w:r>
          </w:p>
        </w:tc>
        <w:tc>
          <w:tcPr>
            <w:tcW w:w="5008" w:type="dxa"/>
            <w:noWrap w:val="0"/>
            <w:vAlign w:val="top"/>
          </w:tcPr>
          <w:p w14:paraId="4BF4DCAE">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1.通过“线上+线下”方式，组织开展相关内容学习宣传活动。</w:t>
            </w:r>
          </w:p>
          <w:p w14:paraId="42BB65D3">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2.送法进企业，开展知识产权海关保护相关政策宣讲。</w:t>
            </w:r>
          </w:p>
        </w:tc>
        <w:tc>
          <w:tcPr>
            <w:tcW w:w="1351" w:type="dxa"/>
            <w:noWrap w:val="0"/>
            <w:vAlign w:val="top"/>
          </w:tcPr>
          <w:p w14:paraId="5524E8DF">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12月底前</w:t>
            </w:r>
          </w:p>
        </w:tc>
        <w:tc>
          <w:tcPr>
            <w:tcW w:w="2276" w:type="dxa"/>
            <w:noWrap w:val="0"/>
            <w:vAlign w:val="top"/>
          </w:tcPr>
          <w:p w14:paraId="3977BB87">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宋兰洁，15179703892</w:t>
            </w:r>
          </w:p>
        </w:tc>
      </w:tr>
      <w:tr w14:paraId="3171F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9" w:hRule="atLeast"/>
          <w:jc w:val="center"/>
        </w:trPr>
        <w:tc>
          <w:tcPr>
            <w:tcW w:w="1557" w:type="dxa"/>
            <w:vMerge w:val="continue"/>
            <w:noWrap w:val="0"/>
            <w:vAlign w:val="top"/>
          </w:tcPr>
          <w:p w14:paraId="577B8D4E">
            <w:pPr>
              <w:jc w:val="center"/>
              <w:rPr>
                <w:rFonts w:hint="eastAsia" w:ascii="仿宋_GB2312" w:hAnsi="仿宋_GB2312" w:eastAsia="仿宋_GB2312" w:cs="仿宋_GB2312"/>
                <w:sz w:val="21"/>
                <w:szCs w:val="21"/>
              </w:rPr>
            </w:pPr>
          </w:p>
        </w:tc>
        <w:tc>
          <w:tcPr>
            <w:tcW w:w="1815" w:type="dxa"/>
            <w:noWrap w:val="0"/>
            <w:vAlign w:val="top"/>
          </w:tcPr>
          <w:p w14:paraId="2F31A51E">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税收征管、税收优惠政策法规、RCEP原产地规则及海关实施程序</w:t>
            </w:r>
          </w:p>
        </w:tc>
        <w:tc>
          <w:tcPr>
            <w:tcW w:w="1351" w:type="dxa"/>
            <w:noWrap w:val="0"/>
            <w:vAlign w:val="top"/>
          </w:tcPr>
          <w:p w14:paraId="4B4AD536">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执法一线关员、行政相对人</w:t>
            </w:r>
          </w:p>
        </w:tc>
        <w:tc>
          <w:tcPr>
            <w:tcW w:w="5008" w:type="dxa"/>
            <w:noWrap w:val="0"/>
            <w:vAlign w:val="top"/>
          </w:tcPr>
          <w:p w14:paraId="038E73ED">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1.通过“线上+线下”方式，组织开展相关内容学习宣传和业务培训。</w:t>
            </w:r>
          </w:p>
          <w:p w14:paraId="68FF7963">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2.组织宣讲会，开展税收征管政策咨询答复。</w:t>
            </w:r>
          </w:p>
        </w:tc>
        <w:tc>
          <w:tcPr>
            <w:tcW w:w="1351" w:type="dxa"/>
            <w:noWrap w:val="0"/>
            <w:vAlign w:val="top"/>
          </w:tcPr>
          <w:p w14:paraId="41B7865D">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12月底前</w:t>
            </w:r>
          </w:p>
        </w:tc>
        <w:tc>
          <w:tcPr>
            <w:tcW w:w="2276" w:type="dxa"/>
            <w:noWrap w:val="0"/>
            <w:vAlign w:val="top"/>
          </w:tcPr>
          <w:p w14:paraId="1481DB4C">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宋兰洁，15179703892</w:t>
            </w:r>
          </w:p>
        </w:tc>
      </w:tr>
      <w:tr w14:paraId="559DC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57" w:type="dxa"/>
            <w:vMerge w:val="continue"/>
            <w:noWrap w:val="0"/>
            <w:vAlign w:val="top"/>
          </w:tcPr>
          <w:p w14:paraId="7C56AA4B">
            <w:pPr>
              <w:jc w:val="center"/>
              <w:rPr>
                <w:rFonts w:hint="eastAsia" w:ascii="仿宋_GB2312" w:hAnsi="仿宋_GB2312" w:eastAsia="仿宋_GB2312" w:cs="仿宋_GB2312"/>
                <w:sz w:val="21"/>
                <w:szCs w:val="21"/>
              </w:rPr>
            </w:pPr>
          </w:p>
        </w:tc>
        <w:tc>
          <w:tcPr>
            <w:tcW w:w="1815" w:type="dxa"/>
            <w:noWrap w:val="0"/>
            <w:vAlign w:val="top"/>
          </w:tcPr>
          <w:p w14:paraId="4E0B0E25">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《国境卫生检疫法》《传染病防治法》《艾滋病防治条例》等相关规定</w:t>
            </w:r>
          </w:p>
        </w:tc>
        <w:tc>
          <w:tcPr>
            <w:tcW w:w="1351" w:type="dxa"/>
            <w:noWrap w:val="0"/>
            <w:vAlign w:val="top"/>
          </w:tcPr>
          <w:p w14:paraId="6BEC77B5">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执法一线关员、行政相对人</w:t>
            </w:r>
          </w:p>
        </w:tc>
        <w:tc>
          <w:tcPr>
            <w:tcW w:w="5008" w:type="dxa"/>
            <w:noWrap w:val="0"/>
            <w:vAlign w:val="top"/>
          </w:tcPr>
          <w:p w14:paraId="281B35F6">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通过“线上+线下”方式，组织开展国境卫生检疫有关知识及法律宣传。</w:t>
            </w:r>
          </w:p>
        </w:tc>
        <w:tc>
          <w:tcPr>
            <w:tcW w:w="1351" w:type="dxa"/>
            <w:noWrap w:val="0"/>
            <w:vAlign w:val="top"/>
          </w:tcPr>
          <w:p w14:paraId="61FB6D9A">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12月底前</w:t>
            </w:r>
          </w:p>
        </w:tc>
        <w:tc>
          <w:tcPr>
            <w:tcW w:w="2276" w:type="dxa"/>
            <w:noWrap w:val="0"/>
            <w:vAlign w:val="top"/>
          </w:tcPr>
          <w:p w14:paraId="3DA00E44">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宋兰洁，15179703892</w:t>
            </w:r>
          </w:p>
        </w:tc>
      </w:tr>
      <w:tr w14:paraId="22B15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57" w:type="dxa"/>
            <w:vMerge w:val="continue"/>
            <w:noWrap w:val="0"/>
            <w:vAlign w:val="top"/>
          </w:tcPr>
          <w:p w14:paraId="382DF1EB">
            <w:pPr>
              <w:jc w:val="center"/>
              <w:rPr>
                <w:rFonts w:hint="eastAsia" w:ascii="仿宋_GB2312" w:hAnsi="仿宋_GB2312" w:eastAsia="仿宋_GB2312" w:cs="仿宋_GB2312"/>
                <w:sz w:val="21"/>
                <w:szCs w:val="21"/>
              </w:rPr>
            </w:pPr>
          </w:p>
        </w:tc>
        <w:tc>
          <w:tcPr>
            <w:tcW w:w="1815" w:type="dxa"/>
            <w:noWrap w:val="0"/>
            <w:vAlign w:val="top"/>
          </w:tcPr>
          <w:p w14:paraId="110AA3F9">
            <w:pPr>
              <w:keepNext w:val="0"/>
              <w:keepLines w:val="0"/>
              <w:pageBreakBefore w:val="0"/>
              <w:widowControl w:val="0"/>
              <w:kinsoku/>
              <w:wordWrap/>
              <w:overflowPunct/>
              <w:topLinePunct w:val="0"/>
              <w:autoSpaceDE/>
              <w:autoSpaceDN/>
              <w:adjustRightInd/>
              <w:snapToGrid/>
              <w:spacing w:line="400" w:lineRule="exact"/>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《进出境动植物检疫法》及其相关法律法规、国门生物安全相关知识</w:t>
            </w:r>
          </w:p>
        </w:tc>
        <w:tc>
          <w:tcPr>
            <w:tcW w:w="1351" w:type="dxa"/>
            <w:noWrap w:val="0"/>
            <w:vAlign w:val="top"/>
          </w:tcPr>
          <w:p w14:paraId="6F5DB068">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执法一线关员、行政相对人</w:t>
            </w:r>
          </w:p>
        </w:tc>
        <w:tc>
          <w:tcPr>
            <w:tcW w:w="5008" w:type="dxa"/>
            <w:noWrap w:val="0"/>
            <w:vAlign w:val="top"/>
          </w:tcPr>
          <w:p w14:paraId="4EC4040F">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1.通过“线上+线下”方式，组织开展国门生物安全宣讲。</w:t>
            </w:r>
          </w:p>
          <w:p w14:paraId="7E8A23AE">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2.开展动植物检疫相关法律法规的培训、解读、宣传。</w:t>
            </w:r>
          </w:p>
        </w:tc>
        <w:tc>
          <w:tcPr>
            <w:tcW w:w="1351" w:type="dxa"/>
            <w:noWrap w:val="0"/>
            <w:vAlign w:val="top"/>
          </w:tcPr>
          <w:p w14:paraId="169BEFBA">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12月底前</w:t>
            </w:r>
          </w:p>
        </w:tc>
        <w:tc>
          <w:tcPr>
            <w:tcW w:w="2276" w:type="dxa"/>
            <w:noWrap w:val="0"/>
            <w:vAlign w:val="top"/>
          </w:tcPr>
          <w:p w14:paraId="7BC5B48B">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宋兰洁，15179703892</w:t>
            </w:r>
          </w:p>
        </w:tc>
      </w:tr>
      <w:tr w14:paraId="03367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57" w:type="dxa"/>
            <w:vMerge w:val="continue"/>
            <w:noWrap w:val="0"/>
            <w:vAlign w:val="top"/>
          </w:tcPr>
          <w:p w14:paraId="163E5795">
            <w:pPr>
              <w:jc w:val="center"/>
              <w:rPr>
                <w:rFonts w:hint="eastAsia" w:ascii="仿宋_GB2312" w:hAnsi="仿宋_GB2312" w:eastAsia="仿宋_GB2312" w:cs="仿宋_GB2312"/>
                <w:sz w:val="21"/>
                <w:szCs w:val="21"/>
              </w:rPr>
            </w:pPr>
          </w:p>
        </w:tc>
        <w:tc>
          <w:tcPr>
            <w:tcW w:w="1815" w:type="dxa"/>
            <w:noWrap w:val="0"/>
            <w:vAlign w:val="top"/>
          </w:tcPr>
          <w:p w14:paraId="508B3352">
            <w:pPr>
              <w:keepNext w:val="0"/>
              <w:keepLines w:val="0"/>
              <w:pageBreakBefore w:val="0"/>
              <w:widowControl w:val="0"/>
              <w:kinsoku/>
              <w:wordWrap/>
              <w:overflowPunct/>
              <w:topLinePunct w:val="0"/>
              <w:autoSpaceDE/>
              <w:autoSpaceDN/>
              <w:adjustRightInd/>
              <w:snapToGrid/>
              <w:spacing w:line="400" w:lineRule="exact"/>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《食品安全法》及其相关法律法规</w:t>
            </w:r>
          </w:p>
        </w:tc>
        <w:tc>
          <w:tcPr>
            <w:tcW w:w="1351" w:type="dxa"/>
            <w:noWrap w:val="0"/>
            <w:vAlign w:val="top"/>
          </w:tcPr>
          <w:p w14:paraId="62CDD790">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执法一线关员、行政相对人及社会公众</w:t>
            </w:r>
          </w:p>
        </w:tc>
        <w:tc>
          <w:tcPr>
            <w:tcW w:w="5008" w:type="dxa"/>
            <w:noWrap w:val="0"/>
            <w:vAlign w:val="top"/>
          </w:tcPr>
          <w:p w14:paraId="7011222E">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通过“线上+线下”方式，加强与地方食安委等单位的联动，宣传进出口食品法律法规及海关监管工作成效。</w:t>
            </w:r>
          </w:p>
        </w:tc>
        <w:tc>
          <w:tcPr>
            <w:tcW w:w="1351" w:type="dxa"/>
            <w:noWrap w:val="0"/>
            <w:vAlign w:val="top"/>
          </w:tcPr>
          <w:p w14:paraId="2D0E1533">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12月底前</w:t>
            </w:r>
          </w:p>
        </w:tc>
        <w:tc>
          <w:tcPr>
            <w:tcW w:w="2276" w:type="dxa"/>
            <w:noWrap w:val="0"/>
            <w:vAlign w:val="top"/>
          </w:tcPr>
          <w:p w14:paraId="13EF255C">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宋兰洁，15179703892</w:t>
            </w:r>
          </w:p>
        </w:tc>
      </w:tr>
      <w:tr w14:paraId="64448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57" w:type="dxa"/>
            <w:vMerge w:val="restart"/>
            <w:noWrap w:val="0"/>
            <w:vAlign w:val="top"/>
          </w:tcPr>
          <w:p w14:paraId="78C0A0CC">
            <w:pPr>
              <w:keepNext w:val="0"/>
              <w:keepLines w:val="0"/>
              <w:pageBreakBefore w:val="0"/>
              <w:widowControl w:val="0"/>
              <w:kinsoku/>
              <w:wordWrap/>
              <w:overflowPunct/>
              <w:topLinePunct w:val="0"/>
              <w:autoSpaceDE/>
              <w:autoSpaceDN/>
              <w:adjustRightInd/>
              <w:snapToGrid/>
              <w:spacing w:line="560" w:lineRule="exact"/>
              <w:jc w:val="center"/>
              <w:rPr>
                <w:rFonts w:hint="eastAsia" w:ascii="仿宋_GB2312" w:hAnsi="仿宋_GB2312" w:eastAsia="仿宋_GB2312" w:cs="仿宋_GB2312"/>
                <w:sz w:val="21"/>
                <w:szCs w:val="21"/>
                <w:vertAlign w:val="baseline"/>
                <w:lang w:val="en-US" w:eastAsia="zh-CN"/>
              </w:rPr>
            </w:pPr>
          </w:p>
          <w:p w14:paraId="7EE7B686">
            <w:pPr>
              <w:keepNext w:val="0"/>
              <w:keepLines w:val="0"/>
              <w:pageBreakBefore w:val="0"/>
              <w:widowControl w:val="0"/>
              <w:kinsoku/>
              <w:wordWrap/>
              <w:overflowPunct/>
              <w:topLinePunct w:val="0"/>
              <w:autoSpaceDE/>
              <w:autoSpaceDN/>
              <w:adjustRightInd/>
              <w:snapToGrid/>
              <w:spacing w:line="560" w:lineRule="exact"/>
              <w:jc w:val="center"/>
              <w:rPr>
                <w:rFonts w:hint="eastAsia" w:ascii="仿宋_GB2312" w:hAnsi="仿宋_GB2312" w:eastAsia="仿宋_GB2312" w:cs="仿宋_GB2312"/>
                <w:sz w:val="21"/>
                <w:szCs w:val="21"/>
                <w:vertAlign w:val="baseline"/>
                <w:lang w:val="en-US" w:eastAsia="zh-CN"/>
              </w:rPr>
            </w:pPr>
          </w:p>
          <w:p w14:paraId="227E4676">
            <w:pPr>
              <w:keepNext w:val="0"/>
              <w:keepLines w:val="0"/>
              <w:pageBreakBefore w:val="0"/>
              <w:widowControl w:val="0"/>
              <w:kinsoku/>
              <w:wordWrap/>
              <w:overflowPunct/>
              <w:topLinePunct w:val="0"/>
              <w:autoSpaceDE/>
              <w:autoSpaceDN/>
              <w:adjustRightInd/>
              <w:snapToGrid/>
              <w:spacing w:line="560" w:lineRule="exact"/>
              <w:jc w:val="center"/>
              <w:rPr>
                <w:rFonts w:hint="eastAsia" w:ascii="仿宋_GB2312" w:hAnsi="仿宋_GB2312" w:eastAsia="仿宋_GB2312" w:cs="仿宋_GB2312"/>
                <w:sz w:val="21"/>
                <w:szCs w:val="21"/>
                <w:vertAlign w:val="baseline"/>
                <w:lang w:val="en-US" w:eastAsia="zh-CN"/>
              </w:rPr>
            </w:pPr>
          </w:p>
          <w:p w14:paraId="6C2DFCD9">
            <w:pPr>
              <w:keepNext w:val="0"/>
              <w:keepLines w:val="0"/>
              <w:pageBreakBefore w:val="0"/>
              <w:widowControl w:val="0"/>
              <w:kinsoku/>
              <w:wordWrap/>
              <w:overflowPunct/>
              <w:topLinePunct w:val="0"/>
              <w:autoSpaceDE/>
              <w:autoSpaceDN/>
              <w:adjustRightInd/>
              <w:snapToGrid/>
              <w:spacing w:line="560" w:lineRule="exact"/>
              <w:jc w:val="center"/>
              <w:rPr>
                <w:rFonts w:hint="eastAsia" w:ascii="仿宋_GB2312" w:hAnsi="仿宋_GB2312" w:eastAsia="仿宋_GB2312" w:cs="仿宋_GB2312"/>
                <w:sz w:val="21"/>
                <w:szCs w:val="21"/>
                <w:vertAlign w:val="baseline"/>
                <w:lang w:val="en-US" w:eastAsia="zh-CN"/>
              </w:rPr>
            </w:pPr>
          </w:p>
          <w:p w14:paraId="325D0971">
            <w:pPr>
              <w:keepNext w:val="0"/>
              <w:keepLines w:val="0"/>
              <w:pageBreakBefore w:val="0"/>
              <w:widowControl w:val="0"/>
              <w:kinsoku/>
              <w:wordWrap/>
              <w:overflowPunct/>
              <w:topLinePunct w:val="0"/>
              <w:autoSpaceDE/>
              <w:autoSpaceDN/>
              <w:adjustRightInd/>
              <w:snapToGrid/>
              <w:spacing w:line="560" w:lineRule="exact"/>
              <w:jc w:val="center"/>
              <w:rPr>
                <w:rFonts w:hint="eastAsia" w:ascii="仿宋_GB2312" w:hAnsi="仿宋_GB2312" w:eastAsia="仿宋_GB2312" w:cs="仿宋_GB2312"/>
                <w:sz w:val="21"/>
                <w:szCs w:val="21"/>
                <w:vertAlign w:val="baseline"/>
                <w:lang w:val="en-US" w:eastAsia="zh-CN"/>
              </w:rPr>
            </w:pPr>
          </w:p>
          <w:p w14:paraId="11ACD15E">
            <w:pPr>
              <w:keepNext w:val="0"/>
              <w:keepLines w:val="0"/>
              <w:pageBreakBefore w:val="0"/>
              <w:widowControl w:val="0"/>
              <w:kinsoku/>
              <w:wordWrap/>
              <w:overflowPunct/>
              <w:topLinePunct w:val="0"/>
              <w:autoSpaceDE/>
              <w:autoSpaceDN/>
              <w:adjustRightInd/>
              <w:snapToGrid/>
              <w:spacing w:line="560" w:lineRule="exact"/>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龙南海关</w:t>
            </w:r>
          </w:p>
        </w:tc>
        <w:tc>
          <w:tcPr>
            <w:tcW w:w="1815" w:type="dxa"/>
            <w:noWrap w:val="0"/>
            <w:vAlign w:val="top"/>
          </w:tcPr>
          <w:p w14:paraId="6CE7FC68">
            <w:pPr>
              <w:keepNext w:val="0"/>
              <w:keepLines w:val="0"/>
              <w:pageBreakBefore w:val="0"/>
              <w:widowControl w:val="0"/>
              <w:kinsoku/>
              <w:wordWrap/>
              <w:overflowPunct/>
              <w:topLinePunct w:val="0"/>
              <w:autoSpaceDE/>
              <w:autoSpaceDN/>
              <w:adjustRightInd/>
              <w:snapToGrid/>
              <w:spacing w:line="400" w:lineRule="exact"/>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《进出口商品检验法》及其实施条例，《危险化学品安全管理条例》等法律法规</w:t>
            </w:r>
          </w:p>
        </w:tc>
        <w:tc>
          <w:tcPr>
            <w:tcW w:w="1351" w:type="dxa"/>
            <w:noWrap w:val="0"/>
            <w:vAlign w:val="top"/>
          </w:tcPr>
          <w:p w14:paraId="554945B9">
            <w:pPr>
              <w:keepNext w:val="0"/>
              <w:keepLines w:val="0"/>
              <w:pageBreakBefore w:val="0"/>
              <w:widowControl w:val="0"/>
              <w:kinsoku/>
              <w:wordWrap/>
              <w:overflowPunct/>
              <w:topLinePunct w:val="0"/>
              <w:autoSpaceDE/>
              <w:autoSpaceDN/>
              <w:adjustRightInd/>
              <w:snapToGrid/>
              <w:spacing w:line="400" w:lineRule="exact"/>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执法一线关员、行政相对人</w:t>
            </w:r>
          </w:p>
        </w:tc>
        <w:tc>
          <w:tcPr>
            <w:tcW w:w="5008" w:type="dxa"/>
            <w:noWrap w:val="0"/>
            <w:vAlign w:val="top"/>
          </w:tcPr>
          <w:p w14:paraId="728E69A1">
            <w:pPr>
              <w:keepNext w:val="0"/>
              <w:keepLines w:val="0"/>
              <w:pageBreakBefore w:val="0"/>
              <w:widowControl w:val="0"/>
              <w:kinsoku/>
              <w:wordWrap/>
              <w:overflowPunct/>
              <w:topLinePunct w:val="0"/>
              <w:autoSpaceDE/>
              <w:autoSpaceDN/>
              <w:adjustRightInd/>
              <w:snapToGrid/>
              <w:spacing w:line="400" w:lineRule="exact"/>
              <w:jc w:val="left"/>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通过“线上+线下”方式，组织开展相关内容学习宣传和业务培训。</w:t>
            </w:r>
          </w:p>
        </w:tc>
        <w:tc>
          <w:tcPr>
            <w:tcW w:w="1351" w:type="dxa"/>
            <w:noWrap w:val="0"/>
            <w:vAlign w:val="top"/>
          </w:tcPr>
          <w:p w14:paraId="3E16B333">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12月底前</w:t>
            </w:r>
          </w:p>
        </w:tc>
        <w:tc>
          <w:tcPr>
            <w:tcW w:w="2276" w:type="dxa"/>
            <w:noWrap w:val="0"/>
            <w:vAlign w:val="top"/>
          </w:tcPr>
          <w:p w14:paraId="1F9D560F">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宋兰洁，15179703892</w:t>
            </w:r>
          </w:p>
        </w:tc>
      </w:tr>
      <w:tr w14:paraId="3BC11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57" w:type="dxa"/>
            <w:vMerge w:val="continue"/>
            <w:noWrap w:val="0"/>
            <w:vAlign w:val="top"/>
          </w:tcPr>
          <w:p w14:paraId="0E8AA05C">
            <w:pPr>
              <w:keepNext w:val="0"/>
              <w:keepLines w:val="0"/>
              <w:pageBreakBefore w:val="0"/>
              <w:widowControl w:val="0"/>
              <w:kinsoku/>
              <w:wordWrap/>
              <w:overflowPunct/>
              <w:topLinePunct w:val="0"/>
              <w:autoSpaceDE/>
              <w:autoSpaceDN/>
              <w:adjustRightInd/>
              <w:snapToGrid/>
              <w:spacing w:line="560" w:lineRule="exact"/>
              <w:jc w:val="center"/>
              <w:rPr>
                <w:rFonts w:hint="eastAsia" w:ascii="仿宋_GB2312" w:hAnsi="仿宋_GB2312" w:eastAsia="仿宋_GB2312" w:cs="仿宋_GB2312"/>
                <w:sz w:val="21"/>
                <w:szCs w:val="21"/>
                <w:vertAlign w:val="baseline"/>
                <w:lang w:val="en-US" w:eastAsia="zh-CN"/>
              </w:rPr>
            </w:pPr>
          </w:p>
        </w:tc>
        <w:tc>
          <w:tcPr>
            <w:tcW w:w="1815" w:type="dxa"/>
            <w:noWrap w:val="0"/>
            <w:vAlign w:val="top"/>
          </w:tcPr>
          <w:p w14:paraId="70396D00">
            <w:pPr>
              <w:keepNext w:val="0"/>
              <w:keepLines w:val="0"/>
              <w:pageBreakBefore w:val="0"/>
              <w:widowControl w:val="0"/>
              <w:kinsoku/>
              <w:wordWrap/>
              <w:overflowPunct/>
              <w:topLinePunct w:val="0"/>
              <w:autoSpaceDE/>
              <w:autoSpaceDN/>
              <w:adjustRightInd/>
              <w:snapToGrid/>
              <w:spacing w:line="400" w:lineRule="exact"/>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《安全生产法》《海关进出境运输工具舱单管理办法》《海关对进出境旅客行李物品监管办法》等相关进出境监管规定</w:t>
            </w:r>
          </w:p>
        </w:tc>
        <w:tc>
          <w:tcPr>
            <w:tcW w:w="1351" w:type="dxa"/>
            <w:noWrap w:val="0"/>
            <w:vAlign w:val="top"/>
          </w:tcPr>
          <w:p w14:paraId="0EE4F2EC">
            <w:pPr>
              <w:keepNext w:val="0"/>
              <w:keepLines w:val="0"/>
              <w:pageBreakBefore w:val="0"/>
              <w:widowControl w:val="0"/>
              <w:kinsoku/>
              <w:wordWrap/>
              <w:overflowPunct/>
              <w:topLinePunct w:val="0"/>
              <w:autoSpaceDE/>
              <w:autoSpaceDN/>
              <w:adjustRightInd/>
              <w:snapToGrid/>
              <w:spacing w:line="400" w:lineRule="exact"/>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执法一线关员、行政相对人</w:t>
            </w:r>
          </w:p>
        </w:tc>
        <w:tc>
          <w:tcPr>
            <w:tcW w:w="5008" w:type="dxa"/>
            <w:noWrap w:val="0"/>
            <w:vAlign w:val="top"/>
          </w:tcPr>
          <w:p w14:paraId="27D673A2">
            <w:pPr>
              <w:keepNext w:val="0"/>
              <w:keepLines w:val="0"/>
              <w:pageBreakBefore w:val="0"/>
              <w:widowControl w:val="0"/>
              <w:kinsoku/>
              <w:wordWrap/>
              <w:overflowPunct/>
              <w:topLinePunct w:val="0"/>
              <w:autoSpaceDE/>
              <w:autoSpaceDN/>
              <w:adjustRightInd/>
              <w:snapToGrid/>
              <w:spacing w:line="400" w:lineRule="exact"/>
              <w:jc w:val="left"/>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通过“线上+线下”方式，组织开展相关内容学习宣传和业务培训。</w:t>
            </w:r>
          </w:p>
        </w:tc>
        <w:tc>
          <w:tcPr>
            <w:tcW w:w="1351" w:type="dxa"/>
            <w:noWrap w:val="0"/>
            <w:vAlign w:val="top"/>
          </w:tcPr>
          <w:p w14:paraId="6D6171C6">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12月底前</w:t>
            </w:r>
          </w:p>
        </w:tc>
        <w:tc>
          <w:tcPr>
            <w:tcW w:w="2276" w:type="dxa"/>
            <w:noWrap w:val="0"/>
            <w:vAlign w:val="top"/>
          </w:tcPr>
          <w:p w14:paraId="57007D49">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宋兰洁，15179703892</w:t>
            </w:r>
          </w:p>
        </w:tc>
      </w:tr>
      <w:tr w14:paraId="79DB3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57" w:type="dxa"/>
            <w:vMerge w:val="continue"/>
            <w:noWrap w:val="0"/>
            <w:vAlign w:val="top"/>
          </w:tcPr>
          <w:p w14:paraId="37519F4B">
            <w:pPr>
              <w:keepNext w:val="0"/>
              <w:keepLines w:val="0"/>
              <w:pageBreakBefore w:val="0"/>
              <w:widowControl w:val="0"/>
              <w:kinsoku/>
              <w:wordWrap/>
              <w:overflowPunct/>
              <w:topLinePunct w:val="0"/>
              <w:autoSpaceDE/>
              <w:autoSpaceDN/>
              <w:adjustRightInd/>
              <w:snapToGrid/>
              <w:spacing w:line="560" w:lineRule="exact"/>
              <w:jc w:val="center"/>
              <w:rPr>
                <w:rFonts w:hint="eastAsia" w:ascii="仿宋_GB2312" w:hAnsi="仿宋_GB2312" w:eastAsia="仿宋_GB2312" w:cs="仿宋_GB2312"/>
                <w:sz w:val="21"/>
                <w:szCs w:val="21"/>
                <w:vertAlign w:val="baseline"/>
                <w:lang w:val="en-US" w:eastAsia="zh-CN"/>
              </w:rPr>
            </w:pPr>
          </w:p>
        </w:tc>
        <w:tc>
          <w:tcPr>
            <w:tcW w:w="1815" w:type="dxa"/>
            <w:noWrap w:val="0"/>
            <w:vAlign w:val="top"/>
          </w:tcPr>
          <w:p w14:paraId="5E020162">
            <w:pPr>
              <w:keepNext w:val="0"/>
              <w:keepLines w:val="0"/>
              <w:pageBreakBefore w:val="0"/>
              <w:widowControl w:val="0"/>
              <w:kinsoku/>
              <w:wordWrap/>
              <w:overflowPunct/>
              <w:topLinePunct w:val="0"/>
              <w:autoSpaceDE/>
              <w:autoSpaceDN/>
              <w:adjustRightInd/>
              <w:snapToGrid/>
              <w:spacing w:line="400" w:lineRule="exact"/>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《海关统计条例》《海关业务数据管理办法》等相关规定</w:t>
            </w:r>
          </w:p>
        </w:tc>
        <w:tc>
          <w:tcPr>
            <w:tcW w:w="1351" w:type="dxa"/>
            <w:noWrap w:val="0"/>
            <w:vAlign w:val="top"/>
          </w:tcPr>
          <w:p w14:paraId="250A1B98">
            <w:pPr>
              <w:keepNext w:val="0"/>
              <w:keepLines w:val="0"/>
              <w:pageBreakBefore w:val="0"/>
              <w:widowControl w:val="0"/>
              <w:kinsoku/>
              <w:wordWrap/>
              <w:overflowPunct/>
              <w:topLinePunct w:val="0"/>
              <w:autoSpaceDE/>
              <w:autoSpaceDN/>
              <w:adjustRightInd/>
              <w:snapToGrid/>
              <w:spacing w:line="400" w:lineRule="exact"/>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执法一线关员、行政相对人及社会公众</w:t>
            </w:r>
          </w:p>
        </w:tc>
        <w:tc>
          <w:tcPr>
            <w:tcW w:w="5008" w:type="dxa"/>
            <w:noWrap w:val="0"/>
            <w:vAlign w:val="top"/>
          </w:tcPr>
          <w:p w14:paraId="082B83C9">
            <w:pPr>
              <w:keepNext w:val="0"/>
              <w:keepLines w:val="0"/>
              <w:pageBreakBefore w:val="0"/>
              <w:widowControl w:val="0"/>
              <w:kinsoku/>
              <w:wordWrap/>
              <w:overflowPunct/>
              <w:topLinePunct w:val="0"/>
              <w:autoSpaceDE/>
              <w:autoSpaceDN/>
              <w:adjustRightInd/>
              <w:snapToGrid/>
              <w:spacing w:line="400" w:lineRule="exact"/>
              <w:jc w:val="left"/>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通过“线上+线下”方式，组织开展相关内容学习宣传和业务培训。</w:t>
            </w:r>
          </w:p>
        </w:tc>
        <w:tc>
          <w:tcPr>
            <w:tcW w:w="1351" w:type="dxa"/>
            <w:noWrap w:val="0"/>
            <w:vAlign w:val="top"/>
          </w:tcPr>
          <w:p w14:paraId="480F695F">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12月底前</w:t>
            </w:r>
          </w:p>
        </w:tc>
        <w:tc>
          <w:tcPr>
            <w:tcW w:w="2276" w:type="dxa"/>
            <w:noWrap w:val="0"/>
            <w:vAlign w:val="top"/>
          </w:tcPr>
          <w:p w14:paraId="2FF3D72D">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宋兰洁，15179703892</w:t>
            </w:r>
          </w:p>
        </w:tc>
      </w:tr>
      <w:tr w14:paraId="1C640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57" w:type="dxa"/>
            <w:vMerge w:val="continue"/>
            <w:noWrap w:val="0"/>
            <w:vAlign w:val="top"/>
          </w:tcPr>
          <w:p w14:paraId="5630990C">
            <w:pPr>
              <w:keepNext w:val="0"/>
              <w:keepLines w:val="0"/>
              <w:pageBreakBefore w:val="0"/>
              <w:widowControl w:val="0"/>
              <w:kinsoku/>
              <w:wordWrap/>
              <w:overflowPunct/>
              <w:topLinePunct w:val="0"/>
              <w:autoSpaceDE/>
              <w:autoSpaceDN/>
              <w:adjustRightInd/>
              <w:snapToGrid/>
              <w:spacing w:line="560" w:lineRule="exact"/>
              <w:jc w:val="center"/>
              <w:rPr>
                <w:rFonts w:hint="eastAsia" w:ascii="仿宋_GB2312" w:hAnsi="仿宋_GB2312" w:eastAsia="仿宋_GB2312" w:cs="仿宋_GB2312"/>
                <w:sz w:val="21"/>
                <w:szCs w:val="21"/>
                <w:vertAlign w:val="baseline"/>
                <w:lang w:val="en-US" w:eastAsia="zh-CN"/>
              </w:rPr>
            </w:pPr>
          </w:p>
        </w:tc>
        <w:tc>
          <w:tcPr>
            <w:tcW w:w="1815" w:type="dxa"/>
            <w:noWrap w:val="0"/>
            <w:vAlign w:val="top"/>
          </w:tcPr>
          <w:p w14:paraId="3B816220">
            <w:pPr>
              <w:keepNext w:val="0"/>
              <w:keepLines w:val="0"/>
              <w:pageBreakBefore w:val="0"/>
              <w:widowControl w:val="0"/>
              <w:kinsoku/>
              <w:wordWrap/>
              <w:overflowPunct/>
              <w:topLinePunct w:val="0"/>
              <w:autoSpaceDE/>
              <w:autoSpaceDN/>
              <w:adjustRightInd/>
              <w:snapToGrid/>
              <w:spacing w:line="400" w:lineRule="exact"/>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《海关稽查条例》《海关企业信用管理办法》加工贸易及保税业务法规等</w:t>
            </w:r>
          </w:p>
        </w:tc>
        <w:tc>
          <w:tcPr>
            <w:tcW w:w="1351" w:type="dxa"/>
            <w:noWrap w:val="0"/>
            <w:vAlign w:val="top"/>
          </w:tcPr>
          <w:p w14:paraId="61D1DACE">
            <w:pPr>
              <w:keepNext w:val="0"/>
              <w:keepLines w:val="0"/>
              <w:pageBreakBefore w:val="0"/>
              <w:widowControl w:val="0"/>
              <w:kinsoku/>
              <w:wordWrap/>
              <w:overflowPunct/>
              <w:topLinePunct w:val="0"/>
              <w:autoSpaceDE/>
              <w:autoSpaceDN/>
              <w:adjustRightInd/>
              <w:snapToGrid/>
              <w:spacing w:line="400" w:lineRule="exact"/>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执法一线关员、行政相对人</w:t>
            </w:r>
          </w:p>
        </w:tc>
        <w:tc>
          <w:tcPr>
            <w:tcW w:w="5008" w:type="dxa"/>
            <w:noWrap w:val="0"/>
            <w:vAlign w:val="top"/>
          </w:tcPr>
          <w:p w14:paraId="4C167D2A">
            <w:pPr>
              <w:keepNext w:val="0"/>
              <w:keepLines w:val="0"/>
              <w:pageBreakBefore w:val="0"/>
              <w:widowControl w:val="0"/>
              <w:kinsoku/>
              <w:wordWrap/>
              <w:overflowPunct/>
              <w:topLinePunct w:val="0"/>
              <w:autoSpaceDE/>
              <w:autoSpaceDN/>
              <w:adjustRightInd/>
              <w:snapToGrid/>
              <w:spacing w:line="400" w:lineRule="exact"/>
              <w:jc w:val="left"/>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通过“线上+线下”方式，组织开展相关内容学习宣传和业务培训。</w:t>
            </w:r>
          </w:p>
        </w:tc>
        <w:tc>
          <w:tcPr>
            <w:tcW w:w="1351" w:type="dxa"/>
            <w:noWrap w:val="0"/>
            <w:vAlign w:val="top"/>
          </w:tcPr>
          <w:p w14:paraId="0B520DA6">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12月底前</w:t>
            </w:r>
          </w:p>
        </w:tc>
        <w:tc>
          <w:tcPr>
            <w:tcW w:w="2276" w:type="dxa"/>
            <w:noWrap w:val="0"/>
            <w:vAlign w:val="top"/>
          </w:tcPr>
          <w:p w14:paraId="6B69FDB6">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宋兰洁，15179703892</w:t>
            </w:r>
          </w:p>
        </w:tc>
      </w:tr>
      <w:tr w14:paraId="12D4F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57" w:type="dxa"/>
            <w:vMerge w:val="continue"/>
            <w:noWrap w:val="0"/>
            <w:vAlign w:val="top"/>
          </w:tcPr>
          <w:p w14:paraId="01325DDA">
            <w:pPr>
              <w:keepNext w:val="0"/>
              <w:keepLines w:val="0"/>
              <w:pageBreakBefore w:val="0"/>
              <w:widowControl w:val="0"/>
              <w:kinsoku/>
              <w:wordWrap/>
              <w:overflowPunct/>
              <w:topLinePunct w:val="0"/>
              <w:autoSpaceDE/>
              <w:autoSpaceDN/>
              <w:adjustRightInd/>
              <w:snapToGrid/>
              <w:spacing w:line="560" w:lineRule="exact"/>
              <w:jc w:val="center"/>
              <w:rPr>
                <w:rFonts w:hint="eastAsia" w:ascii="仿宋_GB2312" w:hAnsi="仿宋_GB2312" w:eastAsia="仿宋_GB2312" w:cs="仿宋_GB2312"/>
                <w:sz w:val="21"/>
                <w:szCs w:val="21"/>
                <w:vertAlign w:val="baseline"/>
                <w:lang w:val="en-US" w:eastAsia="zh-CN"/>
              </w:rPr>
            </w:pPr>
          </w:p>
        </w:tc>
        <w:tc>
          <w:tcPr>
            <w:tcW w:w="1815" w:type="dxa"/>
            <w:noWrap w:val="0"/>
            <w:vAlign w:val="top"/>
          </w:tcPr>
          <w:p w14:paraId="629A1DE8">
            <w:pPr>
              <w:keepNext w:val="0"/>
              <w:keepLines w:val="0"/>
              <w:pageBreakBefore w:val="0"/>
              <w:widowControl w:val="0"/>
              <w:kinsoku/>
              <w:wordWrap/>
              <w:overflowPunct/>
              <w:topLinePunct w:val="0"/>
              <w:autoSpaceDE/>
              <w:autoSpaceDN/>
              <w:adjustRightInd/>
              <w:snapToGrid/>
              <w:spacing w:line="400" w:lineRule="exact"/>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《海关法》《行政处罚法》《海关行政处罚实施条例》等相关法律法规</w:t>
            </w:r>
          </w:p>
        </w:tc>
        <w:tc>
          <w:tcPr>
            <w:tcW w:w="1351" w:type="dxa"/>
            <w:noWrap w:val="0"/>
            <w:vAlign w:val="top"/>
          </w:tcPr>
          <w:p w14:paraId="36A19404">
            <w:pPr>
              <w:keepNext w:val="0"/>
              <w:keepLines w:val="0"/>
              <w:pageBreakBefore w:val="0"/>
              <w:widowControl w:val="0"/>
              <w:kinsoku/>
              <w:wordWrap/>
              <w:overflowPunct/>
              <w:topLinePunct w:val="0"/>
              <w:autoSpaceDE/>
              <w:autoSpaceDN/>
              <w:adjustRightInd/>
              <w:snapToGrid/>
              <w:spacing w:line="400" w:lineRule="exact"/>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执法一线关员、行政相对人</w:t>
            </w:r>
          </w:p>
        </w:tc>
        <w:tc>
          <w:tcPr>
            <w:tcW w:w="5008" w:type="dxa"/>
            <w:noWrap w:val="0"/>
            <w:vAlign w:val="top"/>
          </w:tcPr>
          <w:p w14:paraId="182C441A">
            <w:pPr>
              <w:keepNext w:val="0"/>
              <w:keepLines w:val="0"/>
              <w:pageBreakBefore w:val="0"/>
              <w:widowControl w:val="0"/>
              <w:kinsoku/>
              <w:wordWrap/>
              <w:overflowPunct/>
              <w:topLinePunct w:val="0"/>
              <w:autoSpaceDE/>
              <w:autoSpaceDN/>
              <w:adjustRightInd/>
              <w:snapToGrid/>
              <w:spacing w:line="400" w:lineRule="exact"/>
              <w:jc w:val="left"/>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通过“线上+线下”方式，组织开展相关内容学习宣传和业务培训。</w:t>
            </w:r>
          </w:p>
        </w:tc>
        <w:tc>
          <w:tcPr>
            <w:tcW w:w="1351" w:type="dxa"/>
            <w:noWrap w:val="0"/>
            <w:vAlign w:val="top"/>
          </w:tcPr>
          <w:p w14:paraId="68674B2F">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12月底前</w:t>
            </w:r>
          </w:p>
        </w:tc>
        <w:tc>
          <w:tcPr>
            <w:tcW w:w="2276" w:type="dxa"/>
            <w:noWrap w:val="0"/>
            <w:vAlign w:val="top"/>
          </w:tcPr>
          <w:p w14:paraId="1B4344DA">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宋兰洁，15179703892</w:t>
            </w:r>
          </w:p>
        </w:tc>
      </w:tr>
    </w:tbl>
    <w:p w14:paraId="1848563F">
      <w:pPr>
        <w:jc w:val="center"/>
        <w:rPr>
          <w:rFonts w:hint="eastAsia" w:ascii="仿宋_GB2312" w:hAnsi="仿宋_GB2312" w:eastAsia="仿宋_GB2312" w:cs="仿宋_GB2312"/>
          <w:sz w:val="21"/>
          <w:szCs w:val="21"/>
        </w:rPr>
      </w:pPr>
    </w:p>
    <w:p w14:paraId="380248A1">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仿宋_GB2312" w:hAnsi="仿宋_GB2312" w:eastAsia="仿宋_GB2312" w:cs="仿宋_GB2312"/>
          <w:sz w:val="21"/>
          <w:szCs w:val="21"/>
          <w:lang w:val="en-US" w:eastAsia="zh-CN"/>
        </w:rPr>
        <w:br w:type="page"/>
      </w:r>
      <w:r>
        <w:rPr>
          <w:rFonts w:hint="eastAsia" w:ascii="方正小标宋简体" w:hAnsi="方正小标宋简体" w:eastAsia="方正小标宋简体" w:cs="方正小标宋简体"/>
          <w:sz w:val="44"/>
          <w:szCs w:val="44"/>
          <w:lang w:val="en-US" w:eastAsia="zh-CN"/>
        </w:rPr>
        <w:t>民革赣州市委会2024年度普法责任清单</w:t>
      </w:r>
    </w:p>
    <w:tbl>
      <w:tblPr>
        <w:tblStyle w:val="9"/>
        <w:tblW w:w="13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1483"/>
        <w:gridCol w:w="1725"/>
        <w:gridCol w:w="5008"/>
        <w:gridCol w:w="1258"/>
        <w:gridCol w:w="2369"/>
      </w:tblGrid>
      <w:tr w14:paraId="033C4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58" w:type="dxa"/>
            <w:gridSpan w:val="6"/>
            <w:noWrap w:val="0"/>
            <w:vAlign w:val="top"/>
          </w:tcPr>
          <w:p w14:paraId="00951935">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08A9D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top"/>
          </w:tcPr>
          <w:p w14:paraId="0C277B0F">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1483" w:type="dxa"/>
            <w:noWrap w:val="0"/>
            <w:vAlign w:val="top"/>
          </w:tcPr>
          <w:p w14:paraId="2618AF26">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725" w:type="dxa"/>
            <w:noWrap w:val="0"/>
            <w:vAlign w:val="top"/>
          </w:tcPr>
          <w:p w14:paraId="437EC1CF">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5008" w:type="dxa"/>
            <w:noWrap w:val="0"/>
            <w:vAlign w:val="top"/>
          </w:tcPr>
          <w:p w14:paraId="19801F06">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258" w:type="dxa"/>
            <w:noWrap w:val="0"/>
            <w:vAlign w:val="top"/>
          </w:tcPr>
          <w:p w14:paraId="16B1FFFF">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完成时限</w:t>
            </w:r>
          </w:p>
        </w:tc>
        <w:tc>
          <w:tcPr>
            <w:tcW w:w="2369" w:type="dxa"/>
            <w:noWrap w:val="0"/>
            <w:vAlign w:val="top"/>
          </w:tcPr>
          <w:p w14:paraId="4A2C8DCF">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pacing w:val="-11"/>
                <w:sz w:val="24"/>
                <w:szCs w:val="24"/>
                <w:vertAlign w:val="baseline"/>
                <w:lang w:val="en-US" w:eastAsia="zh-CN"/>
              </w:rPr>
              <w:t>责任人及其联系方式</w:t>
            </w:r>
          </w:p>
        </w:tc>
      </w:tr>
      <w:tr w14:paraId="55056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15" w:type="dxa"/>
            <w:vMerge w:val="restart"/>
            <w:noWrap w:val="0"/>
            <w:vAlign w:val="center"/>
          </w:tcPr>
          <w:p w14:paraId="76004729">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民革赣州市委会</w:t>
            </w:r>
          </w:p>
        </w:tc>
        <w:tc>
          <w:tcPr>
            <w:tcW w:w="1483" w:type="dxa"/>
            <w:noWrap w:val="0"/>
            <w:vAlign w:val="top"/>
          </w:tcPr>
          <w:p w14:paraId="1DE65AF9">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习近平法治</w:t>
            </w:r>
          </w:p>
          <w:p w14:paraId="673B543C">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思想</w:t>
            </w:r>
          </w:p>
        </w:tc>
        <w:tc>
          <w:tcPr>
            <w:tcW w:w="1725" w:type="dxa"/>
            <w:noWrap w:val="0"/>
            <w:vAlign w:val="top"/>
          </w:tcPr>
          <w:p w14:paraId="1BB2DE1B">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市委会班子</w:t>
            </w:r>
          </w:p>
          <w:p w14:paraId="315D0836">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成员</w:t>
            </w:r>
          </w:p>
        </w:tc>
        <w:tc>
          <w:tcPr>
            <w:tcW w:w="5008" w:type="dxa"/>
            <w:noWrap w:val="0"/>
            <w:vAlign w:val="top"/>
          </w:tcPr>
          <w:p w14:paraId="6AF831DF">
            <w:pPr>
              <w:keepNext w:val="0"/>
              <w:keepLines w:val="0"/>
              <w:pageBreakBefore w:val="0"/>
              <w:widowControl w:val="0"/>
              <w:kinsoku/>
              <w:wordWrap/>
              <w:overflowPunct/>
              <w:topLinePunct w:val="0"/>
              <w:autoSpaceDE/>
              <w:autoSpaceDN/>
              <w:bidi w:val="0"/>
              <w:adjustRightInd/>
              <w:snapToGrid/>
              <w:spacing w:line="3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将习近平法治思想作为市委会主委会（理论学习中心组）学习重点内容，全年组织学习两次以上</w:t>
            </w:r>
          </w:p>
        </w:tc>
        <w:tc>
          <w:tcPr>
            <w:tcW w:w="1258" w:type="dxa"/>
            <w:noWrap w:val="0"/>
            <w:vAlign w:val="top"/>
          </w:tcPr>
          <w:p w14:paraId="37BAA329">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全年</w:t>
            </w:r>
          </w:p>
        </w:tc>
        <w:tc>
          <w:tcPr>
            <w:tcW w:w="2369" w:type="dxa"/>
            <w:noWrap w:val="0"/>
            <w:vAlign w:val="top"/>
          </w:tcPr>
          <w:p w14:paraId="0AA06709">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马德俊15970798533</w:t>
            </w:r>
          </w:p>
        </w:tc>
      </w:tr>
      <w:tr w14:paraId="4F88D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290F25B3">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483" w:type="dxa"/>
            <w:noWrap w:val="0"/>
            <w:vAlign w:val="top"/>
          </w:tcPr>
          <w:p w14:paraId="39BF3FBF">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宪法</w:t>
            </w:r>
          </w:p>
        </w:tc>
        <w:tc>
          <w:tcPr>
            <w:tcW w:w="1725" w:type="dxa"/>
            <w:noWrap w:val="0"/>
            <w:vAlign w:val="top"/>
          </w:tcPr>
          <w:p w14:paraId="7521F149">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市委会机关新任命的科级</w:t>
            </w:r>
          </w:p>
          <w:p w14:paraId="0F976B16">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公务员</w:t>
            </w:r>
          </w:p>
        </w:tc>
        <w:tc>
          <w:tcPr>
            <w:tcW w:w="5008" w:type="dxa"/>
            <w:noWrap w:val="0"/>
            <w:vAlign w:val="top"/>
          </w:tcPr>
          <w:p w14:paraId="07FD7B97">
            <w:pPr>
              <w:keepNext w:val="0"/>
              <w:keepLines w:val="0"/>
              <w:pageBreakBefore w:val="0"/>
              <w:widowControl w:val="0"/>
              <w:kinsoku/>
              <w:wordWrap/>
              <w:overflowPunct/>
              <w:topLinePunct w:val="0"/>
              <w:autoSpaceDE/>
              <w:autoSpaceDN/>
              <w:bidi w:val="0"/>
              <w:adjustRightInd/>
              <w:snapToGrid/>
              <w:spacing w:line="300" w:lineRule="exact"/>
              <w:ind w:right="0"/>
              <w:jc w:val="left"/>
              <w:textAlignment w:val="auto"/>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组织本年度民革机关新任命的科级公务员进行宪法宣誓</w:t>
            </w:r>
          </w:p>
        </w:tc>
        <w:tc>
          <w:tcPr>
            <w:tcW w:w="1258" w:type="dxa"/>
            <w:noWrap w:val="0"/>
            <w:vAlign w:val="top"/>
          </w:tcPr>
          <w:p w14:paraId="3C449802">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任命文件发布当月</w:t>
            </w:r>
          </w:p>
        </w:tc>
        <w:tc>
          <w:tcPr>
            <w:tcW w:w="2369" w:type="dxa"/>
            <w:noWrap w:val="0"/>
            <w:vAlign w:val="top"/>
          </w:tcPr>
          <w:p w14:paraId="39182CA2">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马德俊15970798533</w:t>
            </w:r>
          </w:p>
        </w:tc>
      </w:tr>
      <w:tr w14:paraId="789C9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63A1D692">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483" w:type="dxa"/>
            <w:noWrap w:val="0"/>
            <w:vAlign w:val="top"/>
          </w:tcPr>
          <w:p w14:paraId="1B24B9BA">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专题普法</w:t>
            </w:r>
          </w:p>
        </w:tc>
        <w:tc>
          <w:tcPr>
            <w:tcW w:w="1725" w:type="dxa"/>
            <w:noWrap w:val="0"/>
            <w:vAlign w:val="top"/>
          </w:tcPr>
          <w:p w14:paraId="7D271711">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市委会机关工作人员、民革党员及所联系群众</w:t>
            </w:r>
          </w:p>
        </w:tc>
        <w:tc>
          <w:tcPr>
            <w:tcW w:w="5008" w:type="dxa"/>
            <w:noWrap w:val="0"/>
            <w:vAlign w:val="top"/>
          </w:tcPr>
          <w:p w14:paraId="00982533">
            <w:pPr>
              <w:keepNext w:val="0"/>
              <w:keepLines w:val="0"/>
              <w:pageBreakBefore w:val="0"/>
              <w:widowControl w:val="0"/>
              <w:kinsoku/>
              <w:wordWrap/>
              <w:overflowPunct/>
              <w:topLinePunct w:val="0"/>
              <w:autoSpaceDE/>
              <w:autoSpaceDN/>
              <w:bidi w:val="0"/>
              <w:adjustRightInd/>
              <w:snapToGrid/>
              <w:spacing w:line="3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开展2024年“4·15”全民国家安全教育日、“宪法宣传周”“民法典宣传月”专题普法活动</w:t>
            </w:r>
          </w:p>
        </w:tc>
        <w:tc>
          <w:tcPr>
            <w:tcW w:w="1258" w:type="dxa"/>
            <w:noWrap w:val="0"/>
            <w:vAlign w:val="top"/>
          </w:tcPr>
          <w:p w14:paraId="3F90B92B">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全年</w:t>
            </w:r>
          </w:p>
        </w:tc>
        <w:tc>
          <w:tcPr>
            <w:tcW w:w="2369" w:type="dxa"/>
            <w:noWrap w:val="0"/>
            <w:vAlign w:val="top"/>
          </w:tcPr>
          <w:p w14:paraId="5EFD4E02">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马德俊15970798533</w:t>
            </w:r>
          </w:p>
        </w:tc>
      </w:tr>
      <w:tr w14:paraId="5C612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64332CEA">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483" w:type="dxa"/>
            <w:noWrap w:val="0"/>
            <w:vAlign w:val="top"/>
          </w:tcPr>
          <w:p w14:paraId="112513B5">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全省重点法律法规</w:t>
            </w:r>
          </w:p>
        </w:tc>
        <w:tc>
          <w:tcPr>
            <w:tcW w:w="1725" w:type="dxa"/>
            <w:noWrap w:val="0"/>
            <w:vAlign w:val="top"/>
          </w:tcPr>
          <w:p w14:paraId="37805402">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市委会机关工作人员、民革党员及所联系群众</w:t>
            </w:r>
          </w:p>
        </w:tc>
        <w:tc>
          <w:tcPr>
            <w:tcW w:w="5008" w:type="dxa"/>
            <w:noWrap w:val="0"/>
            <w:vAlign w:val="top"/>
          </w:tcPr>
          <w:p w14:paraId="6A581D58">
            <w:pPr>
              <w:keepNext w:val="0"/>
              <w:keepLines w:val="0"/>
              <w:pageBreakBefore w:val="0"/>
              <w:widowControl w:val="0"/>
              <w:kinsoku/>
              <w:wordWrap/>
              <w:overflowPunct/>
              <w:topLinePunct w:val="0"/>
              <w:autoSpaceDE/>
              <w:autoSpaceDN/>
              <w:bidi w:val="0"/>
              <w:adjustRightInd/>
              <w:snapToGrid/>
              <w:spacing w:line="3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重点宣传普及《中华人民共和国粮食安全保障法》《中华人民共和国爱国主义教育法》《中华人民共和国行政复议法》《未成年人网络保护条例》《江西省农作物种子条例》《江西省安全生产条例》。运用好《江西省重点普及法律法规以案释法（2024）》开展学习宣传。</w:t>
            </w:r>
          </w:p>
        </w:tc>
        <w:tc>
          <w:tcPr>
            <w:tcW w:w="1258" w:type="dxa"/>
            <w:noWrap w:val="0"/>
            <w:vAlign w:val="top"/>
          </w:tcPr>
          <w:p w14:paraId="239B9D4E">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全年</w:t>
            </w:r>
          </w:p>
        </w:tc>
        <w:tc>
          <w:tcPr>
            <w:tcW w:w="2369" w:type="dxa"/>
            <w:noWrap w:val="0"/>
            <w:vAlign w:val="top"/>
          </w:tcPr>
          <w:p w14:paraId="3320C145">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马德俊15970798533</w:t>
            </w:r>
          </w:p>
        </w:tc>
      </w:tr>
      <w:tr w14:paraId="35A6B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top"/>
          </w:tcPr>
          <w:p w14:paraId="39571DA8">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民革赣州市委会</w:t>
            </w:r>
          </w:p>
        </w:tc>
        <w:tc>
          <w:tcPr>
            <w:tcW w:w="1483" w:type="dxa"/>
            <w:noWrap w:val="0"/>
            <w:vAlign w:val="top"/>
          </w:tcPr>
          <w:p w14:paraId="232DF6D4">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地方性法规</w:t>
            </w:r>
          </w:p>
        </w:tc>
        <w:tc>
          <w:tcPr>
            <w:tcW w:w="1725" w:type="dxa"/>
            <w:noWrap w:val="0"/>
            <w:vAlign w:val="top"/>
          </w:tcPr>
          <w:p w14:paraId="77C54714">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市委会机关工作人员、民革党员及所联系群众</w:t>
            </w:r>
          </w:p>
        </w:tc>
        <w:tc>
          <w:tcPr>
            <w:tcW w:w="5008" w:type="dxa"/>
            <w:noWrap w:val="0"/>
            <w:vAlign w:val="top"/>
          </w:tcPr>
          <w:p w14:paraId="088D1699">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加强对地方性法规《赣南脐橙保护条例》《赣州市科技创新促进条例》的宣传解读</w:t>
            </w:r>
          </w:p>
        </w:tc>
        <w:tc>
          <w:tcPr>
            <w:tcW w:w="1258" w:type="dxa"/>
            <w:noWrap w:val="0"/>
            <w:vAlign w:val="top"/>
          </w:tcPr>
          <w:p w14:paraId="76BAA15E">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全年</w:t>
            </w:r>
          </w:p>
        </w:tc>
        <w:tc>
          <w:tcPr>
            <w:tcW w:w="2369" w:type="dxa"/>
            <w:noWrap w:val="0"/>
            <w:vAlign w:val="top"/>
          </w:tcPr>
          <w:p w14:paraId="61BD95C4">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马德俊15970798533</w:t>
            </w:r>
          </w:p>
        </w:tc>
      </w:tr>
      <w:tr w14:paraId="147AD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top"/>
          </w:tcPr>
          <w:p w14:paraId="2941176E">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民革赣州市委会</w:t>
            </w:r>
          </w:p>
        </w:tc>
        <w:tc>
          <w:tcPr>
            <w:tcW w:w="1483" w:type="dxa"/>
            <w:noWrap w:val="0"/>
            <w:vAlign w:val="top"/>
          </w:tcPr>
          <w:p w14:paraId="314E9700">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工作人员学法用法</w:t>
            </w:r>
          </w:p>
        </w:tc>
        <w:tc>
          <w:tcPr>
            <w:tcW w:w="1725" w:type="dxa"/>
            <w:noWrap w:val="0"/>
            <w:vAlign w:val="top"/>
          </w:tcPr>
          <w:p w14:paraId="022BF680">
            <w:pPr>
              <w:keepNext w:val="0"/>
              <w:keepLines w:val="0"/>
              <w:pageBreakBefore w:val="0"/>
              <w:widowControl w:val="0"/>
              <w:kinsoku/>
              <w:wordWrap/>
              <w:overflowPunct/>
              <w:topLinePunct w:val="0"/>
              <w:autoSpaceDE/>
              <w:autoSpaceDN/>
              <w:bidi w:val="0"/>
              <w:adjustRightInd/>
              <w:snapToGrid/>
              <w:spacing w:line="2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市委会机关工作人员</w:t>
            </w:r>
          </w:p>
        </w:tc>
        <w:tc>
          <w:tcPr>
            <w:tcW w:w="5008" w:type="dxa"/>
            <w:noWrap w:val="0"/>
            <w:vAlign w:val="top"/>
          </w:tcPr>
          <w:p w14:paraId="34CC0541">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组织好本单位2024年全省领导干部网上法律知识学习和考试、2024年全省国家工作人员分类学法考法，确保参考率和合格率均达100%。年内至少组织一次机关工作人员观看网络庭审直播或者开展现场旁听庭审活动。</w:t>
            </w:r>
          </w:p>
        </w:tc>
        <w:tc>
          <w:tcPr>
            <w:tcW w:w="1258" w:type="dxa"/>
            <w:noWrap w:val="0"/>
            <w:vAlign w:val="top"/>
          </w:tcPr>
          <w:p w14:paraId="180E95BE">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全年</w:t>
            </w:r>
          </w:p>
        </w:tc>
        <w:tc>
          <w:tcPr>
            <w:tcW w:w="2369" w:type="dxa"/>
            <w:noWrap w:val="0"/>
            <w:vAlign w:val="top"/>
          </w:tcPr>
          <w:p w14:paraId="26E55A2E">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马德俊15970798533</w:t>
            </w:r>
          </w:p>
        </w:tc>
      </w:tr>
      <w:tr w14:paraId="3ACCF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top"/>
          </w:tcPr>
          <w:p w14:paraId="774603E4">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民革赣州市委会</w:t>
            </w:r>
          </w:p>
        </w:tc>
        <w:tc>
          <w:tcPr>
            <w:tcW w:w="1483" w:type="dxa"/>
            <w:noWrap w:val="0"/>
            <w:vAlign w:val="top"/>
          </w:tcPr>
          <w:p w14:paraId="6E52E93A">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报送普法工作信息和法治宣传典型案例</w:t>
            </w:r>
          </w:p>
        </w:tc>
        <w:tc>
          <w:tcPr>
            <w:tcW w:w="1725" w:type="dxa"/>
            <w:noWrap w:val="0"/>
            <w:vAlign w:val="top"/>
          </w:tcPr>
          <w:p w14:paraId="5DD0AD34">
            <w:pPr>
              <w:keepNext w:val="0"/>
              <w:keepLines w:val="0"/>
              <w:pageBreakBefore w:val="0"/>
              <w:widowControl w:val="0"/>
              <w:kinsoku/>
              <w:wordWrap/>
              <w:overflowPunct/>
              <w:topLinePunct w:val="0"/>
              <w:autoSpaceDE/>
              <w:autoSpaceDN/>
              <w:bidi w:val="0"/>
              <w:adjustRightInd/>
              <w:snapToGrid/>
              <w:spacing w:line="2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市委会机关工作人员、民革党员及所联系群众</w:t>
            </w:r>
          </w:p>
        </w:tc>
        <w:tc>
          <w:tcPr>
            <w:tcW w:w="5008" w:type="dxa"/>
            <w:noWrap w:val="0"/>
            <w:vAlign w:val="top"/>
          </w:tcPr>
          <w:p w14:paraId="3CE7F830">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年内报送普法工作信息不少于2条、 法治宣传典型案例不少于1篇。</w:t>
            </w:r>
          </w:p>
        </w:tc>
        <w:tc>
          <w:tcPr>
            <w:tcW w:w="1258" w:type="dxa"/>
            <w:noWrap w:val="0"/>
            <w:vAlign w:val="top"/>
          </w:tcPr>
          <w:p w14:paraId="4FCE1469">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全年</w:t>
            </w:r>
          </w:p>
        </w:tc>
        <w:tc>
          <w:tcPr>
            <w:tcW w:w="2369" w:type="dxa"/>
            <w:noWrap w:val="0"/>
            <w:vAlign w:val="top"/>
          </w:tcPr>
          <w:p w14:paraId="7DF8F7D0">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马德俊15970798533</w:t>
            </w:r>
          </w:p>
        </w:tc>
      </w:tr>
      <w:tr w14:paraId="17425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58" w:type="dxa"/>
            <w:gridSpan w:val="6"/>
            <w:noWrap w:val="0"/>
            <w:vAlign w:val="top"/>
          </w:tcPr>
          <w:p w14:paraId="11AA4BCE">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32"/>
                <w:szCs w:val="32"/>
                <w:vertAlign w:val="baseline"/>
                <w:lang w:val="en-US" w:eastAsia="zh-CN"/>
              </w:rPr>
              <w:t>二、个性普法责任清单</w:t>
            </w:r>
          </w:p>
        </w:tc>
      </w:tr>
      <w:tr w14:paraId="08B2E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top"/>
          </w:tcPr>
          <w:p w14:paraId="037F4B11">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1483" w:type="dxa"/>
            <w:noWrap w:val="0"/>
            <w:vAlign w:val="top"/>
          </w:tcPr>
          <w:p w14:paraId="0DAB3F19">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725" w:type="dxa"/>
            <w:noWrap w:val="0"/>
            <w:vAlign w:val="top"/>
          </w:tcPr>
          <w:p w14:paraId="1FC6C87E">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5008" w:type="dxa"/>
            <w:noWrap w:val="0"/>
            <w:vAlign w:val="top"/>
          </w:tcPr>
          <w:p w14:paraId="0E05BBE4">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258" w:type="dxa"/>
            <w:noWrap w:val="0"/>
            <w:vAlign w:val="top"/>
          </w:tcPr>
          <w:p w14:paraId="7A408808">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369" w:type="dxa"/>
            <w:noWrap w:val="0"/>
            <w:vAlign w:val="top"/>
          </w:tcPr>
          <w:p w14:paraId="4A5DA128">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pacing w:val="-11"/>
                <w:sz w:val="24"/>
                <w:szCs w:val="24"/>
                <w:vertAlign w:val="baseline"/>
                <w:lang w:val="en-US" w:eastAsia="zh-CN"/>
              </w:rPr>
              <w:t>责任人及其联系方式</w:t>
            </w:r>
          </w:p>
        </w:tc>
      </w:tr>
      <w:tr w14:paraId="16DE9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restart"/>
            <w:noWrap w:val="0"/>
            <w:vAlign w:val="top"/>
          </w:tcPr>
          <w:p w14:paraId="796A09F6">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民革赣州市委会</w:t>
            </w:r>
          </w:p>
        </w:tc>
        <w:tc>
          <w:tcPr>
            <w:tcW w:w="1483" w:type="dxa"/>
            <w:noWrap w:val="0"/>
            <w:vAlign w:val="top"/>
          </w:tcPr>
          <w:p w14:paraId="1D34C497">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《中国共产党统一战线工作条例》</w:t>
            </w:r>
          </w:p>
        </w:tc>
        <w:tc>
          <w:tcPr>
            <w:tcW w:w="1725" w:type="dxa"/>
            <w:noWrap w:val="0"/>
            <w:vAlign w:val="top"/>
          </w:tcPr>
          <w:p w14:paraId="65918F53">
            <w:pPr>
              <w:keepNext w:val="0"/>
              <w:keepLines w:val="0"/>
              <w:pageBreakBefore w:val="0"/>
              <w:widowControl w:val="0"/>
              <w:kinsoku/>
              <w:wordWrap/>
              <w:overflowPunct/>
              <w:topLinePunct w:val="0"/>
              <w:autoSpaceDE/>
              <w:autoSpaceDN/>
              <w:bidi w:val="0"/>
              <w:adjustRightInd/>
              <w:snapToGrid/>
              <w:spacing w:line="2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市委会机关工作人员、民革党员及所联系群众</w:t>
            </w:r>
          </w:p>
        </w:tc>
        <w:tc>
          <w:tcPr>
            <w:tcW w:w="5008" w:type="dxa"/>
            <w:noWrap w:val="0"/>
            <w:vAlign w:val="top"/>
          </w:tcPr>
          <w:p w14:paraId="7475E843">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专题学习、发放资料、日常宣传等。</w:t>
            </w:r>
          </w:p>
        </w:tc>
        <w:tc>
          <w:tcPr>
            <w:tcW w:w="1258" w:type="dxa"/>
            <w:noWrap w:val="0"/>
            <w:vAlign w:val="top"/>
          </w:tcPr>
          <w:p w14:paraId="58B0C686">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全年</w:t>
            </w:r>
          </w:p>
        </w:tc>
        <w:tc>
          <w:tcPr>
            <w:tcW w:w="2369" w:type="dxa"/>
            <w:noWrap w:val="0"/>
            <w:vAlign w:val="top"/>
          </w:tcPr>
          <w:p w14:paraId="0E80EF34">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马德俊15970798533</w:t>
            </w:r>
          </w:p>
        </w:tc>
      </w:tr>
      <w:tr w14:paraId="5DC51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62DD0EEA">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483" w:type="dxa"/>
            <w:noWrap w:val="0"/>
            <w:vAlign w:val="top"/>
          </w:tcPr>
          <w:p w14:paraId="40B5322A">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《反分裂国家法》</w:t>
            </w:r>
          </w:p>
        </w:tc>
        <w:tc>
          <w:tcPr>
            <w:tcW w:w="1725" w:type="dxa"/>
            <w:noWrap w:val="0"/>
            <w:vAlign w:val="top"/>
          </w:tcPr>
          <w:p w14:paraId="0BD7EEAF">
            <w:pPr>
              <w:keepNext w:val="0"/>
              <w:keepLines w:val="0"/>
              <w:pageBreakBefore w:val="0"/>
              <w:widowControl w:val="0"/>
              <w:kinsoku/>
              <w:wordWrap/>
              <w:overflowPunct/>
              <w:topLinePunct w:val="0"/>
              <w:autoSpaceDE/>
              <w:autoSpaceDN/>
              <w:bidi w:val="0"/>
              <w:adjustRightInd/>
              <w:snapToGrid/>
              <w:spacing w:line="2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市委会机关工作人员、民革党员及所联系群众</w:t>
            </w:r>
          </w:p>
        </w:tc>
        <w:tc>
          <w:tcPr>
            <w:tcW w:w="5008" w:type="dxa"/>
            <w:noWrap w:val="0"/>
            <w:vAlign w:val="top"/>
          </w:tcPr>
          <w:p w14:paraId="0D60846A">
            <w:pPr>
              <w:keepNext w:val="0"/>
              <w:keepLines w:val="0"/>
              <w:pageBreakBefore w:val="0"/>
              <w:widowControl w:val="0"/>
              <w:kinsoku/>
              <w:wordWrap/>
              <w:overflowPunct/>
              <w:topLinePunct w:val="0"/>
              <w:autoSpaceDE/>
              <w:autoSpaceDN/>
              <w:bidi w:val="0"/>
              <w:adjustRightInd/>
              <w:snapToGrid/>
              <w:spacing w:line="36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专题学习、发放资料、日常宣传等。</w:t>
            </w:r>
          </w:p>
        </w:tc>
        <w:tc>
          <w:tcPr>
            <w:tcW w:w="1258" w:type="dxa"/>
            <w:noWrap w:val="0"/>
            <w:vAlign w:val="top"/>
          </w:tcPr>
          <w:p w14:paraId="139BBA62">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全年</w:t>
            </w:r>
          </w:p>
        </w:tc>
        <w:tc>
          <w:tcPr>
            <w:tcW w:w="2369" w:type="dxa"/>
            <w:noWrap w:val="0"/>
            <w:vAlign w:val="top"/>
          </w:tcPr>
          <w:p w14:paraId="114CDB14">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马德俊15970798533</w:t>
            </w:r>
          </w:p>
        </w:tc>
      </w:tr>
    </w:tbl>
    <w:p w14:paraId="01F6FC89">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Times New Roman" w:eastAsia="仿宋_GB2312" w:cs="Times New Roman"/>
          <w:sz w:val="32"/>
          <w:szCs w:val="32"/>
          <w:lang w:val="en-US" w:eastAsia="zh-CN"/>
        </w:rPr>
      </w:pPr>
      <w:r>
        <w:rPr>
          <w:rFonts w:hint="eastAsia" w:ascii="仿宋_GB2312" w:hAnsi="仿宋_GB2312" w:eastAsia="仿宋_GB2312" w:cs="仿宋_GB2312"/>
          <w:sz w:val="21"/>
          <w:szCs w:val="21"/>
          <w:lang w:val="en-US" w:eastAsia="zh-CN"/>
        </w:rPr>
        <w:br w:type="page"/>
      </w:r>
      <w:r>
        <w:rPr>
          <w:rFonts w:hint="eastAsia" w:ascii="方正小标宋简体" w:hAnsi="方正小标宋简体" w:eastAsia="方正小标宋简体" w:cs="方正小标宋简体"/>
          <w:sz w:val="44"/>
          <w:szCs w:val="44"/>
          <w:lang w:val="en-US" w:eastAsia="zh-CN"/>
        </w:rPr>
        <w:t>民盟赣州市委会2024年度普法责任清单</w:t>
      </w:r>
    </w:p>
    <w:tbl>
      <w:tblPr>
        <w:tblStyle w:val="9"/>
        <w:tblpPr w:leftFromText="181" w:rightFromText="181" w:vertAnchor="text" w:horzAnchor="page" w:tblpXSpec="center" w:tblpY="1"/>
        <w:tblOverlap w:val="never"/>
        <w:tblW w:w="137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1697"/>
        <w:gridCol w:w="1511"/>
        <w:gridCol w:w="5008"/>
        <w:gridCol w:w="1699"/>
        <w:gridCol w:w="2275"/>
      </w:tblGrid>
      <w:tr w14:paraId="3E90B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9" w:hRule="atLeast"/>
          <w:jc w:val="center"/>
        </w:trPr>
        <w:tc>
          <w:tcPr>
            <w:tcW w:w="13705" w:type="dxa"/>
            <w:gridSpan w:val="6"/>
            <w:noWrap w:val="0"/>
            <w:vAlign w:val="top"/>
          </w:tcPr>
          <w:p w14:paraId="2265918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5482E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5" w:type="dxa"/>
            <w:noWrap w:val="0"/>
            <w:vAlign w:val="top"/>
          </w:tcPr>
          <w:p w14:paraId="57C923C4">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1697" w:type="dxa"/>
            <w:noWrap w:val="0"/>
            <w:vAlign w:val="top"/>
          </w:tcPr>
          <w:p w14:paraId="3455B3F7">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511" w:type="dxa"/>
            <w:noWrap w:val="0"/>
            <w:vAlign w:val="top"/>
          </w:tcPr>
          <w:p w14:paraId="5E437EF1">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5008" w:type="dxa"/>
            <w:noWrap w:val="0"/>
            <w:vAlign w:val="top"/>
          </w:tcPr>
          <w:p w14:paraId="3873B2EF">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699" w:type="dxa"/>
            <w:noWrap w:val="0"/>
            <w:vAlign w:val="top"/>
          </w:tcPr>
          <w:p w14:paraId="5C7E3A7A">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完成时限</w:t>
            </w:r>
          </w:p>
        </w:tc>
        <w:tc>
          <w:tcPr>
            <w:tcW w:w="2275" w:type="dxa"/>
            <w:noWrap w:val="0"/>
            <w:vAlign w:val="top"/>
          </w:tcPr>
          <w:p w14:paraId="2431BA4A">
            <w:pPr>
              <w:keepNext w:val="0"/>
              <w:keepLines w:val="0"/>
              <w:pageBreakBefore w:val="0"/>
              <w:widowControl w:val="0"/>
              <w:kinsoku/>
              <w:wordWrap/>
              <w:overflowPunct/>
              <w:topLinePunct w:val="0"/>
              <w:autoSpaceDE/>
              <w:autoSpaceDN/>
              <w:bidi w:val="0"/>
              <w:adjustRightInd/>
              <w:snapToGrid/>
              <w:spacing w:before="157" w:beforeLines="50" w:line="240" w:lineRule="auto"/>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pacing w:val="-11"/>
                <w:sz w:val="24"/>
                <w:szCs w:val="24"/>
                <w:vertAlign w:val="baseline"/>
                <w:lang w:val="en-US" w:eastAsia="zh-CN"/>
              </w:rPr>
              <w:t>责任人及其联系方式</w:t>
            </w:r>
          </w:p>
        </w:tc>
      </w:tr>
      <w:tr w14:paraId="750A0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1515" w:type="dxa"/>
            <w:vMerge w:val="restart"/>
            <w:noWrap w:val="0"/>
            <w:vAlign w:val="top"/>
          </w:tcPr>
          <w:p w14:paraId="4233FAB4">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p w14:paraId="6B6F6084">
            <w:pPr>
              <w:pStyle w:val="2"/>
              <w:jc w:val="center"/>
              <w:rPr>
                <w:rFonts w:hint="eastAsia" w:ascii="仿宋_GB2312" w:hAnsi="仿宋_GB2312" w:eastAsia="仿宋_GB2312" w:cs="仿宋_GB2312"/>
                <w:sz w:val="21"/>
                <w:szCs w:val="21"/>
                <w:lang w:val="en-US" w:eastAsia="zh-CN"/>
              </w:rPr>
            </w:pPr>
          </w:p>
          <w:p w14:paraId="4005BC6B">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p w14:paraId="08AA9618">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p w14:paraId="6F82FF90">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民盟赣州市委会</w:t>
            </w:r>
          </w:p>
        </w:tc>
        <w:tc>
          <w:tcPr>
            <w:tcW w:w="1697" w:type="dxa"/>
            <w:noWrap w:val="0"/>
            <w:vAlign w:val="top"/>
          </w:tcPr>
          <w:p w14:paraId="133FF1D3">
            <w:pPr>
              <w:keepNext w:val="0"/>
              <w:keepLines w:val="0"/>
              <w:pageBreakBefore w:val="0"/>
              <w:widowControl w:val="0"/>
              <w:kinsoku/>
              <w:wordWrap/>
              <w:overflowPunct/>
              <w:topLinePunct w:val="0"/>
              <w:autoSpaceDE/>
              <w:autoSpaceDN/>
              <w:bidi w:val="0"/>
              <w:adjustRightInd/>
              <w:snapToGrid/>
              <w:spacing w:before="157" w:beforeLines="50"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习近平法治</w:t>
            </w:r>
          </w:p>
          <w:p w14:paraId="0217193D">
            <w:pPr>
              <w:keepNext w:val="0"/>
              <w:keepLines w:val="0"/>
              <w:pageBreakBefore w:val="0"/>
              <w:widowControl w:val="0"/>
              <w:kinsoku/>
              <w:wordWrap/>
              <w:overflowPunct/>
              <w:topLinePunct w:val="0"/>
              <w:autoSpaceDE/>
              <w:autoSpaceDN/>
              <w:bidi w:val="0"/>
              <w:adjustRightInd/>
              <w:snapToGrid/>
              <w:spacing w:before="157" w:beforeLines="50"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思想</w:t>
            </w:r>
          </w:p>
        </w:tc>
        <w:tc>
          <w:tcPr>
            <w:tcW w:w="1511" w:type="dxa"/>
            <w:vMerge w:val="restart"/>
            <w:noWrap w:val="0"/>
            <w:vAlign w:val="top"/>
          </w:tcPr>
          <w:p w14:paraId="7CC8CE11">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p w14:paraId="34C402AD">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p w14:paraId="7958C947">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p w14:paraId="48F39927">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单位全体干部职工、民盟盟员、社会公众</w:t>
            </w:r>
          </w:p>
        </w:tc>
        <w:tc>
          <w:tcPr>
            <w:tcW w:w="5008" w:type="dxa"/>
            <w:noWrap w:val="0"/>
            <w:vAlign w:val="top"/>
          </w:tcPr>
          <w:p w14:paraId="1899F17E">
            <w:pPr>
              <w:keepNext w:val="0"/>
              <w:keepLines w:val="0"/>
              <w:pageBreakBefore w:val="0"/>
              <w:widowControl w:val="0"/>
              <w:kinsoku/>
              <w:wordWrap/>
              <w:overflowPunct/>
              <w:topLinePunct w:val="0"/>
              <w:autoSpaceDE/>
              <w:autoSpaceDN/>
              <w:bidi w:val="0"/>
              <w:adjustRightInd/>
              <w:snapToGrid/>
              <w:spacing w:before="157" w:beforeLines="50" w:line="360" w:lineRule="exact"/>
              <w:ind w:right="0" w:firstLine="420" w:firstLineChars="20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1.以会议形式开展集中学习宣传；</w:t>
            </w:r>
          </w:p>
          <w:p w14:paraId="7AB8AA05">
            <w:pPr>
              <w:keepNext w:val="0"/>
              <w:keepLines w:val="0"/>
              <w:pageBreakBefore w:val="0"/>
              <w:widowControl w:val="0"/>
              <w:kinsoku/>
              <w:wordWrap/>
              <w:overflowPunct/>
              <w:topLinePunct w:val="0"/>
              <w:autoSpaceDE/>
              <w:autoSpaceDN/>
              <w:bidi w:val="0"/>
              <w:adjustRightInd/>
              <w:snapToGrid/>
              <w:spacing w:line="360" w:lineRule="exact"/>
              <w:ind w:right="0" w:firstLine="420" w:firstLineChars="20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2.利用本单位宣传阵地进行宣传。</w:t>
            </w:r>
          </w:p>
        </w:tc>
        <w:tc>
          <w:tcPr>
            <w:tcW w:w="1699" w:type="dxa"/>
            <w:noWrap w:val="0"/>
            <w:vAlign w:val="top"/>
          </w:tcPr>
          <w:p w14:paraId="59878741">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p w14:paraId="721676CE">
            <w:pPr>
              <w:keepNext w:val="0"/>
              <w:keepLines w:val="0"/>
              <w:pageBreakBefore w:val="0"/>
              <w:widowControl w:val="0"/>
              <w:kinsoku/>
              <w:wordWrap/>
              <w:overflowPunct/>
              <w:topLinePunct w:val="0"/>
              <w:autoSpaceDE/>
              <w:autoSpaceDN/>
              <w:bidi w:val="0"/>
              <w:adjustRightInd/>
              <w:snapToGrid/>
              <w:spacing w:line="360" w:lineRule="exact"/>
              <w:ind w:right="0" w:firstLine="210" w:firstLineChars="10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275" w:type="dxa"/>
            <w:vMerge w:val="restart"/>
            <w:noWrap w:val="0"/>
            <w:vAlign w:val="top"/>
          </w:tcPr>
          <w:p w14:paraId="610DE060">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lang w:val="en-US" w:eastAsia="zh-CN"/>
              </w:rPr>
            </w:pPr>
          </w:p>
          <w:p w14:paraId="4965FA28">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lang w:val="en-US" w:eastAsia="zh-CN"/>
              </w:rPr>
            </w:pPr>
          </w:p>
          <w:p w14:paraId="3521FDFB">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lang w:val="en-US" w:eastAsia="zh-CN"/>
              </w:rPr>
            </w:pPr>
          </w:p>
          <w:p w14:paraId="5B03A27D">
            <w:pPr>
              <w:pStyle w:val="2"/>
              <w:jc w:val="center"/>
              <w:rPr>
                <w:rFonts w:hint="eastAsia" w:ascii="仿宋_GB2312" w:hAnsi="仿宋_GB2312" w:eastAsia="仿宋_GB2312" w:cs="仿宋_GB2312"/>
                <w:sz w:val="21"/>
                <w:szCs w:val="21"/>
                <w:lang w:val="en-US" w:eastAsia="zh-CN"/>
              </w:rPr>
            </w:pPr>
          </w:p>
          <w:p w14:paraId="79062880">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lang w:val="en-US" w:eastAsia="zh-CN"/>
              </w:rPr>
            </w:pPr>
          </w:p>
          <w:p w14:paraId="5BD48666">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葛颖僖</w:t>
            </w:r>
            <w:r>
              <w:rPr>
                <w:rFonts w:hint="eastAsia" w:ascii="仿宋_GB2312" w:hAnsi="仿宋_GB2312" w:eastAsia="仿宋_GB2312" w:cs="仿宋_GB2312"/>
                <w:sz w:val="21"/>
                <w:szCs w:val="21"/>
                <w:vertAlign w:val="baseline"/>
                <w:lang w:val="en-US" w:eastAsia="zh-CN"/>
              </w:rPr>
              <w:t>13576661886</w:t>
            </w:r>
          </w:p>
        </w:tc>
      </w:tr>
      <w:tr w14:paraId="37F23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6" w:hRule="atLeast"/>
          <w:jc w:val="center"/>
        </w:trPr>
        <w:tc>
          <w:tcPr>
            <w:tcW w:w="1515" w:type="dxa"/>
            <w:vMerge w:val="continue"/>
            <w:noWrap w:val="0"/>
            <w:vAlign w:val="top"/>
          </w:tcPr>
          <w:p w14:paraId="20CA91D0">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top"/>
          </w:tcPr>
          <w:p w14:paraId="5EDC5E2C">
            <w:pPr>
              <w:keepNext w:val="0"/>
              <w:keepLines w:val="0"/>
              <w:pageBreakBefore w:val="0"/>
              <w:widowControl w:val="0"/>
              <w:kinsoku/>
              <w:wordWrap/>
              <w:overflowPunct/>
              <w:topLinePunct w:val="0"/>
              <w:autoSpaceDE/>
              <w:autoSpaceDN/>
              <w:bidi w:val="0"/>
              <w:adjustRightInd/>
              <w:snapToGrid/>
              <w:spacing w:before="157" w:beforeLines="50"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国家安全法治教育相关法律法规</w:t>
            </w:r>
          </w:p>
        </w:tc>
        <w:tc>
          <w:tcPr>
            <w:tcW w:w="1511" w:type="dxa"/>
            <w:vMerge w:val="continue"/>
            <w:noWrap w:val="0"/>
            <w:vAlign w:val="top"/>
          </w:tcPr>
          <w:p w14:paraId="46E6E956">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5008" w:type="dxa"/>
            <w:noWrap w:val="0"/>
            <w:vAlign w:val="top"/>
          </w:tcPr>
          <w:p w14:paraId="13F19C05">
            <w:pPr>
              <w:keepNext w:val="0"/>
              <w:keepLines w:val="0"/>
              <w:pageBreakBefore w:val="0"/>
              <w:widowControl w:val="0"/>
              <w:kinsoku/>
              <w:wordWrap/>
              <w:overflowPunct/>
              <w:topLinePunct w:val="0"/>
              <w:autoSpaceDE/>
              <w:autoSpaceDN/>
              <w:bidi w:val="0"/>
              <w:adjustRightInd/>
              <w:snapToGrid/>
              <w:spacing w:before="157" w:beforeLines="50" w:line="360" w:lineRule="exact"/>
              <w:ind w:right="0" w:firstLine="420" w:firstLineChars="20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1.以会议形式开展集中学习宣传；</w:t>
            </w:r>
          </w:p>
          <w:p w14:paraId="099EAA02">
            <w:pPr>
              <w:keepNext w:val="0"/>
              <w:keepLines w:val="0"/>
              <w:pageBreakBefore w:val="0"/>
              <w:widowControl w:val="0"/>
              <w:kinsoku/>
              <w:wordWrap/>
              <w:overflowPunct/>
              <w:topLinePunct w:val="0"/>
              <w:autoSpaceDE/>
              <w:autoSpaceDN/>
              <w:bidi w:val="0"/>
              <w:adjustRightInd/>
              <w:snapToGrid/>
              <w:spacing w:line="360" w:lineRule="exact"/>
              <w:ind w:left="479" w:leftChars="228" w:right="0" w:firstLine="0" w:firstLine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2.开展“4•15”全民国家安全教育日活动；3.深入基层开展宣传。</w:t>
            </w:r>
          </w:p>
          <w:p w14:paraId="6EF6238A">
            <w:pPr>
              <w:keepNext w:val="0"/>
              <w:keepLines w:val="0"/>
              <w:pageBreakBefore w:val="0"/>
              <w:widowControl w:val="0"/>
              <w:kinsoku/>
              <w:wordWrap/>
              <w:overflowPunct/>
              <w:topLinePunct w:val="0"/>
              <w:autoSpaceDE/>
              <w:autoSpaceDN/>
              <w:bidi w:val="0"/>
              <w:adjustRightInd/>
              <w:snapToGrid/>
              <w:spacing w:line="360" w:lineRule="exact"/>
              <w:ind w:right="0" w:firstLine="420" w:firstLineChars="200"/>
              <w:jc w:val="left"/>
              <w:textAlignment w:val="auto"/>
              <w:rPr>
                <w:rFonts w:hint="eastAsia" w:ascii="仿宋_GB2312" w:hAnsi="仿宋_GB2312" w:eastAsia="仿宋_GB2312" w:cs="仿宋_GB2312"/>
                <w:sz w:val="21"/>
                <w:szCs w:val="21"/>
                <w:vertAlign w:val="baseline"/>
                <w:lang w:val="en-US" w:eastAsia="zh-CN"/>
              </w:rPr>
            </w:pPr>
          </w:p>
        </w:tc>
        <w:tc>
          <w:tcPr>
            <w:tcW w:w="1699" w:type="dxa"/>
            <w:noWrap w:val="0"/>
            <w:vAlign w:val="top"/>
          </w:tcPr>
          <w:p w14:paraId="68BFF71A">
            <w:pPr>
              <w:keepNext w:val="0"/>
              <w:keepLines w:val="0"/>
              <w:pageBreakBefore w:val="0"/>
              <w:widowControl w:val="0"/>
              <w:kinsoku/>
              <w:wordWrap/>
              <w:overflowPunct/>
              <w:topLinePunct w:val="0"/>
              <w:autoSpaceDE/>
              <w:autoSpaceDN/>
              <w:bidi w:val="0"/>
              <w:adjustRightInd/>
              <w:snapToGrid/>
              <w:spacing w:line="360" w:lineRule="exact"/>
              <w:ind w:right="0" w:firstLine="210" w:firstLineChars="100"/>
              <w:jc w:val="center"/>
              <w:textAlignment w:val="auto"/>
              <w:rPr>
                <w:rFonts w:hint="eastAsia" w:ascii="仿宋_GB2312" w:hAnsi="仿宋_GB2312" w:eastAsia="仿宋_GB2312" w:cs="仿宋_GB2312"/>
                <w:sz w:val="21"/>
                <w:szCs w:val="21"/>
                <w:vertAlign w:val="baseline"/>
                <w:lang w:val="en-US" w:eastAsia="zh-CN"/>
              </w:rPr>
            </w:pPr>
          </w:p>
          <w:p w14:paraId="733277B8">
            <w:pPr>
              <w:keepNext w:val="0"/>
              <w:keepLines w:val="0"/>
              <w:pageBreakBefore w:val="0"/>
              <w:widowControl w:val="0"/>
              <w:kinsoku/>
              <w:wordWrap/>
              <w:overflowPunct/>
              <w:topLinePunct w:val="0"/>
              <w:autoSpaceDE/>
              <w:autoSpaceDN/>
              <w:bidi w:val="0"/>
              <w:adjustRightInd/>
              <w:snapToGrid/>
              <w:spacing w:line="360" w:lineRule="exact"/>
              <w:ind w:right="0" w:firstLine="210" w:firstLineChars="10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2024年4月</w:t>
            </w:r>
          </w:p>
        </w:tc>
        <w:tc>
          <w:tcPr>
            <w:tcW w:w="2275" w:type="dxa"/>
            <w:vMerge w:val="continue"/>
            <w:noWrap w:val="0"/>
            <w:vAlign w:val="top"/>
          </w:tcPr>
          <w:p w14:paraId="5A0B3B30">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lang w:val="en-US" w:eastAsia="zh-CN"/>
              </w:rPr>
            </w:pPr>
          </w:p>
        </w:tc>
      </w:tr>
      <w:tr w14:paraId="565D2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jc w:val="center"/>
        </w:trPr>
        <w:tc>
          <w:tcPr>
            <w:tcW w:w="1515" w:type="dxa"/>
            <w:vMerge w:val="continue"/>
            <w:noWrap w:val="0"/>
            <w:vAlign w:val="top"/>
          </w:tcPr>
          <w:p w14:paraId="2CC2A4D0">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top"/>
          </w:tcPr>
          <w:p w14:paraId="784496C0">
            <w:pPr>
              <w:keepNext w:val="0"/>
              <w:keepLines w:val="0"/>
              <w:pageBreakBefore w:val="0"/>
              <w:widowControl w:val="0"/>
              <w:kinsoku/>
              <w:wordWrap/>
              <w:overflowPunct/>
              <w:topLinePunct w:val="0"/>
              <w:autoSpaceDE/>
              <w:autoSpaceDN/>
              <w:bidi w:val="0"/>
              <w:adjustRightInd/>
              <w:snapToGrid/>
              <w:spacing w:before="313" w:beforeLines="100" w:line="960" w:lineRule="auto"/>
              <w:ind w:right="0" w:firstLine="210" w:firstLineChars="10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宪  法</w:t>
            </w:r>
          </w:p>
        </w:tc>
        <w:tc>
          <w:tcPr>
            <w:tcW w:w="1511" w:type="dxa"/>
            <w:vMerge w:val="continue"/>
            <w:noWrap w:val="0"/>
            <w:vAlign w:val="top"/>
          </w:tcPr>
          <w:p w14:paraId="1427E263">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5008" w:type="dxa"/>
            <w:noWrap w:val="0"/>
            <w:vAlign w:val="top"/>
          </w:tcPr>
          <w:p w14:paraId="1163F507">
            <w:pPr>
              <w:keepNext w:val="0"/>
              <w:keepLines w:val="0"/>
              <w:pageBreakBefore w:val="0"/>
              <w:widowControl w:val="0"/>
              <w:kinsoku/>
              <w:wordWrap/>
              <w:overflowPunct/>
              <w:topLinePunct w:val="0"/>
              <w:autoSpaceDE/>
              <w:autoSpaceDN/>
              <w:bidi w:val="0"/>
              <w:adjustRightInd/>
              <w:snapToGrid/>
              <w:spacing w:before="157" w:beforeLines="50" w:line="360" w:lineRule="exact"/>
              <w:ind w:right="0" w:firstLine="420" w:firstLineChars="20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1.以会议形式开展集中学习宣传；</w:t>
            </w:r>
          </w:p>
          <w:p w14:paraId="1F07B9A8">
            <w:pPr>
              <w:keepNext w:val="0"/>
              <w:keepLines w:val="0"/>
              <w:pageBreakBefore w:val="0"/>
              <w:widowControl w:val="0"/>
              <w:kinsoku/>
              <w:wordWrap/>
              <w:overflowPunct/>
              <w:topLinePunct w:val="0"/>
              <w:autoSpaceDE/>
              <w:autoSpaceDN/>
              <w:bidi w:val="0"/>
              <w:adjustRightInd/>
              <w:snapToGrid/>
              <w:spacing w:line="360" w:lineRule="exact"/>
              <w:ind w:right="0" w:firstLine="420" w:firstLineChars="20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2.开展“宪法宣传周”活动；</w:t>
            </w:r>
          </w:p>
          <w:p w14:paraId="3C3920BF">
            <w:pPr>
              <w:keepNext w:val="0"/>
              <w:keepLines w:val="0"/>
              <w:pageBreakBefore w:val="0"/>
              <w:widowControl w:val="0"/>
              <w:kinsoku/>
              <w:wordWrap/>
              <w:overflowPunct/>
              <w:topLinePunct w:val="0"/>
              <w:autoSpaceDE/>
              <w:autoSpaceDN/>
              <w:bidi w:val="0"/>
              <w:adjustRightInd/>
              <w:snapToGrid/>
              <w:spacing w:line="360" w:lineRule="exact"/>
              <w:ind w:right="0" w:firstLine="420" w:firstLineChars="20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3.深入基层开展宣传。</w:t>
            </w:r>
          </w:p>
        </w:tc>
        <w:tc>
          <w:tcPr>
            <w:tcW w:w="1699" w:type="dxa"/>
            <w:noWrap w:val="0"/>
            <w:vAlign w:val="top"/>
          </w:tcPr>
          <w:p w14:paraId="385697D6">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p w14:paraId="7358E9C4">
            <w:pPr>
              <w:keepNext w:val="0"/>
              <w:keepLines w:val="0"/>
              <w:pageBreakBefore w:val="0"/>
              <w:widowControl w:val="0"/>
              <w:kinsoku/>
              <w:wordWrap/>
              <w:overflowPunct/>
              <w:topLinePunct w:val="0"/>
              <w:autoSpaceDE/>
              <w:autoSpaceDN/>
              <w:bidi w:val="0"/>
              <w:adjustRightInd/>
              <w:snapToGrid/>
              <w:spacing w:line="360" w:lineRule="exact"/>
              <w:ind w:right="0" w:firstLine="210" w:firstLineChars="10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275" w:type="dxa"/>
            <w:vMerge w:val="continue"/>
            <w:noWrap w:val="0"/>
            <w:vAlign w:val="top"/>
          </w:tcPr>
          <w:p w14:paraId="24B64EE2">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331C9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1" w:hRule="atLeast"/>
          <w:jc w:val="center"/>
        </w:trPr>
        <w:tc>
          <w:tcPr>
            <w:tcW w:w="1515" w:type="dxa"/>
            <w:vMerge w:val="continue"/>
            <w:noWrap w:val="0"/>
            <w:vAlign w:val="top"/>
          </w:tcPr>
          <w:p w14:paraId="04B29A11">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top"/>
          </w:tcPr>
          <w:p w14:paraId="257DAEA5">
            <w:pPr>
              <w:keepNext w:val="0"/>
              <w:keepLines w:val="0"/>
              <w:pageBreakBefore w:val="0"/>
              <w:widowControl w:val="0"/>
              <w:kinsoku/>
              <w:wordWrap/>
              <w:overflowPunct/>
              <w:topLinePunct w:val="0"/>
              <w:autoSpaceDE/>
              <w:autoSpaceDN/>
              <w:bidi w:val="0"/>
              <w:adjustRightInd/>
              <w:snapToGrid/>
              <w:spacing w:before="313" w:beforeLines="100" w:line="960" w:lineRule="auto"/>
              <w:ind w:right="0" w:firstLine="210" w:firstLineChars="10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民法典</w:t>
            </w:r>
          </w:p>
        </w:tc>
        <w:tc>
          <w:tcPr>
            <w:tcW w:w="1511" w:type="dxa"/>
            <w:vMerge w:val="continue"/>
            <w:noWrap w:val="0"/>
            <w:vAlign w:val="top"/>
          </w:tcPr>
          <w:p w14:paraId="757E69FB">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5008" w:type="dxa"/>
            <w:noWrap w:val="0"/>
            <w:vAlign w:val="top"/>
          </w:tcPr>
          <w:p w14:paraId="5C5C0EA7">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exact"/>
              <w:ind w:right="0" w:rightChars="0" w:firstLine="420" w:firstLineChars="20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1.以会议形式开展集中学习宣传；</w:t>
            </w:r>
          </w:p>
          <w:p w14:paraId="562537F2">
            <w:pPr>
              <w:keepNext w:val="0"/>
              <w:keepLines w:val="0"/>
              <w:pageBreakBefore w:val="0"/>
              <w:widowControl w:val="0"/>
              <w:kinsoku/>
              <w:wordWrap/>
              <w:overflowPunct/>
              <w:topLinePunct w:val="0"/>
              <w:autoSpaceDE/>
              <w:autoSpaceDN/>
              <w:bidi w:val="0"/>
              <w:adjustRightInd/>
              <w:snapToGrid/>
              <w:spacing w:line="360" w:lineRule="exact"/>
              <w:ind w:right="0" w:firstLine="420" w:firstLineChars="200"/>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vertAlign w:val="baseline"/>
                <w:lang w:val="en-US" w:eastAsia="zh-CN"/>
              </w:rPr>
              <w:t>2.开展“民法典宣传月”活动；</w:t>
            </w:r>
          </w:p>
          <w:p w14:paraId="364DBB7F">
            <w:pPr>
              <w:keepNext w:val="0"/>
              <w:keepLines w:val="0"/>
              <w:pageBreakBefore w:val="0"/>
              <w:widowControl w:val="0"/>
              <w:kinsoku/>
              <w:wordWrap/>
              <w:overflowPunct/>
              <w:topLinePunct w:val="0"/>
              <w:autoSpaceDE/>
              <w:autoSpaceDN/>
              <w:bidi w:val="0"/>
              <w:adjustRightInd/>
              <w:snapToGrid/>
              <w:spacing w:line="360" w:lineRule="exact"/>
              <w:ind w:right="0" w:firstLine="420" w:firstLineChars="20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3.深入基层开展宣传。</w:t>
            </w:r>
          </w:p>
        </w:tc>
        <w:tc>
          <w:tcPr>
            <w:tcW w:w="1699" w:type="dxa"/>
            <w:noWrap w:val="0"/>
            <w:vAlign w:val="top"/>
          </w:tcPr>
          <w:p w14:paraId="5DC3BE31">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p w14:paraId="0554C7C4">
            <w:pPr>
              <w:keepNext w:val="0"/>
              <w:keepLines w:val="0"/>
              <w:pageBreakBefore w:val="0"/>
              <w:widowControl w:val="0"/>
              <w:kinsoku/>
              <w:wordWrap/>
              <w:overflowPunct/>
              <w:topLinePunct w:val="0"/>
              <w:autoSpaceDE/>
              <w:autoSpaceDN/>
              <w:bidi w:val="0"/>
              <w:adjustRightInd/>
              <w:snapToGrid/>
              <w:spacing w:line="360" w:lineRule="exact"/>
              <w:ind w:right="0" w:firstLine="210" w:firstLineChars="10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2024年5月</w:t>
            </w:r>
          </w:p>
        </w:tc>
        <w:tc>
          <w:tcPr>
            <w:tcW w:w="2275" w:type="dxa"/>
            <w:vMerge w:val="continue"/>
            <w:noWrap w:val="0"/>
            <w:vAlign w:val="top"/>
          </w:tcPr>
          <w:p w14:paraId="72DB6935">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3B8B9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6" w:hRule="atLeast"/>
          <w:jc w:val="center"/>
        </w:trPr>
        <w:tc>
          <w:tcPr>
            <w:tcW w:w="1515" w:type="dxa"/>
            <w:vMerge w:val="continue"/>
            <w:noWrap w:val="0"/>
            <w:vAlign w:val="top"/>
          </w:tcPr>
          <w:p w14:paraId="51203B66">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top"/>
          </w:tcPr>
          <w:p w14:paraId="0DB47914">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p w14:paraId="78736EC3">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p w14:paraId="783DAB09">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2024年全省重点法律法规</w:t>
            </w:r>
          </w:p>
        </w:tc>
        <w:tc>
          <w:tcPr>
            <w:tcW w:w="1511" w:type="dxa"/>
            <w:vMerge w:val="continue"/>
            <w:noWrap w:val="0"/>
            <w:vAlign w:val="top"/>
          </w:tcPr>
          <w:p w14:paraId="783C0989">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5008" w:type="dxa"/>
            <w:noWrap w:val="0"/>
            <w:vAlign w:val="top"/>
          </w:tcPr>
          <w:p w14:paraId="471C2ACD">
            <w:pPr>
              <w:keepNext w:val="0"/>
              <w:keepLines w:val="0"/>
              <w:pageBreakBefore w:val="0"/>
              <w:widowControl w:val="0"/>
              <w:kinsoku/>
              <w:wordWrap/>
              <w:overflowPunct/>
              <w:topLinePunct w:val="0"/>
              <w:autoSpaceDE/>
              <w:autoSpaceDN/>
              <w:bidi w:val="0"/>
              <w:adjustRightInd/>
              <w:snapToGrid/>
              <w:spacing w:before="157" w:beforeLines="50" w:line="360" w:lineRule="exact"/>
              <w:ind w:right="0" w:firstLine="420" w:firstLineChars="20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1.以会议形式开展集中学习宣传；</w:t>
            </w:r>
          </w:p>
          <w:p w14:paraId="38BC825F">
            <w:pPr>
              <w:keepNext w:val="0"/>
              <w:keepLines w:val="0"/>
              <w:pageBreakBefore w:val="0"/>
              <w:widowControl w:val="0"/>
              <w:kinsoku/>
              <w:wordWrap/>
              <w:overflowPunct/>
              <w:topLinePunct w:val="0"/>
              <w:autoSpaceDE/>
              <w:autoSpaceDN/>
              <w:bidi w:val="0"/>
              <w:adjustRightInd/>
              <w:snapToGrid/>
              <w:spacing w:line="360" w:lineRule="exact"/>
              <w:ind w:right="0" w:firstLine="420" w:firstLineChars="20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2.利用本单位宣传阵地进行宣传；</w:t>
            </w:r>
          </w:p>
          <w:p w14:paraId="44A42A6D">
            <w:pPr>
              <w:keepNext w:val="0"/>
              <w:keepLines w:val="0"/>
              <w:pageBreakBefore w:val="0"/>
              <w:widowControl w:val="0"/>
              <w:kinsoku/>
              <w:wordWrap/>
              <w:overflowPunct/>
              <w:topLinePunct w:val="0"/>
              <w:autoSpaceDE/>
              <w:autoSpaceDN/>
              <w:bidi w:val="0"/>
              <w:adjustRightInd/>
              <w:snapToGrid/>
              <w:spacing w:line="360" w:lineRule="exact"/>
              <w:ind w:right="0" w:firstLine="420" w:firstLineChars="20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3.深入基层开展宣传；</w:t>
            </w:r>
          </w:p>
          <w:p w14:paraId="0E5CE5EE">
            <w:pPr>
              <w:keepNext w:val="0"/>
              <w:keepLines w:val="0"/>
              <w:pageBreakBefore w:val="0"/>
              <w:widowControl w:val="0"/>
              <w:kinsoku/>
              <w:wordWrap/>
              <w:overflowPunct/>
              <w:topLinePunct w:val="0"/>
              <w:autoSpaceDE/>
              <w:autoSpaceDN/>
              <w:bidi w:val="0"/>
              <w:adjustRightInd/>
              <w:snapToGrid/>
              <w:spacing w:line="360" w:lineRule="exact"/>
              <w:ind w:right="0" w:firstLine="420" w:firstLineChars="20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4.组织干部职工积极参与各法律专题的法律知识竞赛。</w:t>
            </w:r>
          </w:p>
        </w:tc>
        <w:tc>
          <w:tcPr>
            <w:tcW w:w="1699" w:type="dxa"/>
            <w:noWrap w:val="0"/>
            <w:vAlign w:val="top"/>
          </w:tcPr>
          <w:p w14:paraId="5E1A1F31">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p w14:paraId="6CDA26FB">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p w14:paraId="24DFBB4F">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275" w:type="dxa"/>
            <w:vMerge w:val="continue"/>
            <w:noWrap w:val="0"/>
            <w:vAlign w:val="top"/>
          </w:tcPr>
          <w:p w14:paraId="18B4C9A9">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3DDE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jc w:val="center"/>
        </w:trPr>
        <w:tc>
          <w:tcPr>
            <w:tcW w:w="1515" w:type="dxa"/>
            <w:vMerge w:val="continue"/>
            <w:noWrap w:val="0"/>
            <w:vAlign w:val="top"/>
          </w:tcPr>
          <w:p w14:paraId="5A98B462">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top"/>
          </w:tcPr>
          <w:p w14:paraId="6AAE6BED">
            <w:pPr>
              <w:keepNext w:val="0"/>
              <w:keepLines w:val="0"/>
              <w:pageBreakBefore w:val="0"/>
              <w:widowControl w:val="0"/>
              <w:kinsoku/>
              <w:wordWrap/>
              <w:overflowPunct/>
              <w:topLinePunct w:val="0"/>
              <w:autoSpaceDE/>
              <w:autoSpaceDN/>
              <w:bidi w:val="0"/>
              <w:adjustRightInd/>
              <w:snapToGrid/>
              <w:spacing w:line="360" w:lineRule="exact"/>
              <w:ind w:right="0" w:firstLine="210" w:firstLineChars="100"/>
              <w:jc w:val="center"/>
              <w:textAlignment w:val="auto"/>
              <w:rPr>
                <w:rFonts w:hint="eastAsia" w:ascii="仿宋_GB2312" w:hAnsi="仿宋_GB2312" w:eastAsia="仿宋_GB2312" w:cs="仿宋_GB2312"/>
                <w:sz w:val="21"/>
                <w:szCs w:val="21"/>
                <w:vertAlign w:val="baseline"/>
                <w:lang w:val="en-US" w:eastAsia="zh-CN"/>
              </w:rPr>
            </w:pPr>
          </w:p>
          <w:p w14:paraId="79973049">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地方性法规</w:t>
            </w:r>
          </w:p>
        </w:tc>
        <w:tc>
          <w:tcPr>
            <w:tcW w:w="1511" w:type="dxa"/>
            <w:vMerge w:val="continue"/>
            <w:noWrap w:val="0"/>
            <w:vAlign w:val="top"/>
          </w:tcPr>
          <w:p w14:paraId="2E40F4AB">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5008" w:type="dxa"/>
            <w:noWrap w:val="0"/>
            <w:vAlign w:val="top"/>
          </w:tcPr>
          <w:p w14:paraId="2AE88243">
            <w:pPr>
              <w:keepNext w:val="0"/>
              <w:keepLines w:val="0"/>
              <w:pageBreakBefore w:val="0"/>
              <w:widowControl w:val="0"/>
              <w:kinsoku/>
              <w:wordWrap/>
              <w:overflowPunct/>
              <w:topLinePunct w:val="0"/>
              <w:autoSpaceDE/>
              <w:autoSpaceDN/>
              <w:bidi w:val="0"/>
              <w:adjustRightInd/>
              <w:snapToGrid/>
              <w:spacing w:before="157" w:beforeLines="50" w:line="360" w:lineRule="exact"/>
              <w:ind w:right="0" w:firstLine="420" w:firstLineChars="20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1.利用本单位宣传阵地进行宣传；</w:t>
            </w:r>
          </w:p>
          <w:p w14:paraId="0E45113A">
            <w:pPr>
              <w:keepNext w:val="0"/>
              <w:keepLines w:val="0"/>
              <w:pageBreakBefore w:val="0"/>
              <w:widowControl w:val="0"/>
              <w:kinsoku/>
              <w:wordWrap/>
              <w:overflowPunct/>
              <w:topLinePunct w:val="0"/>
              <w:autoSpaceDE/>
              <w:autoSpaceDN/>
              <w:bidi w:val="0"/>
              <w:adjustRightInd/>
              <w:snapToGrid/>
              <w:spacing w:line="360" w:lineRule="exact"/>
              <w:ind w:right="0" w:firstLine="420" w:firstLineChars="20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2.深入基层开展宣传。</w:t>
            </w:r>
          </w:p>
        </w:tc>
        <w:tc>
          <w:tcPr>
            <w:tcW w:w="1699" w:type="dxa"/>
            <w:noWrap w:val="0"/>
            <w:vAlign w:val="top"/>
          </w:tcPr>
          <w:p w14:paraId="3F390800">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p w14:paraId="69A2ECAE">
            <w:pPr>
              <w:keepNext w:val="0"/>
              <w:keepLines w:val="0"/>
              <w:pageBreakBefore w:val="0"/>
              <w:widowControl w:val="0"/>
              <w:kinsoku/>
              <w:wordWrap/>
              <w:overflowPunct/>
              <w:topLinePunct w:val="0"/>
              <w:autoSpaceDE/>
              <w:autoSpaceDN/>
              <w:bidi w:val="0"/>
              <w:adjustRightInd/>
              <w:snapToGrid/>
              <w:spacing w:line="360" w:lineRule="exact"/>
              <w:ind w:right="0" w:firstLine="210" w:firstLineChars="10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275" w:type="dxa"/>
            <w:vMerge w:val="continue"/>
            <w:noWrap w:val="0"/>
            <w:vAlign w:val="top"/>
          </w:tcPr>
          <w:p w14:paraId="01DD6D5E">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0201C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3705" w:type="dxa"/>
            <w:gridSpan w:val="6"/>
            <w:noWrap w:val="0"/>
            <w:vAlign w:val="top"/>
          </w:tcPr>
          <w:p w14:paraId="45ECE6C2">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36FE8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1515" w:type="dxa"/>
            <w:noWrap w:val="0"/>
            <w:vAlign w:val="top"/>
          </w:tcPr>
          <w:p w14:paraId="7CC922AB">
            <w:pPr>
              <w:keepNext w:val="0"/>
              <w:keepLines w:val="0"/>
              <w:pageBreakBefore w:val="0"/>
              <w:widowControl w:val="0"/>
              <w:kinsoku/>
              <w:wordWrap/>
              <w:overflowPunct/>
              <w:topLinePunct w:val="0"/>
              <w:autoSpaceDE/>
              <w:autoSpaceDN/>
              <w:bidi w:val="0"/>
              <w:adjustRightInd/>
              <w:snapToGrid/>
              <w:spacing w:before="157" w:beforeLines="50" w:line="15" w:lineRule="auto"/>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1697" w:type="dxa"/>
            <w:noWrap w:val="0"/>
            <w:vAlign w:val="top"/>
          </w:tcPr>
          <w:p w14:paraId="2397722B">
            <w:pPr>
              <w:keepNext w:val="0"/>
              <w:keepLines w:val="0"/>
              <w:pageBreakBefore w:val="0"/>
              <w:widowControl w:val="0"/>
              <w:kinsoku/>
              <w:wordWrap/>
              <w:overflowPunct/>
              <w:topLinePunct w:val="0"/>
              <w:autoSpaceDE/>
              <w:autoSpaceDN/>
              <w:bidi w:val="0"/>
              <w:adjustRightInd/>
              <w:snapToGrid/>
              <w:spacing w:before="157" w:beforeLines="50" w:line="15" w:lineRule="auto"/>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511" w:type="dxa"/>
            <w:noWrap w:val="0"/>
            <w:vAlign w:val="top"/>
          </w:tcPr>
          <w:p w14:paraId="2B2C9EDB">
            <w:pPr>
              <w:keepNext w:val="0"/>
              <w:keepLines w:val="0"/>
              <w:pageBreakBefore w:val="0"/>
              <w:widowControl w:val="0"/>
              <w:kinsoku/>
              <w:wordWrap/>
              <w:overflowPunct/>
              <w:topLinePunct w:val="0"/>
              <w:autoSpaceDE/>
              <w:autoSpaceDN/>
              <w:bidi w:val="0"/>
              <w:adjustRightInd/>
              <w:snapToGrid/>
              <w:spacing w:before="157" w:beforeLines="50" w:line="15" w:lineRule="auto"/>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5008" w:type="dxa"/>
            <w:noWrap w:val="0"/>
            <w:vAlign w:val="top"/>
          </w:tcPr>
          <w:p w14:paraId="3ACA9346">
            <w:pPr>
              <w:keepNext w:val="0"/>
              <w:keepLines w:val="0"/>
              <w:pageBreakBefore w:val="0"/>
              <w:widowControl w:val="0"/>
              <w:kinsoku/>
              <w:wordWrap/>
              <w:overflowPunct/>
              <w:topLinePunct w:val="0"/>
              <w:autoSpaceDE/>
              <w:autoSpaceDN/>
              <w:bidi w:val="0"/>
              <w:adjustRightInd/>
              <w:snapToGrid/>
              <w:spacing w:before="157" w:beforeLines="50" w:line="15" w:lineRule="auto"/>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699" w:type="dxa"/>
            <w:noWrap w:val="0"/>
            <w:vAlign w:val="top"/>
          </w:tcPr>
          <w:p w14:paraId="5E031820">
            <w:pPr>
              <w:keepNext w:val="0"/>
              <w:keepLines w:val="0"/>
              <w:pageBreakBefore w:val="0"/>
              <w:widowControl w:val="0"/>
              <w:kinsoku/>
              <w:wordWrap/>
              <w:overflowPunct/>
              <w:topLinePunct w:val="0"/>
              <w:autoSpaceDE/>
              <w:autoSpaceDN/>
              <w:bidi w:val="0"/>
              <w:adjustRightInd/>
              <w:snapToGrid/>
              <w:spacing w:before="157" w:beforeLines="50" w:line="15" w:lineRule="auto"/>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275" w:type="dxa"/>
            <w:noWrap w:val="0"/>
            <w:vAlign w:val="top"/>
          </w:tcPr>
          <w:p w14:paraId="4DE612C4">
            <w:pPr>
              <w:keepNext w:val="0"/>
              <w:keepLines w:val="0"/>
              <w:pageBreakBefore w:val="0"/>
              <w:widowControl w:val="0"/>
              <w:kinsoku/>
              <w:wordWrap/>
              <w:overflowPunct/>
              <w:topLinePunct w:val="0"/>
              <w:autoSpaceDE/>
              <w:autoSpaceDN/>
              <w:bidi w:val="0"/>
              <w:adjustRightInd/>
              <w:snapToGrid/>
              <w:spacing w:before="157" w:beforeLines="50" w:line="15" w:lineRule="auto"/>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pacing w:val="-11"/>
                <w:sz w:val="24"/>
                <w:szCs w:val="24"/>
                <w:vertAlign w:val="baseline"/>
                <w:lang w:val="en-US" w:eastAsia="zh-CN"/>
              </w:rPr>
              <w:t>责任人及其联系方式</w:t>
            </w:r>
          </w:p>
        </w:tc>
      </w:tr>
      <w:tr w14:paraId="17BEE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1515" w:type="dxa"/>
            <w:noWrap w:val="0"/>
            <w:vAlign w:val="top"/>
          </w:tcPr>
          <w:p w14:paraId="4C0E8702">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p w14:paraId="57463FB8">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民盟赣州市委会</w:t>
            </w:r>
          </w:p>
        </w:tc>
        <w:tc>
          <w:tcPr>
            <w:tcW w:w="1697" w:type="dxa"/>
            <w:noWrap w:val="0"/>
            <w:vAlign w:val="top"/>
          </w:tcPr>
          <w:p w14:paraId="27C77990">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p w14:paraId="204F89DD">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民盟</w:t>
            </w:r>
          </w:p>
          <w:p w14:paraId="53769400">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章程</w:t>
            </w:r>
          </w:p>
        </w:tc>
        <w:tc>
          <w:tcPr>
            <w:tcW w:w="1511" w:type="dxa"/>
            <w:noWrap w:val="0"/>
            <w:vAlign w:val="top"/>
          </w:tcPr>
          <w:p w14:paraId="28D83E37">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单位全体干部职工、民盟盟员</w:t>
            </w:r>
          </w:p>
        </w:tc>
        <w:tc>
          <w:tcPr>
            <w:tcW w:w="5008" w:type="dxa"/>
            <w:noWrap w:val="0"/>
            <w:vAlign w:val="top"/>
          </w:tcPr>
          <w:p w14:paraId="0D7869C4">
            <w:pPr>
              <w:keepNext w:val="0"/>
              <w:keepLines w:val="0"/>
              <w:pageBreakBefore w:val="0"/>
              <w:widowControl w:val="0"/>
              <w:kinsoku/>
              <w:wordWrap/>
              <w:overflowPunct/>
              <w:topLinePunct w:val="0"/>
              <w:autoSpaceDE/>
              <w:autoSpaceDN/>
              <w:bidi w:val="0"/>
              <w:adjustRightInd/>
              <w:snapToGrid/>
              <w:spacing w:before="157" w:beforeLines="50" w:line="360" w:lineRule="exact"/>
              <w:ind w:right="0" w:firstLine="420" w:firstLineChars="20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1.以会议形式开展集中学习宣传；</w:t>
            </w:r>
          </w:p>
          <w:p w14:paraId="3DF3141E">
            <w:pPr>
              <w:keepNext w:val="0"/>
              <w:keepLines w:val="0"/>
              <w:pageBreakBefore w:val="0"/>
              <w:widowControl w:val="0"/>
              <w:kinsoku/>
              <w:wordWrap/>
              <w:overflowPunct/>
              <w:topLinePunct w:val="0"/>
              <w:autoSpaceDE/>
              <w:autoSpaceDN/>
              <w:bidi w:val="0"/>
              <w:adjustRightInd/>
              <w:snapToGrid/>
              <w:spacing w:line="360" w:lineRule="exact"/>
              <w:ind w:right="0" w:firstLine="420" w:firstLineChars="200"/>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vertAlign w:val="baseline"/>
                <w:lang w:val="en-US" w:eastAsia="zh-CN"/>
              </w:rPr>
              <w:t>2.利用本单位宣传阵地进行宣传。</w:t>
            </w:r>
          </w:p>
        </w:tc>
        <w:tc>
          <w:tcPr>
            <w:tcW w:w="1699" w:type="dxa"/>
            <w:noWrap w:val="0"/>
            <w:vAlign w:val="top"/>
          </w:tcPr>
          <w:p w14:paraId="1230EB0C">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p w14:paraId="5F329E1E">
            <w:pPr>
              <w:keepNext w:val="0"/>
              <w:keepLines w:val="0"/>
              <w:pageBreakBefore w:val="0"/>
              <w:widowControl w:val="0"/>
              <w:kinsoku/>
              <w:wordWrap/>
              <w:overflowPunct/>
              <w:topLinePunct w:val="0"/>
              <w:autoSpaceDE/>
              <w:autoSpaceDN/>
              <w:bidi w:val="0"/>
              <w:adjustRightInd/>
              <w:snapToGrid/>
              <w:spacing w:line="360" w:lineRule="exact"/>
              <w:ind w:right="0" w:rightChars="0" w:firstLine="210" w:firstLineChars="10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275" w:type="dxa"/>
            <w:noWrap w:val="0"/>
            <w:vAlign w:val="top"/>
          </w:tcPr>
          <w:p w14:paraId="051575C4">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lang w:val="en-US" w:eastAsia="zh-CN"/>
              </w:rPr>
            </w:pPr>
          </w:p>
          <w:p w14:paraId="779333C6">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val="en-US" w:eastAsia="zh-CN"/>
              </w:rPr>
              <w:t>葛颖僖</w:t>
            </w:r>
            <w:r>
              <w:rPr>
                <w:rFonts w:hint="eastAsia" w:ascii="仿宋_GB2312" w:hAnsi="仿宋_GB2312" w:eastAsia="仿宋_GB2312" w:cs="仿宋_GB2312"/>
                <w:sz w:val="21"/>
                <w:szCs w:val="21"/>
                <w:vertAlign w:val="baseline"/>
                <w:lang w:val="en-US" w:eastAsia="zh-CN"/>
              </w:rPr>
              <w:t>13576661886</w:t>
            </w:r>
          </w:p>
        </w:tc>
      </w:tr>
    </w:tbl>
    <w:p w14:paraId="447EFC35">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仿宋_GB2312" w:eastAsia="仿宋_GB2312" w:cs="仿宋_GB2312"/>
          <w:sz w:val="21"/>
          <w:szCs w:val="21"/>
          <w:lang w:val="en-US" w:eastAsia="zh-CN"/>
        </w:rPr>
      </w:pPr>
    </w:p>
    <w:p w14:paraId="48D7B2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Times New Roman" w:eastAsia="仿宋_GB2312" w:cs="Times New Roman"/>
          <w:sz w:val="32"/>
          <w:szCs w:val="32"/>
          <w:lang w:val="en-US" w:eastAsia="zh-CN"/>
        </w:rPr>
      </w:pPr>
      <w:r>
        <w:rPr>
          <w:rFonts w:hint="eastAsia" w:ascii="仿宋_GB2312" w:hAnsi="仿宋_GB2312" w:eastAsia="仿宋_GB2312" w:cs="仿宋_GB2312"/>
          <w:sz w:val="21"/>
          <w:szCs w:val="21"/>
          <w:lang w:val="en-US" w:eastAsia="zh-CN"/>
        </w:rPr>
        <w:br w:type="page"/>
      </w:r>
      <w:r>
        <w:rPr>
          <w:rFonts w:hint="eastAsia" w:ascii="方正小标宋简体" w:hAnsi="方正小标宋简体" w:eastAsia="方正小标宋简体" w:cs="方正小标宋简体"/>
          <w:sz w:val="44"/>
          <w:szCs w:val="44"/>
          <w:lang w:val="en-US" w:eastAsia="zh-CN"/>
        </w:rPr>
        <w:t>赣州市住房公积金管理中心2024年度普法责任清单</w:t>
      </w:r>
    </w:p>
    <w:tbl>
      <w:tblPr>
        <w:tblStyle w:val="9"/>
        <w:tblW w:w="13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2420"/>
        <w:gridCol w:w="1305"/>
        <w:gridCol w:w="4491"/>
        <w:gridCol w:w="1258"/>
        <w:gridCol w:w="2369"/>
      </w:tblGrid>
      <w:tr w14:paraId="14CB6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58" w:type="dxa"/>
            <w:gridSpan w:val="6"/>
            <w:noWrap w:val="0"/>
            <w:vAlign w:val="top"/>
          </w:tcPr>
          <w:p w14:paraId="4C30BB8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6B5AD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top"/>
          </w:tcPr>
          <w:p w14:paraId="66878C0C">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2420" w:type="dxa"/>
            <w:noWrap w:val="0"/>
            <w:vAlign w:val="top"/>
          </w:tcPr>
          <w:p w14:paraId="3D394F83">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305" w:type="dxa"/>
            <w:noWrap w:val="0"/>
            <w:vAlign w:val="top"/>
          </w:tcPr>
          <w:p w14:paraId="0C289079">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4491" w:type="dxa"/>
            <w:noWrap w:val="0"/>
            <w:vAlign w:val="top"/>
          </w:tcPr>
          <w:p w14:paraId="120CA458">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258" w:type="dxa"/>
            <w:noWrap w:val="0"/>
            <w:vAlign w:val="top"/>
          </w:tcPr>
          <w:p w14:paraId="1D66918C">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完成时限</w:t>
            </w:r>
          </w:p>
        </w:tc>
        <w:tc>
          <w:tcPr>
            <w:tcW w:w="2369" w:type="dxa"/>
            <w:noWrap w:val="0"/>
            <w:vAlign w:val="top"/>
          </w:tcPr>
          <w:p w14:paraId="215A0E66">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pacing w:val="-11"/>
                <w:sz w:val="24"/>
                <w:szCs w:val="24"/>
                <w:vertAlign w:val="baseline"/>
                <w:lang w:val="en-US" w:eastAsia="zh-CN"/>
              </w:rPr>
              <w:t>责任人及其联系方式</w:t>
            </w:r>
          </w:p>
        </w:tc>
      </w:tr>
      <w:tr w14:paraId="02C3B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15" w:type="dxa"/>
            <w:vMerge w:val="restart"/>
            <w:noWrap w:val="0"/>
            <w:vAlign w:val="center"/>
          </w:tcPr>
          <w:p w14:paraId="00688CAA">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赣州市住房公积金管理中心</w:t>
            </w:r>
          </w:p>
        </w:tc>
        <w:tc>
          <w:tcPr>
            <w:tcW w:w="2420" w:type="dxa"/>
            <w:noWrap w:val="0"/>
            <w:vAlign w:val="top"/>
          </w:tcPr>
          <w:p w14:paraId="3142561A">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国家安全法、保守国家秘密法等</w:t>
            </w:r>
          </w:p>
        </w:tc>
        <w:tc>
          <w:tcPr>
            <w:tcW w:w="1305" w:type="dxa"/>
            <w:noWrap w:val="0"/>
            <w:vAlign w:val="top"/>
          </w:tcPr>
          <w:p w14:paraId="4DCDC954">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中心干部职工</w:t>
            </w:r>
          </w:p>
        </w:tc>
        <w:tc>
          <w:tcPr>
            <w:tcW w:w="4491" w:type="dxa"/>
            <w:noWrap w:val="0"/>
            <w:vAlign w:val="top"/>
          </w:tcPr>
          <w:p w14:paraId="288D6C12">
            <w:pPr>
              <w:keepNext w:val="0"/>
              <w:keepLines w:val="0"/>
              <w:pageBreakBefore w:val="0"/>
              <w:widowControl w:val="0"/>
              <w:kinsoku/>
              <w:wordWrap/>
              <w:overflowPunct/>
              <w:topLinePunct w:val="0"/>
              <w:autoSpaceDE/>
              <w:autoSpaceDN/>
              <w:bidi w:val="0"/>
              <w:adjustRightInd/>
              <w:snapToGrid/>
              <w:spacing w:line="3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开展党组理论学习中心组学法、组织干部职工参加法律知识竞赛</w:t>
            </w:r>
          </w:p>
        </w:tc>
        <w:tc>
          <w:tcPr>
            <w:tcW w:w="1258" w:type="dxa"/>
            <w:noWrap w:val="0"/>
            <w:vAlign w:val="center"/>
          </w:tcPr>
          <w:p w14:paraId="049A7424">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5月底</w:t>
            </w:r>
          </w:p>
        </w:tc>
        <w:tc>
          <w:tcPr>
            <w:tcW w:w="2369" w:type="dxa"/>
            <w:noWrap w:val="0"/>
            <w:vAlign w:val="center"/>
          </w:tcPr>
          <w:p w14:paraId="69888F51">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吴汉18879772751</w:t>
            </w:r>
          </w:p>
        </w:tc>
      </w:tr>
      <w:tr w14:paraId="21A49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0E3E0A6B">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420" w:type="dxa"/>
            <w:noWrap w:val="0"/>
            <w:vAlign w:val="top"/>
          </w:tcPr>
          <w:p w14:paraId="66B6B57C">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电信网络诈骗法、防火防盗防骗等相关法律</w:t>
            </w:r>
          </w:p>
        </w:tc>
        <w:tc>
          <w:tcPr>
            <w:tcW w:w="1305" w:type="dxa"/>
            <w:noWrap w:val="0"/>
            <w:vAlign w:val="top"/>
          </w:tcPr>
          <w:p w14:paraId="7E309750">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社区居民</w:t>
            </w:r>
          </w:p>
        </w:tc>
        <w:tc>
          <w:tcPr>
            <w:tcW w:w="4491" w:type="dxa"/>
            <w:noWrap w:val="0"/>
            <w:vAlign w:val="top"/>
          </w:tcPr>
          <w:p w14:paraId="3A76B881">
            <w:pPr>
              <w:keepNext w:val="0"/>
              <w:keepLines w:val="0"/>
              <w:pageBreakBefore w:val="0"/>
              <w:widowControl w:val="0"/>
              <w:kinsoku/>
              <w:wordWrap/>
              <w:overflowPunct/>
              <w:topLinePunct w:val="0"/>
              <w:autoSpaceDE/>
              <w:autoSpaceDN/>
              <w:bidi w:val="0"/>
              <w:adjustRightInd/>
              <w:snapToGrid/>
              <w:spacing w:line="3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组织党员干部到中心挂点社区开展普法活动</w:t>
            </w:r>
          </w:p>
        </w:tc>
        <w:tc>
          <w:tcPr>
            <w:tcW w:w="1258" w:type="dxa"/>
            <w:noWrap w:val="0"/>
            <w:vAlign w:val="center"/>
          </w:tcPr>
          <w:p w14:paraId="71549E2E">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6月底</w:t>
            </w:r>
          </w:p>
        </w:tc>
        <w:tc>
          <w:tcPr>
            <w:tcW w:w="2369" w:type="dxa"/>
            <w:noWrap w:val="0"/>
            <w:vAlign w:val="center"/>
          </w:tcPr>
          <w:p w14:paraId="5212E337">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夏小慧18079783315</w:t>
            </w:r>
          </w:p>
        </w:tc>
      </w:tr>
      <w:tr w14:paraId="6363B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760CA347">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420" w:type="dxa"/>
            <w:noWrap w:val="0"/>
            <w:vAlign w:val="top"/>
          </w:tcPr>
          <w:p w14:paraId="59DF7C66">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节约能源法、公共机构节能条例相关法律法规</w:t>
            </w:r>
          </w:p>
        </w:tc>
        <w:tc>
          <w:tcPr>
            <w:tcW w:w="1305" w:type="dxa"/>
            <w:noWrap w:val="0"/>
            <w:vAlign w:val="top"/>
          </w:tcPr>
          <w:p w14:paraId="5B895046">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中心干部职工</w:t>
            </w:r>
          </w:p>
        </w:tc>
        <w:tc>
          <w:tcPr>
            <w:tcW w:w="4491" w:type="dxa"/>
            <w:noWrap w:val="0"/>
            <w:vAlign w:val="top"/>
          </w:tcPr>
          <w:p w14:paraId="71BF9788">
            <w:pPr>
              <w:keepNext w:val="0"/>
              <w:keepLines w:val="0"/>
              <w:pageBreakBefore w:val="0"/>
              <w:widowControl w:val="0"/>
              <w:kinsoku/>
              <w:wordWrap/>
              <w:overflowPunct/>
              <w:topLinePunct w:val="0"/>
              <w:autoSpaceDE/>
              <w:autoSpaceDN/>
              <w:bidi w:val="0"/>
              <w:adjustRightInd/>
              <w:snapToGrid/>
              <w:spacing w:line="3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组织干部职工开展集体学法、开展普法活动</w:t>
            </w:r>
          </w:p>
        </w:tc>
        <w:tc>
          <w:tcPr>
            <w:tcW w:w="1258" w:type="dxa"/>
            <w:noWrap w:val="0"/>
            <w:vAlign w:val="center"/>
          </w:tcPr>
          <w:p w14:paraId="04F8E42C">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8月底</w:t>
            </w:r>
          </w:p>
        </w:tc>
        <w:tc>
          <w:tcPr>
            <w:tcW w:w="2369" w:type="dxa"/>
            <w:noWrap w:val="0"/>
            <w:vAlign w:val="center"/>
          </w:tcPr>
          <w:p w14:paraId="539F8EB0">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吴汉18879772751</w:t>
            </w:r>
          </w:p>
        </w:tc>
      </w:tr>
      <w:tr w14:paraId="2709C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58" w:type="dxa"/>
            <w:gridSpan w:val="6"/>
            <w:noWrap w:val="0"/>
            <w:vAlign w:val="top"/>
          </w:tcPr>
          <w:p w14:paraId="0F955BEA">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7A47A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top"/>
          </w:tcPr>
          <w:p w14:paraId="22955D4E">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2420" w:type="dxa"/>
            <w:noWrap w:val="0"/>
            <w:vAlign w:val="top"/>
          </w:tcPr>
          <w:p w14:paraId="77E9AE0D">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305" w:type="dxa"/>
            <w:noWrap w:val="0"/>
            <w:vAlign w:val="top"/>
          </w:tcPr>
          <w:p w14:paraId="6D799C25">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4491" w:type="dxa"/>
            <w:noWrap w:val="0"/>
            <w:vAlign w:val="top"/>
          </w:tcPr>
          <w:p w14:paraId="353B8969">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258" w:type="dxa"/>
            <w:noWrap w:val="0"/>
            <w:vAlign w:val="top"/>
          </w:tcPr>
          <w:p w14:paraId="7625E40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369" w:type="dxa"/>
            <w:noWrap w:val="0"/>
            <w:vAlign w:val="top"/>
          </w:tcPr>
          <w:p w14:paraId="715D2281">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pacing w:val="-11"/>
                <w:sz w:val="24"/>
                <w:szCs w:val="24"/>
                <w:vertAlign w:val="baseline"/>
                <w:lang w:val="en-US" w:eastAsia="zh-CN"/>
              </w:rPr>
              <w:t>责任人及其联系方式</w:t>
            </w:r>
          </w:p>
        </w:tc>
      </w:tr>
      <w:tr w14:paraId="2D2C5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515" w:type="dxa"/>
            <w:vMerge w:val="restart"/>
            <w:noWrap w:val="0"/>
            <w:vAlign w:val="center"/>
          </w:tcPr>
          <w:p w14:paraId="0ED691B6">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赣州市住房公积金管理中心</w:t>
            </w:r>
          </w:p>
        </w:tc>
        <w:tc>
          <w:tcPr>
            <w:tcW w:w="2420" w:type="dxa"/>
            <w:noWrap w:val="0"/>
            <w:vAlign w:val="center"/>
          </w:tcPr>
          <w:p w14:paraId="316C5C25">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住房公积金管理条例</w:t>
            </w:r>
          </w:p>
        </w:tc>
        <w:tc>
          <w:tcPr>
            <w:tcW w:w="1305" w:type="dxa"/>
            <w:noWrap w:val="0"/>
            <w:vAlign w:val="center"/>
          </w:tcPr>
          <w:p w14:paraId="5681B28A">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中心干部职工</w:t>
            </w:r>
          </w:p>
        </w:tc>
        <w:tc>
          <w:tcPr>
            <w:tcW w:w="4491" w:type="dxa"/>
            <w:noWrap w:val="0"/>
            <w:vAlign w:val="center"/>
          </w:tcPr>
          <w:p w14:paraId="39703F6B">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开展执法经验分享、交流，建立执法案例库</w:t>
            </w:r>
          </w:p>
        </w:tc>
        <w:tc>
          <w:tcPr>
            <w:tcW w:w="1258" w:type="dxa"/>
            <w:noWrap w:val="0"/>
            <w:vAlign w:val="center"/>
          </w:tcPr>
          <w:p w14:paraId="0B72D450">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12月底前，并长期开展</w:t>
            </w:r>
          </w:p>
        </w:tc>
        <w:tc>
          <w:tcPr>
            <w:tcW w:w="2369" w:type="dxa"/>
            <w:noWrap w:val="0"/>
            <w:vAlign w:val="center"/>
          </w:tcPr>
          <w:p w14:paraId="471F49B7">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张伟安15387867653</w:t>
            </w:r>
          </w:p>
        </w:tc>
      </w:tr>
      <w:tr w14:paraId="42E6D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066778D7">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2420" w:type="dxa"/>
            <w:noWrap w:val="0"/>
            <w:vAlign w:val="center"/>
          </w:tcPr>
          <w:p w14:paraId="58C601FF">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住房公积金管理条例</w:t>
            </w:r>
          </w:p>
        </w:tc>
        <w:tc>
          <w:tcPr>
            <w:tcW w:w="1305" w:type="dxa"/>
            <w:noWrap w:val="0"/>
            <w:vAlign w:val="center"/>
          </w:tcPr>
          <w:p w14:paraId="017FF799">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企事业单位及职工、灵活就业人员</w:t>
            </w:r>
          </w:p>
        </w:tc>
        <w:tc>
          <w:tcPr>
            <w:tcW w:w="4491" w:type="dxa"/>
            <w:noWrap w:val="0"/>
            <w:vAlign w:val="center"/>
          </w:tcPr>
          <w:p w14:paraId="46B5F126">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加大宣传力度，通过中心门户网站、微信公众号等网络平台发布以案释法典型案例</w:t>
            </w:r>
          </w:p>
        </w:tc>
        <w:tc>
          <w:tcPr>
            <w:tcW w:w="1258" w:type="dxa"/>
            <w:noWrap w:val="0"/>
            <w:vAlign w:val="center"/>
          </w:tcPr>
          <w:p w14:paraId="27D4473A">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12月底前，并长期开展</w:t>
            </w:r>
          </w:p>
        </w:tc>
        <w:tc>
          <w:tcPr>
            <w:tcW w:w="2369" w:type="dxa"/>
            <w:noWrap w:val="0"/>
            <w:vAlign w:val="center"/>
          </w:tcPr>
          <w:p w14:paraId="5A15671B">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张伟安15387867653</w:t>
            </w:r>
          </w:p>
        </w:tc>
      </w:tr>
      <w:tr w14:paraId="751BB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53B7C0B8">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2420" w:type="dxa"/>
            <w:noWrap w:val="0"/>
            <w:vAlign w:val="center"/>
          </w:tcPr>
          <w:p w14:paraId="2A3467DD">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305" w:type="dxa"/>
            <w:noWrap w:val="0"/>
            <w:vAlign w:val="center"/>
          </w:tcPr>
          <w:p w14:paraId="3310EA81">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4491" w:type="dxa"/>
            <w:noWrap w:val="0"/>
            <w:vAlign w:val="center"/>
          </w:tcPr>
          <w:p w14:paraId="667E9831">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258" w:type="dxa"/>
            <w:noWrap w:val="0"/>
            <w:vAlign w:val="center"/>
          </w:tcPr>
          <w:p w14:paraId="4853E7F0">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2369" w:type="dxa"/>
            <w:noWrap w:val="0"/>
            <w:vAlign w:val="center"/>
          </w:tcPr>
          <w:p w14:paraId="17EB364E">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r>
    </w:tbl>
    <w:p w14:paraId="3A84A8BE">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仿宋_GB2312" w:eastAsia="仿宋_GB2312" w:cs="仿宋_GB2312"/>
          <w:sz w:val="21"/>
          <w:szCs w:val="21"/>
          <w:lang w:val="en-US" w:eastAsia="zh-CN"/>
        </w:rPr>
      </w:pPr>
    </w:p>
    <w:p w14:paraId="130F8F38">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Times New Roman" w:eastAsia="仿宋_GB2312" w:cs="Times New Roman"/>
          <w:sz w:val="32"/>
          <w:szCs w:val="32"/>
          <w:lang w:val="en-US" w:eastAsia="zh-CN"/>
        </w:rPr>
      </w:pPr>
      <w:r>
        <w:rPr>
          <w:rFonts w:hint="eastAsia" w:ascii="方正小标宋简体" w:hAnsi="方正小标宋简体" w:eastAsia="方正小标宋简体" w:cs="方正小标宋简体"/>
          <w:sz w:val="44"/>
          <w:szCs w:val="44"/>
          <w:lang w:val="en-US" w:eastAsia="zh-CN"/>
        </w:rPr>
        <w:t>赣州市</w:t>
      </w:r>
      <w:r>
        <w:rPr>
          <w:rFonts w:hint="eastAsia" w:ascii="方正小标宋简体" w:hAnsi="方正小标宋简体" w:eastAsia="方正小标宋简体" w:cs="方正小标宋简体"/>
          <w:sz w:val="44"/>
          <w:szCs w:val="44"/>
          <w:lang w:val="en" w:eastAsia="zh-CN"/>
        </w:rPr>
        <w:t>公路发展中心</w:t>
      </w:r>
      <w:r>
        <w:rPr>
          <w:rFonts w:hint="eastAsia" w:ascii="方正小标宋简体" w:hAnsi="方正小标宋简体" w:eastAsia="方正小标宋简体" w:cs="方正小标宋简体"/>
          <w:sz w:val="44"/>
          <w:szCs w:val="44"/>
          <w:lang w:val="en-US" w:eastAsia="zh-CN"/>
        </w:rPr>
        <w:t>2024年度普法责任清单</w:t>
      </w:r>
    </w:p>
    <w:tbl>
      <w:tblPr>
        <w:tblStyle w:val="9"/>
        <w:tblW w:w="13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1830"/>
        <w:gridCol w:w="1378"/>
        <w:gridCol w:w="5008"/>
        <w:gridCol w:w="1258"/>
        <w:gridCol w:w="2369"/>
      </w:tblGrid>
      <w:tr w14:paraId="79F7B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58" w:type="dxa"/>
            <w:gridSpan w:val="6"/>
            <w:noWrap w:val="0"/>
            <w:vAlign w:val="top"/>
          </w:tcPr>
          <w:p w14:paraId="62E851EC">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2A4FB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top"/>
          </w:tcPr>
          <w:p w14:paraId="104F6984">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1830" w:type="dxa"/>
            <w:noWrap w:val="0"/>
            <w:vAlign w:val="top"/>
          </w:tcPr>
          <w:p w14:paraId="6BF1D983">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378" w:type="dxa"/>
            <w:noWrap w:val="0"/>
            <w:vAlign w:val="top"/>
          </w:tcPr>
          <w:p w14:paraId="3657D4A3">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5008" w:type="dxa"/>
            <w:noWrap w:val="0"/>
            <w:vAlign w:val="top"/>
          </w:tcPr>
          <w:p w14:paraId="2203D2CB">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258" w:type="dxa"/>
            <w:noWrap w:val="0"/>
            <w:vAlign w:val="top"/>
          </w:tcPr>
          <w:p w14:paraId="671457C1">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完成时限</w:t>
            </w:r>
          </w:p>
        </w:tc>
        <w:tc>
          <w:tcPr>
            <w:tcW w:w="2369" w:type="dxa"/>
            <w:noWrap w:val="0"/>
            <w:vAlign w:val="top"/>
          </w:tcPr>
          <w:p w14:paraId="0671F416">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pacing w:val="-11"/>
                <w:sz w:val="24"/>
                <w:szCs w:val="24"/>
                <w:vertAlign w:val="baseline"/>
                <w:lang w:val="en-US" w:eastAsia="zh-CN"/>
              </w:rPr>
              <w:t>责任人及其联系方式</w:t>
            </w:r>
          </w:p>
        </w:tc>
      </w:tr>
      <w:tr w14:paraId="71069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15" w:type="dxa"/>
            <w:vMerge w:val="restart"/>
            <w:noWrap w:val="0"/>
            <w:vAlign w:val="top"/>
          </w:tcPr>
          <w:p w14:paraId="290F9E9F">
            <w:pPr>
              <w:keepNext w:val="0"/>
              <w:keepLines w:val="0"/>
              <w:pageBreakBefore w:val="0"/>
              <w:widowControl w:val="0"/>
              <w:kinsoku/>
              <w:wordWrap/>
              <w:overflowPunct/>
              <w:topLinePunct w:val="0"/>
              <w:autoSpaceDE/>
              <w:autoSpaceDN/>
              <w:bidi w:val="0"/>
              <w:adjustRightInd/>
              <w:snapToGrid/>
              <w:spacing w:line="500" w:lineRule="exact"/>
              <w:ind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 w:eastAsia="zh-CN"/>
              </w:rPr>
              <w:t>赣州市公路发展中心</w:t>
            </w:r>
          </w:p>
        </w:tc>
        <w:tc>
          <w:tcPr>
            <w:tcW w:w="1830" w:type="dxa"/>
            <w:noWrap w:val="0"/>
            <w:vAlign w:val="top"/>
          </w:tcPr>
          <w:p w14:paraId="5A006705">
            <w:pPr>
              <w:keepNext w:val="0"/>
              <w:keepLines w:val="0"/>
              <w:pageBreakBefore w:val="0"/>
              <w:widowControl w:val="0"/>
              <w:kinsoku/>
              <w:wordWrap/>
              <w:overflowPunct/>
              <w:topLinePunct w:val="0"/>
              <w:autoSpaceDE/>
              <w:autoSpaceDN/>
              <w:bidi w:val="0"/>
              <w:adjustRightInd/>
              <w:snapToGrid/>
              <w:spacing w:line="500" w:lineRule="exact"/>
              <w:ind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习近平法治思想和中央、省、市有关会议精神以及宪法、民法典</w:t>
            </w:r>
          </w:p>
        </w:tc>
        <w:tc>
          <w:tcPr>
            <w:tcW w:w="1378" w:type="dxa"/>
            <w:noWrap w:val="0"/>
            <w:vAlign w:val="top"/>
          </w:tcPr>
          <w:p w14:paraId="09EBF50D">
            <w:pPr>
              <w:keepNext w:val="0"/>
              <w:keepLines w:val="0"/>
              <w:pageBreakBefore w:val="0"/>
              <w:widowControl w:val="0"/>
              <w:kinsoku/>
              <w:wordWrap/>
              <w:overflowPunct/>
              <w:topLinePunct w:val="0"/>
              <w:autoSpaceDE/>
              <w:autoSpaceDN/>
              <w:bidi w:val="0"/>
              <w:adjustRightInd/>
              <w:snapToGrid/>
              <w:spacing w:line="500" w:lineRule="exact"/>
              <w:ind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公路系统干部职工</w:t>
            </w:r>
          </w:p>
        </w:tc>
        <w:tc>
          <w:tcPr>
            <w:tcW w:w="5008" w:type="dxa"/>
            <w:noWrap w:val="0"/>
            <w:vAlign w:val="top"/>
          </w:tcPr>
          <w:p w14:paraId="35025DC9">
            <w:pPr>
              <w:keepNext w:val="0"/>
              <w:keepLines w:val="0"/>
              <w:pageBreakBefore w:val="0"/>
              <w:widowControl w:val="0"/>
              <w:kinsoku/>
              <w:wordWrap/>
              <w:overflowPunct/>
              <w:topLinePunct w:val="0"/>
              <w:autoSpaceDE/>
              <w:autoSpaceDN/>
              <w:bidi w:val="0"/>
              <w:adjustRightInd/>
              <w:snapToGrid/>
              <w:spacing w:line="500" w:lineRule="exact"/>
              <w:ind w:right="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纳入党组理论学习中心组和机关各基层党支部会议集中学习内容</w:t>
            </w:r>
            <w:r>
              <w:rPr>
                <w:rFonts w:hint="eastAsia" w:ascii="仿宋_GB2312" w:hAnsi="仿宋_GB2312" w:eastAsia="仿宋_GB2312" w:cs="仿宋_GB2312"/>
                <w:color w:val="auto"/>
                <w:sz w:val="21"/>
                <w:szCs w:val="21"/>
                <w:lang w:val="en" w:eastAsia="zh-CN"/>
              </w:rPr>
              <w:t>,组织新任命的科级干部进行宪法宣誓，组织线上或线下旁听庭审</w:t>
            </w:r>
            <w:r>
              <w:rPr>
                <w:rFonts w:hint="eastAsia" w:ascii="仿宋_GB2312" w:hAnsi="仿宋_GB2312" w:eastAsia="仿宋_GB2312" w:cs="仿宋_GB2312"/>
                <w:color w:val="auto"/>
                <w:sz w:val="21"/>
                <w:szCs w:val="21"/>
                <w:lang w:val="en-US" w:eastAsia="zh-CN"/>
              </w:rPr>
              <w:t>。</w:t>
            </w:r>
          </w:p>
        </w:tc>
        <w:tc>
          <w:tcPr>
            <w:tcW w:w="1258" w:type="dxa"/>
            <w:noWrap w:val="0"/>
            <w:vAlign w:val="top"/>
          </w:tcPr>
          <w:p w14:paraId="13A7A1DA">
            <w:pPr>
              <w:keepNext w:val="0"/>
              <w:keepLines w:val="0"/>
              <w:pageBreakBefore w:val="0"/>
              <w:widowControl w:val="0"/>
              <w:kinsoku/>
              <w:wordWrap/>
              <w:overflowPunct/>
              <w:topLinePunct w:val="0"/>
              <w:autoSpaceDE/>
              <w:autoSpaceDN/>
              <w:bidi w:val="0"/>
              <w:adjustRightInd/>
              <w:snapToGrid/>
              <w:spacing w:line="500" w:lineRule="exact"/>
              <w:ind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202</w:t>
            </w:r>
            <w:r>
              <w:rPr>
                <w:rFonts w:hint="eastAsia" w:ascii="仿宋_GB2312" w:hAnsi="仿宋_GB2312" w:eastAsia="仿宋_GB2312" w:cs="仿宋_GB2312"/>
                <w:color w:val="auto"/>
                <w:sz w:val="21"/>
                <w:szCs w:val="21"/>
                <w:lang w:val="en" w:eastAsia="zh-CN"/>
              </w:rPr>
              <w:t>4</w:t>
            </w:r>
            <w:r>
              <w:rPr>
                <w:rFonts w:hint="eastAsia" w:ascii="仿宋_GB2312" w:hAnsi="仿宋_GB2312" w:eastAsia="仿宋_GB2312" w:cs="仿宋_GB2312"/>
                <w:color w:val="auto"/>
                <w:sz w:val="21"/>
                <w:szCs w:val="21"/>
                <w:lang w:val="en-US" w:eastAsia="zh-CN"/>
              </w:rPr>
              <w:t>年12月31日</w:t>
            </w:r>
          </w:p>
        </w:tc>
        <w:tc>
          <w:tcPr>
            <w:tcW w:w="2369" w:type="dxa"/>
            <w:noWrap w:val="0"/>
            <w:vAlign w:val="top"/>
          </w:tcPr>
          <w:p w14:paraId="55D84519">
            <w:pPr>
              <w:keepNext w:val="0"/>
              <w:keepLines w:val="0"/>
              <w:pageBreakBefore w:val="0"/>
              <w:widowControl w:val="0"/>
              <w:kinsoku/>
              <w:wordWrap/>
              <w:overflowPunct/>
              <w:topLinePunct w:val="0"/>
              <w:autoSpaceDE/>
              <w:autoSpaceDN/>
              <w:bidi w:val="0"/>
              <w:adjustRightInd/>
              <w:snapToGrid/>
              <w:spacing w:line="500" w:lineRule="exact"/>
              <w:ind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责任人：练志强</w:t>
            </w:r>
          </w:p>
          <w:p w14:paraId="1D404A8D">
            <w:pPr>
              <w:keepNext w:val="0"/>
              <w:keepLines w:val="0"/>
              <w:pageBreakBefore w:val="0"/>
              <w:widowControl w:val="0"/>
              <w:kinsoku/>
              <w:wordWrap/>
              <w:overflowPunct/>
              <w:topLinePunct w:val="0"/>
              <w:autoSpaceDE/>
              <w:autoSpaceDN/>
              <w:bidi w:val="0"/>
              <w:adjustRightInd/>
              <w:snapToGrid/>
              <w:spacing w:line="500" w:lineRule="exact"/>
              <w:ind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联系方式：8996581</w:t>
            </w:r>
          </w:p>
        </w:tc>
      </w:tr>
      <w:tr w14:paraId="601EC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467DBD72">
            <w:pPr>
              <w:keepNext w:val="0"/>
              <w:keepLines w:val="0"/>
              <w:pageBreakBefore w:val="0"/>
              <w:widowControl w:val="0"/>
              <w:kinsoku/>
              <w:wordWrap/>
              <w:overflowPunct/>
              <w:topLinePunct w:val="0"/>
              <w:autoSpaceDE/>
              <w:autoSpaceDN/>
              <w:bidi w:val="0"/>
              <w:adjustRightInd/>
              <w:snapToGrid/>
              <w:spacing w:line="500" w:lineRule="exact"/>
              <w:ind w:right="0"/>
              <w:jc w:val="center"/>
              <w:textAlignment w:val="auto"/>
              <w:rPr>
                <w:rFonts w:hint="eastAsia" w:ascii="仿宋_GB2312" w:hAnsi="仿宋_GB2312" w:eastAsia="仿宋_GB2312" w:cs="仿宋_GB2312"/>
                <w:color w:val="auto"/>
                <w:sz w:val="21"/>
                <w:szCs w:val="21"/>
                <w:lang w:val="en-US" w:eastAsia="zh-CN"/>
              </w:rPr>
            </w:pPr>
          </w:p>
        </w:tc>
        <w:tc>
          <w:tcPr>
            <w:tcW w:w="1830" w:type="dxa"/>
            <w:noWrap w:val="0"/>
            <w:vAlign w:val="top"/>
          </w:tcPr>
          <w:p w14:paraId="48F98697">
            <w:pPr>
              <w:keepNext w:val="0"/>
              <w:keepLines w:val="0"/>
              <w:pageBreakBefore w:val="0"/>
              <w:widowControl w:val="0"/>
              <w:kinsoku/>
              <w:wordWrap/>
              <w:overflowPunct/>
              <w:topLinePunct w:val="0"/>
              <w:autoSpaceDE/>
              <w:autoSpaceDN/>
              <w:bidi w:val="0"/>
              <w:adjustRightInd/>
              <w:snapToGrid/>
              <w:spacing w:line="500" w:lineRule="exact"/>
              <w:ind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《中华人民共和国爱国主义教育法》《中华人民共和国国家安全法》《未成年人网络保护条例》《江西省安全生产条例》《赣南脐橙保护条例》《赣州市科技创新促进条例》等年度重点普及法律法规及地方性法规</w:t>
            </w:r>
          </w:p>
        </w:tc>
        <w:tc>
          <w:tcPr>
            <w:tcW w:w="1378" w:type="dxa"/>
            <w:noWrap w:val="0"/>
            <w:vAlign w:val="top"/>
          </w:tcPr>
          <w:p w14:paraId="4A120B1C">
            <w:pPr>
              <w:keepNext w:val="0"/>
              <w:keepLines w:val="0"/>
              <w:pageBreakBefore w:val="0"/>
              <w:widowControl w:val="0"/>
              <w:kinsoku/>
              <w:wordWrap/>
              <w:overflowPunct/>
              <w:topLinePunct w:val="0"/>
              <w:autoSpaceDE/>
              <w:autoSpaceDN/>
              <w:bidi w:val="0"/>
              <w:adjustRightInd/>
              <w:snapToGrid/>
              <w:spacing w:line="500" w:lineRule="exact"/>
              <w:ind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普通国省公路沿线群众</w:t>
            </w:r>
          </w:p>
        </w:tc>
        <w:tc>
          <w:tcPr>
            <w:tcW w:w="5008" w:type="dxa"/>
            <w:noWrap w:val="0"/>
            <w:vAlign w:val="top"/>
          </w:tcPr>
          <w:p w14:paraId="36F6B625">
            <w:pPr>
              <w:keepNext w:val="0"/>
              <w:keepLines w:val="0"/>
              <w:pageBreakBefore w:val="0"/>
              <w:widowControl w:val="0"/>
              <w:kinsoku/>
              <w:wordWrap/>
              <w:overflowPunct/>
              <w:topLinePunct w:val="0"/>
              <w:autoSpaceDE/>
              <w:autoSpaceDN/>
              <w:bidi w:val="0"/>
              <w:adjustRightInd/>
              <w:snapToGrid/>
              <w:spacing w:line="500" w:lineRule="exact"/>
              <w:ind w:right="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组织开展“4.15”全民国家安全教育日、“宪法宣传周”、“民法典宣传月”等专题普法活动。</w:t>
            </w:r>
          </w:p>
        </w:tc>
        <w:tc>
          <w:tcPr>
            <w:tcW w:w="1258" w:type="dxa"/>
            <w:noWrap w:val="0"/>
            <w:vAlign w:val="top"/>
          </w:tcPr>
          <w:p w14:paraId="3E07BB23">
            <w:pPr>
              <w:keepNext w:val="0"/>
              <w:keepLines w:val="0"/>
              <w:pageBreakBefore w:val="0"/>
              <w:widowControl w:val="0"/>
              <w:kinsoku/>
              <w:wordWrap/>
              <w:overflowPunct/>
              <w:topLinePunct w:val="0"/>
              <w:autoSpaceDE/>
              <w:autoSpaceDN/>
              <w:bidi w:val="0"/>
              <w:adjustRightInd/>
              <w:snapToGrid/>
              <w:spacing w:line="500" w:lineRule="exact"/>
              <w:ind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202</w:t>
            </w:r>
            <w:r>
              <w:rPr>
                <w:rFonts w:hint="eastAsia" w:ascii="仿宋_GB2312" w:hAnsi="仿宋_GB2312" w:eastAsia="仿宋_GB2312" w:cs="仿宋_GB2312"/>
                <w:color w:val="auto"/>
                <w:sz w:val="21"/>
                <w:szCs w:val="21"/>
                <w:lang w:val="en" w:eastAsia="zh-CN"/>
              </w:rPr>
              <w:t>4</w:t>
            </w:r>
            <w:r>
              <w:rPr>
                <w:rFonts w:hint="eastAsia" w:ascii="仿宋_GB2312" w:hAnsi="仿宋_GB2312" w:eastAsia="仿宋_GB2312" w:cs="仿宋_GB2312"/>
                <w:color w:val="auto"/>
                <w:sz w:val="21"/>
                <w:szCs w:val="21"/>
                <w:lang w:val="en-US" w:eastAsia="zh-CN"/>
              </w:rPr>
              <w:t>年12月31日</w:t>
            </w:r>
          </w:p>
        </w:tc>
        <w:tc>
          <w:tcPr>
            <w:tcW w:w="2369" w:type="dxa"/>
            <w:noWrap w:val="0"/>
            <w:vAlign w:val="top"/>
          </w:tcPr>
          <w:p w14:paraId="0BD53BF9">
            <w:pPr>
              <w:keepNext w:val="0"/>
              <w:keepLines w:val="0"/>
              <w:pageBreakBefore w:val="0"/>
              <w:widowControl w:val="0"/>
              <w:kinsoku/>
              <w:wordWrap/>
              <w:overflowPunct/>
              <w:topLinePunct w:val="0"/>
              <w:autoSpaceDE/>
              <w:autoSpaceDN/>
              <w:bidi w:val="0"/>
              <w:adjustRightInd/>
              <w:snapToGrid/>
              <w:spacing w:line="500" w:lineRule="exact"/>
              <w:ind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责任人：练志强</w:t>
            </w:r>
          </w:p>
          <w:p w14:paraId="78A4A658">
            <w:pPr>
              <w:keepNext w:val="0"/>
              <w:keepLines w:val="0"/>
              <w:pageBreakBefore w:val="0"/>
              <w:widowControl w:val="0"/>
              <w:kinsoku/>
              <w:wordWrap/>
              <w:overflowPunct/>
              <w:topLinePunct w:val="0"/>
              <w:autoSpaceDE/>
              <w:autoSpaceDN/>
              <w:bidi w:val="0"/>
              <w:adjustRightInd/>
              <w:snapToGrid/>
              <w:spacing w:line="500" w:lineRule="exact"/>
              <w:ind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联系方式：8996581</w:t>
            </w:r>
          </w:p>
        </w:tc>
      </w:tr>
      <w:tr w14:paraId="1D64A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58" w:type="dxa"/>
            <w:gridSpan w:val="6"/>
            <w:noWrap w:val="0"/>
            <w:vAlign w:val="top"/>
          </w:tcPr>
          <w:p w14:paraId="177BAC8E">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1BFC8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top"/>
          </w:tcPr>
          <w:p w14:paraId="64108E87">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1830" w:type="dxa"/>
            <w:noWrap w:val="0"/>
            <w:vAlign w:val="top"/>
          </w:tcPr>
          <w:p w14:paraId="34254BDE">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378" w:type="dxa"/>
            <w:noWrap w:val="0"/>
            <w:vAlign w:val="top"/>
          </w:tcPr>
          <w:p w14:paraId="56F9ED5B">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5008" w:type="dxa"/>
            <w:noWrap w:val="0"/>
            <w:vAlign w:val="top"/>
          </w:tcPr>
          <w:p w14:paraId="56A2B762">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258" w:type="dxa"/>
            <w:noWrap w:val="0"/>
            <w:vAlign w:val="top"/>
          </w:tcPr>
          <w:p w14:paraId="67689A9D">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369" w:type="dxa"/>
            <w:noWrap w:val="0"/>
            <w:vAlign w:val="top"/>
          </w:tcPr>
          <w:p w14:paraId="352502A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pacing w:val="-11"/>
                <w:sz w:val="24"/>
                <w:szCs w:val="24"/>
                <w:vertAlign w:val="baseline"/>
                <w:lang w:val="en-US" w:eastAsia="zh-CN"/>
              </w:rPr>
              <w:t>责任人及其联系方式</w:t>
            </w:r>
          </w:p>
        </w:tc>
      </w:tr>
      <w:tr w14:paraId="67FDE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top"/>
          </w:tcPr>
          <w:p w14:paraId="70AA8744">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 w:eastAsia="zh-CN"/>
              </w:rPr>
              <w:t>赣州市公路发展中心</w:t>
            </w:r>
          </w:p>
        </w:tc>
        <w:tc>
          <w:tcPr>
            <w:tcW w:w="1830" w:type="dxa"/>
            <w:noWrap w:val="0"/>
            <w:vAlign w:val="top"/>
          </w:tcPr>
          <w:p w14:paraId="635E1552">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《中华人民共和国公路法》《公路安全保护条例》《江西省路政管理条例》《江西省交通运输行政处罚自由裁量权细化标准》</w:t>
            </w:r>
          </w:p>
        </w:tc>
        <w:tc>
          <w:tcPr>
            <w:tcW w:w="1378" w:type="dxa"/>
            <w:noWrap w:val="0"/>
            <w:vAlign w:val="top"/>
          </w:tcPr>
          <w:p w14:paraId="63F7E36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普通国省公路沿线群众、公路系统干部职工</w:t>
            </w:r>
          </w:p>
        </w:tc>
        <w:tc>
          <w:tcPr>
            <w:tcW w:w="5008" w:type="dxa"/>
            <w:noWrap w:val="0"/>
            <w:vAlign w:val="top"/>
          </w:tcPr>
          <w:p w14:paraId="5C04CC25">
            <w:pPr>
              <w:keepNext w:val="0"/>
              <w:keepLines w:val="0"/>
              <w:pageBreakBefore w:val="0"/>
              <w:widowControl w:val="0"/>
              <w:kinsoku/>
              <w:wordWrap/>
              <w:overflowPunct/>
              <w:topLinePunct w:val="0"/>
              <w:autoSpaceDE/>
              <w:autoSpaceDN/>
              <w:bidi w:val="0"/>
              <w:adjustRightInd/>
              <w:snapToGrid/>
              <w:spacing w:line="560" w:lineRule="exact"/>
              <w:ind w:right="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 w:eastAsia="zh-CN"/>
              </w:rPr>
              <w:t>组织开展“路政宣传月”、“</w:t>
            </w:r>
            <w:r>
              <w:rPr>
                <w:rFonts w:hint="eastAsia" w:ascii="仿宋_GB2312" w:hAnsi="仿宋_GB2312" w:eastAsia="仿宋_GB2312" w:cs="仿宋_GB2312"/>
                <w:color w:val="auto"/>
                <w:sz w:val="21"/>
                <w:szCs w:val="21"/>
                <w:lang w:val="en-US" w:eastAsia="zh-CN"/>
              </w:rPr>
              <w:t>法律服务基层讲堂”、“法律大讲堂”</w:t>
            </w:r>
            <w:r>
              <w:rPr>
                <w:rFonts w:hint="eastAsia" w:ascii="仿宋_GB2312" w:hAnsi="仿宋_GB2312" w:eastAsia="仿宋_GB2312" w:cs="仿宋_GB2312"/>
                <w:color w:val="auto"/>
                <w:sz w:val="21"/>
                <w:szCs w:val="21"/>
                <w:lang w:val="en" w:eastAsia="zh-CN"/>
              </w:rPr>
              <w:t>等专题普法活动。</w:t>
            </w:r>
          </w:p>
        </w:tc>
        <w:tc>
          <w:tcPr>
            <w:tcW w:w="1258" w:type="dxa"/>
            <w:noWrap w:val="0"/>
            <w:vAlign w:val="top"/>
          </w:tcPr>
          <w:p w14:paraId="4E23694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202</w:t>
            </w:r>
            <w:r>
              <w:rPr>
                <w:rFonts w:hint="eastAsia" w:ascii="仿宋_GB2312" w:hAnsi="仿宋_GB2312" w:eastAsia="仿宋_GB2312" w:cs="仿宋_GB2312"/>
                <w:color w:val="auto"/>
                <w:sz w:val="21"/>
                <w:szCs w:val="21"/>
                <w:lang w:val="en" w:eastAsia="zh-CN"/>
              </w:rPr>
              <w:t>4</w:t>
            </w:r>
            <w:r>
              <w:rPr>
                <w:rFonts w:hint="eastAsia" w:ascii="仿宋_GB2312" w:hAnsi="仿宋_GB2312" w:eastAsia="仿宋_GB2312" w:cs="仿宋_GB2312"/>
                <w:color w:val="auto"/>
                <w:sz w:val="21"/>
                <w:szCs w:val="21"/>
                <w:lang w:val="en-US" w:eastAsia="zh-CN"/>
              </w:rPr>
              <w:t>年12月31日</w:t>
            </w:r>
          </w:p>
        </w:tc>
        <w:tc>
          <w:tcPr>
            <w:tcW w:w="2369" w:type="dxa"/>
            <w:noWrap w:val="0"/>
            <w:vAlign w:val="top"/>
          </w:tcPr>
          <w:p w14:paraId="5F098EC9">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责任人：练志强</w:t>
            </w:r>
          </w:p>
          <w:p w14:paraId="7385F1FE">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联系方式：8996581</w:t>
            </w:r>
          </w:p>
        </w:tc>
      </w:tr>
    </w:tbl>
    <w:p w14:paraId="3B47E7DE">
      <w:pPr>
        <w:jc w:val="center"/>
        <w:rPr>
          <w:rFonts w:hint="eastAsia" w:ascii="仿宋_GB2312" w:hAnsi="仿宋_GB2312" w:eastAsia="仿宋_GB2312" w:cs="仿宋_GB2312"/>
          <w:sz w:val="21"/>
          <w:szCs w:val="21"/>
        </w:rPr>
      </w:pPr>
    </w:p>
    <w:p w14:paraId="2B35714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Times New Roman" w:eastAsia="仿宋_GB2312" w:cs="Times New Roman"/>
          <w:sz w:val="32"/>
          <w:szCs w:val="32"/>
          <w:lang w:val="en-US" w:eastAsia="zh-CN"/>
        </w:rPr>
      </w:pPr>
      <w:r>
        <w:rPr>
          <w:rFonts w:hint="eastAsia" w:ascii="方正小标宋简体" w:hAnsi="方正小标宋简体" w:eastAsia="方正小标宋简体" w:cs="方正小标宋简体"/>
          <w:sz w:val="44"/>
          <w:szCs w:val="44"/>
          <w:lang w:val="en-US" w:eastAsia="zh-CN"/>
        </w:rPr>
        <w:t>赣州市国动办2024年度普法责任清单</w:t>
      </w:r>
    </w:p>
    <w:tbl>
      <w:tblPr>
        <w:tblStyle w:val="9"/>
        <w:tblpPr w:leftFromText="181" w:rightFromText="181" w:vertAnchor="text" w:horzAnchor="page"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3048"/>
        <w:gridCol w:w="1602"/>
        <w:gridCol w:w="4114"/>
        <w:gridCol w:w="1375"/>
        <w:gridCol w:w="2617"/>
      </w:tblGrid>
      <w:tr w14:paraId="2BB99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5000" w:type="pct"/>
            <w:gridSpan w:val="6"/>
            <w:noWrap w:val="0"/>
            <w:vAlign w:val="top"/>
          </w:tcPr>
          <w:p w14:paraId="166F8533">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lang w:eastAsia="zh-CN"/>
              </w:rPr>
            </w:pPr>
            <w:r>
              <w:rPr>
                <w:rFonts w:hint="eastAsia" w:ascii="黑体" w:hAnsi="黑体" w:eastAsia="黑体" w:cs="黑体"/>
                <w:sz w:val="32"/>
                <w:szCs w:val="32"/>
                <w:vertAlign w:val="baseline"/>
              </w:rPr>
              <w:t>一、共性普法责任清单</w:t>
            </w:r>
          </w:p>
        </w:tc>
      </w:tr>
      <w:tr w14:paraId="1445B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01" w:type="pct"/>
            <w:noWrap w:val="0"/>
            <w:vAlign w:val="top"/>
          </w:tcPr>
          <w:p w14:paraId="343B3BA6">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责任单位</w:t>
            </w:r>
          </w:p>
        </w:tc>
        <w:tc>
          <w:tcPr>
            <w:tcW w:w="1075" w:type="pct"/>
            <w:noWrap w:val="0"/>
            <w:vAlign w:val="top"/>
          </w:tcPr>
          <w:p w14:paraId="25A14944">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普法内容</w:t>
            </w:r>
          </w:p>
        </w:tc>
        <w:tc>
          <w:tcPr>
            <w:tcW w:w="565" w:type="pct"/>
            <w:noWrap w:val="0"/>
            <w:vAlign w:val="top"/>
          </w:tcPr>
          <w:p w14:paraId="64E1C507">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普法对象</w:t>
            </w:r>
          </w:p>
        </w:tc>
        <w:tc>
          <w:tcPr>
            <w:tcW w:w="1451" w:type="pct"/>
            <w:noWrap w:val="0"/>
            <w:vAlign w:val="top"/>
          </w:tcPr>
          <w:p w14:paraId="145838C8">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rPr>
              <w:t>重点</w:t>
            </w:r>
            <w:r>
              <w:rPr>
                <w:rFonts w:hint="eastAsia" w:ascii="黑体" w:hAnsi="黑体" w:eastAsia="黑体" w:cs="黑体"/>
                <w:sz w:val="24"/>
                <w:szCs w:val="24"/>
                <w:vertAlign w:val="baseline"/>
                <w:lang w:eastAsia="zh-CN"/>
              </w:rPr>
              <w:t>举措</w:t>
            </w:r>
          </w:p>
        </w:tc>
        <w:tc>
          <w:tcPr>
            <w:tcW w:w="485" w:type="pct"/>
            <w:noWrap w:val="0"/>
            <w:vAlign w:val="top"/>
          </w:tcPr>
          <w:p w14:paraId="11B1C665">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完成时限</w:t>
            </w:r>
          </w:p>
        </w:tc>
        <w:tc>
          <w:tcPr>
            <w:tcW w:w="921" w:type="pct"/>
            <w:noWrap w:val="0"/>
            <w:vAlign w:val="top"/>
          </w:tcPr>
          <w:p w14:paraId="23FA9C35">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责任人及其联系方式</w:t>
            </w:r>
          </w:p>
        </w:tc>
      </w:tr>
      <w:tr w14:paraId="76E4B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501" w:type="pct"/>
            <w:vMerge w:val="restart"/>
            <w:noWrap w:val="0"/>
            <w:vAlign w:val="top"/>
          </w:tcPr>
          <w:p w14:paraId="0B6FC93F">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lang w:eastAsia="zh-CN"/>
              </w:rPr>
            </w:pPr>
          </w:p>
          <w:p w14:paraId="11A5619C">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lang w:eastAsia="zh-CN"/>
              </w:rPr>
            </w:pPr>
          </w:p>
          <w:p w14:paraId="28E0A3DB">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市国动办</w:t>
            </w:r>
          </w:p>
        </w:tc>
        <w:tc>
          <w:tcPr>
            <w:tcW w:w="1075" w:type="pct"/>
            <w:noWrap w:val="0"/>
            <w:vAlign w:val="top"/>
          </w:tcPr>
          <w:p w14:paraId="11C8BF14">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习近平法治思想</w:t>
            </w:r>
          </w:p>
        </w:tc>
        <w:tc>
          <w:tcPr>
            <w:tcW w:w="565" w:type="pct"/>
            <w:vMerge w:val="restart"/>
            <w:noWrap w:val="0"/>
            <w:vAlign w:val="top"/>
          </w:tcPr>
          <w:p w14:paraId="641EAE7A">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lang w:eastAsia="zh-CN"/>
              </w:rPr>
            </w:pPr>
          </w:p>
          <w:p w14:paraId="121AD8B6">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lang w:eastAsia="zh-CN"/>
              </w:rPr>
            </w:pPr>
          </w:p>
          <w:p w14:paraId="01AE1FBD">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单位干部职工</w:t>
            </w:r>
          </w:p>
        </w:tc>
        <w:tc>
          <w:tcPr>
            <w:tcW w:w="1451" w:type="pct"/>
            <w:noWrap w:val="0"/>
            <w:vAlign w:val="top"/>
          </w:tcPr>
          <w:p w14:paraId="085963B6">
            <w:pPr>
              <w:keepNext w:val="0"/>
              <w:keepLines w:val="0"/>
              <w:pageBreakBefore w:val="0"/>
              <w:widowControl/>
              <w:numPr>
                <w:ilvl w:val="0"/>
                <w:numId w:val="0"/>
              </w:numP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val="en-US" w:eastAsia="zh-CN"/>
              </w:rPr>
              <w:t>1.加强</w:t>
            </w:r>
            <w:r>
              <w:rPr>
                <w:rFonts w:hint="eastAsia" w:ascii="仿宋_GB2312" w:hAnsi="仿宋_GB2312" w:eastAsia="仿宋_GB2312" w:cs="仿宋_GB2312"/>
                <w:sz w:val="21"/>
                <w:szCs w:val="21"/>
                <w:vertAlign w:val="baseline"/>
                <w:lang w:eastAsia="zh-CN"/>
              </w:rPr>
              <w:t>党组理论学习中心组学习</w:t>
            </w:r>
          </w:p>
          <w:p w14:paraId="47F8B36F">
            <w:pPr>
              <w:keepNext w:val="0"/>
              <w:keepLines w:val="0"/>
              <w:pageBreakBefore w:val="0"/>
              <w:widowControl/>
              <w:numPr>
                <w:ilvl w:val="0"/>
                <w:numId w:val="0"/>
              </w:numP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2.组织干部职工专题培训</w:t>
            </w:r>
          </w:p>
        </w:tc>
        <w:tc>
          <w:tcPr>
            <w:tcW w:w="485" w:type="pct"/>
            <w:noWrap w:val="0"/>
            <w:vAlign w:val="top"/>
          </w:tcPr>
          <w:p w14:paraId="2CB59B2E">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lang w:eastAsia="zh-CN"/>
              </w:rPr>
            </w:pPr>
          </w:p>
          <w:p w14:paraId="6450FB33">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不定期</w:t>
            </w:r>
          </w:p>
        </w:tc>
        <w:tc>
          <w:tcPr>
            <w:tcW w:w="921" w:type="pct"/>
            <w:vMerge w:val="restart"/>
            <w:noWrap w:val="0"/>
            <w:vAlign w:val="top"/>
          </w:tcPr>
          <w:p w14:paraId="4F884594">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lang w:val="en-US" w:eastAsia="zh-CN"/>
              </w:rPr>
            </w:pPr>
          </w:p>
          <w:p w14:paraId="40B4CB11">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lang w:val="en-US" w:eastAsia="zh-CN"/>
              </w:rPr>
            </w:pPr>
          </w:p>
          <w:p w14:paraId="77611E9D">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廖战荣</w:t>
            </w:r>
          </w:p>
          <w:p w14:paraId="366EF160">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13970796292</w:t>
            </w:r>
          </w:p>
        </w:tc>
      </w:tr>
      <w:tr w14:paraId="4B2FE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1" w:type="pct"/>
            <w:vMerge w:val="continue"/>
            <w:noWrap w:val="0"/>
            <w:vAlign w:val="top"/>
          </w:tcPr>
          <w:p w14:paraId="1F12F31F">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rPr>
            </w:pPr>
          </w:p>
        </w:tc>
        <w:tc>
          <w:tcPr>
            <w:tcW w:w="1075" w:type="pct"/>
            <w:noWrap w:val="0"/>
            <w:vAlign w:val="top"/>
          </w:tcPr>
          <w:p w14:paraId="5E45F933">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w:t>
            </w:r>
            <w:r>
              <w:rPr>
                <w:rFonts w:hint="eastAsia" w:ascii="仿宋_GB2312" w:hAnsi="仿宋_GB2312" w:eastAsia="仿宋_GB2312" w:cs="仿宋_GB2312"/>
                <w:sz w:val="21"/>
                <w:szCs w:val="21"/>
                <w:lang w:val="en-US" w:eastAsia="zh-CN"/>
              </w:rPr>
              <w:t>中华人民共和国</w:t>
            </w:r>
            <w:r>
              <w:rPr>
                <w:rFonts w:hint="eastAsia" w:ascii="仿宋_GB2312" w:hAnsi="仿宋_GB2312" w:eastAsia="仿宋_GB2312" w:cs="仿宋_GB2312"/>
                <w:sz w:val="21"/>
                <w:szCs w:val="21"/>
                <w:vertAlign w:val="baseline"/>
                <w:lang w:eastAsia="zh-CN"/>
              </w:rPr>
              <w:t>宪法》</w:t>
            </w:r>
          </w:p>
        </w:tc>
        <w:tc>
          <w:tcPr>
            <w:tcW w:w="565" w:type="pct"/>
            <w:vMerge w:val="continue"/>
            <w:noWrap w:val="0"/>
            <w:vAlign w:val="top"/>
          </w:tcPr>
          <w:p w14:paraId="6B2A8DE4">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rPr>
            </w:pPr>
          </w:p>
        </w:tc>
        <w:tc>
          <w:tcPr>
            <w:tcW w:w="1451" w:type="pct"/>
            <w:noWrap w:val="0"/>
            <w:vAlign w:val="top"/>
          </w:tcPr>
          <w:p w14:paraId="0AAE3067">
            <w:pPr>
              <w:keepNext w:val="0"/>
              <w:keepLines w:val="0"/>
              <w:pageBreakBefore w:val="0"/>
              <w:widowControl/>
              <w:numPr>
                <w:ilvl w:val="0"/>
                <w:numId w:val="0"/>
              </w:numP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1.组织宪法学习</w:t>
            </w:r>
          </w:p>
          <w:p w14:paraId="6B250C43">
            <w:pPr>
              <w:keepNext w:val="0"/>
              <w:keepLines w:val="0"/>
              <w:pageBreakBefore w:val="0"/>
              <w:widowControl/>
              <w:numPr>
                <w:ilvl w:val="0"/>
                <w:numId w:val="0"/>
              </w:numPr>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2.组织领导干部宪法宣誓</w:t>
            </w:r>
          </w:p>
        </w:tc>
        <w:tc>
          <w:tcPr>
            <w:tcW w:w="485" w:type="pct"/>
            <w:noWrap w:val="0"/>
            <w:vAlign w:val="top"/>
          </w:tcPr>
          <w:p w14:paraId="4B09963C">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12月份</w:t>
            </w:r>
          </w:p>
        </w:tc>
        <w:tc>
          <w:tcPr>
            <w:tcW w:w="921" w:type="pct"/>
            <w:vMerge w:val="continue"/>
            <w:noWrap w:val="0"/>
            <w:vAlign w:val="top"/>
          </w:tcPr>
          <w:p w14:paraId="1B13D12C">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lang w:val="en-US" w:eastAsia="zh-CN"/>
              </w:rPr>
            </w:pPr>
          </w:p>
        </w:tc>
      </w:tr>
      <w:tr w14:paraId="40D26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501" w:type="pct"/>
            <w:vMerge w:val="continue"/>
            <w:noWrap w:val="0"/>
            <w:vAlign w:val="top"/>
          </w:tcPr>
          <w:p w14:paraId="390B58AC">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rPr>
            </w:pPr>
          </w:p>
        </w:tc>
        <w:tc>
          <w:tcPr>
            <w:tcW w:w="1075" w:type="pct"/>
            <w:noWrap w:val="0"/>
            <w:vAlign w:val="top"/>
          </w:tcPr>
          <w:p w14:paraId="619C653A">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w:t>
            </w:r>
            <w:r>
              <w:rPr>
                <w:rFonts w:hint="eastAsia" w:ascii="仿宋_GB2312" w:hAnsi="仿宋_GB2312" w:eastAsia="仿宋_GB2312" w:cs="仿宋_GB2312"/>
                <w:sz w:val="21"/>
                <w:szCs w:val="21"/>
                <w:lang w:val="en-US" w:eastAsia="zh-CN"/>
              </w:rPr>
              <w:t>中华人民共和国</w:t>
            </w:r>
            <w:r>
              <w:rPr>
                <w:rFonts w:hint="eastAsia" w:ascii="仿宋_GB2312" w:hAnsi="仿宋_GB2312" w:eastAsia="仿宋_GB2312" w:cs="仿宋_GB2312"/>
                <w:sz w:val="21"/>
                <w:szCs w:val="21"/>
                <w:vertAlign w:val="baseline"/>
                <w:lang w:eastAsia="zh-CN"/>
              </w:rPr>
              <w:t>民法典》</w:t>
            </w:r>
          </w:p>
        </w:tc>
        <w:tc>
          <w:tcPr>
            <w:tcW w:w="565" w:type="pct"/>
            <w:vMerge w:val="continue"/>
            <w:noWrap w:val="0"/>
            <w:vAlign w:val="top"/>
          </w:tcPr>
          <w:p w14:paraId="565B3998">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rPr>
            </w:pPr>
          </w:p>
        </w:tc>
        <w:tc>
          <w:tcPr>
            <w:tcW w:w="1451" w:type="pct"/>
            <w:noWrap w:val="0"/>
            <w:vAlign w:val="top"/>
          </w:tcPr>
          <w:p w14:paraId="087861D5">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1.邀请法律顾问授课</w:t>
            </w:r>
          </w:p>
        </w:tc>
        <w:tc>
          <w:tcPr>
            <w:tcW w:w="485" w:type="pct"/>
            <w:noWrap w:val="0"/>
            <w:vAlign w:val="top"/>
          </w:tcPr>
          <w:p w14:paraId="6D228844">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eastAsia="zh-CN"/>
              </w:rPr>
              <w:t>不定期</w:t>
            </w:r>
          </w:p>
        </w:tc>
        <w:tc>
          <w:tcPr>
            <w:tcW w:w="921" w:type="pct"/>
            <w:vMerge w:val="continue"/>
            <w:noWrap w:val="0"/>
            <w:vAlign w:val="top"/>
          </w:tcPr>
          <w:p w14:paraId="32BBECA3">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lang w:val="en-US" w:eastAsia="zh-CN"/>
              </w:rPr>
            </w:pPr>
          </w:p>
        </w:tc>
      </w:tr>
      <w:tr w14:paraId="2D3D6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501" w:type="pct"/>
            <w:vMerge w:val="continue"/>
            <w:noWrap w:val="0"/>
            <w:vAlign w:val="top"/>
          </w:tcPr>
          <w:p w14:paraId="1209BD7E">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rPr>
            </w:pPr>
          </w:p>
        </w:tc>
        <w:tc>
          <w:tcPr>
            <w:tcW w:w="1075" w:type="pct"/>
            <w:noWrap w:val="0"/>
            <w:vAlign w:val="top"/>
          </w:tcPr>
          <w:p w14:paraId="1847153D">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国家相关法律法规</w:t>
            </w:r>
          </w:p>
        </w:tc>
        <w:tc>
          <w:tcPr>
            <w:tcW w:w="565" w:type="pct"/>
            <w:vMerge w:val="continue"/>
            <w:noWrap w:val="0"/>
            <w:vAlign w:val="top"/>
          </w:tcPr>
          <w:p w14:paraId="1D8F0339">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rPr>
            </w:pPr>
          </w:p>
        </w:tc>
        <w:tc>
          <w:tcPr>
            <w:tcW w:w="1451" w:type="pct"/>
            <w:noWrap w:val="0"/>
            <w:vAlign w:val="top"/>
          </w:tcPr>
          <w:p w14:paraId="5E65CC53">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组织法律法规学习及知识竞赛</w:t>
            </w:r>
          </w:p>
        </w:tc>
        <w:tc>
          <w:tcPr>
            <w:tcW w:w="485" w:type="pct"/>
            <w:noWrap w:val="0"/>
            <w:vAlign w:val="top"/>
          </w:tcPr>
          <w:p w14:paraId="68D55E4F">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不定期</w:t>
            </w:r>
          </w:p>
        </w:tc>
        <w:tc>
          <w:tcPr>
            <w:tcW w:w="921" w:type="pct"/>
            <w:vMerge w:val="continue"/>
            <w:noWrap w:val="0"/>
            <w:vAlign w:val="top"/>
          </w:tcPr>
          <w:p w14:paraId="485ABE12">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lang w:eastAsia="zh-CN"/>
              </w:rPr>
            </w:pPr>
          </w:p>
        </w:tc>
      </w:tr>
      <w:tr w14:paraId="0D124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501" w:type="pct"/>
            <w:vMerge w:val="continue"/>
            <w:noWrap w:val="0"/>
            <w:vAlign w:val="top"/>
          </w:tcPr>
          <w:p w14:paraId="020B09C9">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rPr>
            </w:pPr>
          </w:p>
        </w:tc>
        <w:tc>
          <w:tcPr>
            <w:tcW w:w="1075" w:type="pct"/>
            <w:noWrap w:val="0"/>
            <w:vAlign w:val="top"/>
          </w:tcPr>
          <w:p w14:paraId="7A6EB8EB">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党内法规</w:t>
            </w:r>
          </w:p>
        </w:tc>
        <w:tc>
          <w:tcPr>
            <w:tcW w:w="565" w:type="pct"/>
            <w:vMerge w:val="continue"/>
            <w:noWrap w:val="0"/>
            <w:vAlign w:val="top"/>
          </w:tcPr>
          <w:p w14:paraId="7F48A1BA">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rPr>
            </w:pPr>
          </w:p>
        </w:tc>
        <w:tc>
          <w:tcPr>
            <w:tcW w:w="1451" w:type="pct"/>
            <w:noWrap w:val="0"/>
            <w:vAlign w:val="top"/>
          </w:tcPr>
          <w:p w14:paraId="76AFEE88">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组织干部职工党内法规学习</w:t>
            </w:r>
          </w:p>
        </w:tc>
        <w:tc>
          <w:tcPr>
            <w:tcW w:w="485" w:type="pct"/>
            <w:noWrap w:val="0"/>
            <w:vAlign w:val="top"/>
          </w:tcPr>
          <w:p w14:paraId="6B8CC51C">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不定期</w:t>
            </w:r>
          </w:p>
        </w:tc>
        <w:tc>
          <w:tcPr>
            <w:tcW w:w="921" w:type="pct"/>
            <w:vMerge w:val="continue"/>
            <w:noWrap w:val="0"/>
            <w:vAlign w:val="top"/>
          </w:tcPr>
          <w:p w14:paraId="027A2434">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lang w:eastAsia="zh-CN"/>
              </w:rPr>
            </w:pPr>
          </w:p>
        </w:tc>
      </w:tr>
    </w:tbl>
    <w:tbl>
      <w:tblPr>
        <w:tblStyle w:val="9"/>
        <w:tblpPr w:leftFromText="180" w:rightFromText="180" w:vertAnchor="text" w:tblpXSpec="center" w:tblpY="224"/>
        <w:tblOverlap w:val="never"/>
        <w:tblW w:w="141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
        <w:gridCol w:w="3206"/>
        <w:gridCol w:w="1488"/>
        <w:gridCol w:w="4045"/>
        <w:gridCol w:w="1402"/>
        <w:gridCol w:w="2590"/>
      </w:tblGrid>
      <w:tr w14:paraId="29085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4" w:hRule="atLeast"/>
          <w:jc w:val="center"/>
        </w:trPr>
        <w:tc>
          <w:tcPr>
            <w:tcW w:w="14162" w:type="dxa"/>
            <w:gridSpan w:val="6"/>
            <w:noWrap w:val="0"/>
            <w:vAlign w:val="top"/>
          </w:tcPr>
          <w:p w14:paraId="435EB0ED">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lang w:eastAsia="zh-CN"/>
              </w:rPr>
            </w:pPr>
            <w:r>
              <w:rPr>
                <w:rFonts w:hint="eastAsia" w:ascii="黑体" w:hAnsi="黑体" w:eastAsia="黑体" w:cs="黑体"/>
                <w:b w:val="0"/>
                <w:bCs w:val="0"/>
                <w:sz w:val="32"/>
                <w:szCs w:val="32"/>
                <w:vertAlign w:val="baseline"/>
                <w:lang w:eastAsia="zh-CN"/>
              </w:rPr>
              <w:t>二、个性普法责任清单</w:t>
            </w:r>
          </w:p>
        </w:tc>
      </w:tr>
      <w:tr w14:paraId="751B2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1431" w:type="dxa"/>
            <w:noWrap w:val="0"/>
            <w:vAlign w:val="top"/>
          </w:tcPr>
          <w:p w14:paraId="7E5B57A5">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责任单位</w:t>
            </w:r>
          </w:p>
        </w:tc>
        <w:tc>
          <w:tcPr>
            <w:tcW w:w="3206" w:type="dxa"/>
            <w:noWrap w:val="0"/>
            <w:vAlign w:val="top"/>
          </w:tcPr>
          <w:p w14:paraId="1DDFB49C">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普法内容</w:t>
            </w:r>
          </w:p>
        </w:tc>
        <w:tc>
          <w:tcPr>
            <w:tcW w:w="1488" w:type="dxa"/>
            <w:noWrap w:val="0"/>
            <w:vAlign w:val="top"/>
          </w:tcPr>
          <w:p w14:paraId="3E1693D6">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普法对象</w:t>
            </w:r>
          </w:p>
        </w:tc>
        <w:tc>
          <w:tcPr>
            <w:tcW w:w="4045" w:type="dxa"/>
            <w:noWrap w:val="0"/>
            <w:vAlign w:val="top"/>
          </w:tcPr>
          <w:p w14:paraId="5EAC41E5">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rPr>
              <w:t>重点</w:t>
            </w:r>
            <w:r>
              <w:rPr>
                <w:rFonts w:hint="eastAsia" w:ascii="黑体" w:hAnsi="黑体" w:eastAsia="黑体" w:cs="黑体"/>
                <w:sz w:val="24"/>
                <w:szCs w:val="24"/>
                <w:vertAlign w:val="baseline"/>
                <w:lang w:eastAsia="zh-CN"/>
              </w:rPr>
              <w:t>举措</w:t>
            </w:r>
          </w:p>
        </w:tc>
        <w:tc>
          <w:tcPr>
            <w:tcW w:w="1402" w:type="dxa"/>
            <w:noWrap w:val="0"/>
            <w:vAlign w:val="top"/>
          </w:tcPr>
          <w:p w14:paraId="7B47645B">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完成时限</w:t>
            </w:r>
          </w:p>
        </w:tc>
        <w:tc>
          <w:tcPr>
            <w:tcW w:w="2590" w:type="dxa"/>
            <w:noWrap w:val="0"/>
            <w:vAlign w:val="top"/>
          </w:tcPr>
          <w:p w14:paraId="5535D48E">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责任人及其联系方式</w:t>
            </w:r>
          </w:p>
        </w:tc>
      </w:tr>
      <w:tr w14:paraId="15A60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1431" w:type="dxa"/>
            <w:vMerge w:val="restart"/>
            <w:noWrap w:val="0"/>
            <w:vAlign w:val="top"/>
          </w:tcPr>
          <w:p w14:paraId="704F28D1">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lang w:eastAsia="zh-CN"/>
              </w:rPr>
            </w:pPr>
          </w:p>
          <w:p w14:paraId="39C2E52C">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lang w:eastAsia="zh-CN"/>
              </w:rPr>
            </w:pPr>
          </w:p>
          <w:p w14:paraId="06124AE2">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lang w:eastAsia="zh-CN"/>
              </w:rPr>
            </w:pPr>
          </w:p>
          <w:p w14:paraId="6D62F265">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市国</w:t>
            </w:r>
          </w:p>
          <w:p w14:paraId="0197AB13">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动办</w:t>
            </w:r>
          </w:p>
        </w:tc>
        <w:tc>
          <w:tcPr>
            <w:tcW w:w="3206" w:type="dxa"/>
            <w:noWrap w:val="0"/>
            <w:vAlign w:val="top"/>
          </w:tcPr>
          <w:p w14:paraId="5C2616C7">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vertAlign w:val="baseline"/>
                <w:lang w:eastAsia="zh-CN"/>
              </w:rPr>
              <w:t>《中华人民共和国人民防空法》</w:t>
            </w:r>
          </w:p>
        </w:tc>
        <w:tc>
          <w:tcPr>
            <w:tcW w:w="1488" w:type="dxa"/>
            <w:vMerge w:val="restart"/>
            <w:noWrap w:val="0"/>
            <w:vAlign w:val="top"/>
          </w:tcPr>
          <w:p w14:paraId="7A1406D2">
            <w:pPr>
              <w:keepNext w:val="0"/>
              <w:keepLines w:val="0"/>
              <w:pageBreakBefore w:val="0"/>
              <w:widowControl/>
              <w:tabs>
                <w:tab w:val="left" w:pos="4664"/>
              </w:tabs>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000000"/>
                <w:kern w:val="0"/>
                <w:sz w:val="21"/>
                <w:szCs w:val="21"/>
                <w:lang w:val="en-US" w:eastAsia="zh-CN" w:bidi="ar"/>
              </w:rPr>
            </w:pPr>
          </w:p>
          <w:p w14:paraId="5B5331A0">
            <w:pPr>
              <w:keepNext w:val="0"/>
              <w:keepLines w:val="0"/>
              <w:pageBreakBefore w:val="0"/>
              <w:widowControl/>
              <w:tabs>
                <w:tab w:val="left" w:pos="4664"/>
              </w:tabs>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000000"/>
                <w:kern w:val="0"/>
                <w:sz w:val="21"/>
                <w:szCs w:val="21"/>
                <w:lang w:val="en-US" w:eastAsia="zh-CN" w:bidi="ar"/>
              </w:rPr>
            </w:pPr>
          </w:p>
          <w:p w14:paraId="3A5B9234">
            <w:pPr>
              <w:keepNext w:val="0"/>
              <w:keepLines w:val="0"/>
              <w:pageBreakBefore w:val="0"/>
              <w:widowControl/>
              <w:tabs>
                <w:tab w:val="left" w:pos="4664"/>
              </w:tabs>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color w:val="000000"/>
                <w:kern w:val="0"/>
                <w:sz w:val="21"/>
                <w:szCs w:val="21"/>
                <w:lang w:val="en-US" w:eastAsia="zh-CN" w:bidi="ar"/>
              </w:rPr>
            </w:pPr>
          </w:p>
          <w:p w14:paraId="66F1E1D4">
            <w:pPr>
              <w:keepNext w:val="0"/>
              <w:keepLines w:val="0"/>
              <w:pageBreakBefore w:val="0"/>
              <w:widowControl/>
              <w:tabs>
                <w:tab w:val="left" w:pos="4664"/>
              </w:tabs>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color w:val="000000"/>
                <w:kern w:val="0"/>
                <w:sz w:val="21"/>
                <w:szCs w:val="21"/>
                <w:lang w:val="en-US" w:eastAsia="zh-CN" w:bidi="ar"/>
              </w:rPr>
              <w:t>全市国动系统、群众、各类组织。</w:t>
            </w:r>
          </w:p>
        </w:tc>
        <w:tc>
          <w:tcPr>
            <w:tcW w:w="4045" w:type="dxa"/>
            <w:noWrap w:val="0"/>
            <w:vAlign w:val="top"/>
          </w:tcPr>
          <w:p w14:paraId="22880152">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color w:val="000000"/>
                <w:kern w:val="0"/>
                <w:sz w:val="21"/>
                <w:szCs w:val="21"/>
                <w:lang w:val="en-US" w:eastAsia="zh-CN" w:bidi="ar"/>
              </w:rPr>
              <w:t>报纸、网络、电视、户外LED广告、门户网站等</w:t>
            </w:r>
          </w:p>
        </w:tc>
        <w:tc>
          <w:tcPr>
            <w:tcW w:w="1402" w:type="dxa"/>
            <w:noWrap w:val="0"/>
            <w:vAlign w:val="top"/>
          </w:tcPr>
          <w:p w14:paraId="3D9A1ADD">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lang w:eastAsia="zh-CN"/>
              </w:rPr>
            </w:pPr>
          </w:p>
          <w:p w14:paraId="4D3ACD25">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不定期</w:t>
            </w:r>
          </w:p>
        </w:tc>
        <w:tc>
          <w:tcPr>
            <w:tcW w:w="2590" w:type="dxa"/>
            <w:vMerge w:val="restart"/>
            <w:noWrap w:val="0"/>
            <w:vAlign w:val="top"/>
          </w:tcPr>
          <w:p w14:paraId="0A854BA0">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lang w:val="en-US" w:eastAsia="zh-CN"/>
              </w:rPr>
            </w:pPr>
          </w:p>
          <w:p w14:paraId="590E2F3C">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lang w:val="en-US" w:eastAsia="zh-CN"/>
              </w:rPr>
            </w:pPr>
          </w:p>
          <w:p w14:paraId="3273C614">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lang w:val="en-US" w:eastAsia="zh-CN"/>
              </w:rPr>
            </w:pPr>
          </w:p>
          <w:p w14:paraId="698F93C1">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廖战荣</w:t>
            </w:r>
          </w:p>
          <w:p w14:paraId="3C4AB35A">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13970796292</w:t>
            </w:r>
          </w:p>
        </w:tc>
      </w:tr>
      <w:tr w14:paraId="4B106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431" w:type="dxa"/>
            <w:vMerge w:val="continue"/>
            <w:noWrap w:val="0"/>
            <w:vAlign w:val="top"/>
          </w:tcPr>
          <w:p w14:paraId="0A81C943">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rPr>
            </w:pPr>
          </w:p>
        </w:tc>
        <w:tc>
          <w:tcPr>
            <w:tcW w:w="3206" w:type="dxa"/>
            <w:noWrap w:val="0"/>
            <w:vAlign w:val="top"/>
          </w:tcPr>
          <w:p w14:paraId="24CF4696">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3.1国际民防日</w:t>
            </w:r>
          </w:p>
        </w:tc>
        <w:tc>
          <w:tcPr>
            <w:tcW w:w="1488" w:type="dxa"/>
            <w:vMerge w:val="continue"/>
            <w:noWrap w:val="0"/>
            <w:vAlign w:val="top"/>
          </w:tcPr>
          <w:p w14:paraId="7926C4C0">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rPr>
            </w:pPr>
          </w:p>
        </w:tc>
        <w:tc>
          <w:tcPr>
            <w:tcW w:w="4045" w:type="dxa"/>
            <w:noWrap w:val="0"/>
            <w:vAlign w:val="top"/>
          </w:tcPr>
          <w:p w14:paraId="6D0BE408">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vertAlign w:val="baseline"/>
                <w:lang w:eastAsia="zh-CN"/>
              </w:rPr>
              <w:t>现场、线上宣传，</w:t>
            </w:r>
            <w:r>
              <w:rPr>
                <w:rFonts w:hint="eastAsia" w:ascii="仿宋_GB2312" w:hAnsi="仿宋_GB2312" w:eastAsia="仿宋_GB2312" w:cs="仿宋_GB2312"/>
                <w:color w:val="000000"/>
                <w:kern w:val="0"/>
                <w:sz w:val="21"/>
                <w:szCs w:val="21"/>
                <w:lang w:val="en-US" w:eastAsia="zh-CN" w:bidi="ar"/>
              </w:rPr>
              <w:t>户外LED广告</w:t>
            </w:r>
          </w:p>
        </w:tc>
        <w:tc>
          <w:tcPr>
            <w:tcW w:w="1402" w:type="dxa"/>
            <w:noWrap w:val="0"/>
            <w:vAlign w:val="top"/>
          </w:tcPr>
          <w:p w14:paraId="47BDC039">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kern w:val="0"/>
                <w:sz w:val="21"/>
                <w:szCs w:val="21"/>
                <w:vertAlign w:val="baseline"/>
                <w:lang w:val="en-US" w:eastAsia="zh-CN" w:bidi="ar"/>
              </w:rPr>
            </w:pPr>
            <w:r>
              <w:rPr>
                <w:rFonts w:hint="eastAsia" w:ascii="仿宋_GB2312" w:hAnsi="仿宋_GB2312" w:eastAsia="仿宋_GB2312" w:cs="仿宋_GB2312"/>
                <w:kern w:val="0"/>
                <w:sz w:val="21"/>
                <w:szCs w:val="21"/>
                <w:vertAlign w:val="baseline"/>
                <w:lang w:val="en-US" w:eastAsia="zh-CN" w:bidi="ar"/>
              </w:rPr>
              <w:t>3月1日</w:t>
            </w:r>
          </w:p>
        </w:tc>
        <w:tc>
          <w:tcPr>
            <w:tcW w:w="2590" w:type="dxa"/>
            <w:vMerge w:val="continue"/>
            <w:noWrap w:val="0"/>
            <w:vAlign w:val="top"/>
          </w:tcPr>
          <w:p w14:paraId="2DDB6AA1">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kern w:val="0"/>
                <w:sz w:val="21"/>
                <w:szCs w:val="21"/>
                <w:vertAlign w:val="baseline"/>
                <w:lang w:val="en-US" w:eastAsia="zh-CN" w:bidi="ar"/>
              </w:rPr>
            </w:pPr>
          </w:p>
        </w:tc>
      </w:tr>
      <w:tr w14:paraId="3D22A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431" w:type="dxa"/>
            <w:vMerge w:val="continue"/>
            <w:noWrap w:val="0"/>
            <w:vAlign w:val="top"/>
          </w:tcPr>
          <w:p w14:paraId="1EECF290">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rPr>
            </w:pPr>
          </w:p>
        </w:tc>
        <w:tc>
          <w:tcPr>
            <w:tcW w:w="3206" w:type="dxa"/>
            <w:noWrap w:val="0"/>
            <w:vAlign w:val="top"/>
          </w:tcPr>
          <w:p w14:paraId="2BD0ADC1">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5.12全国防灾减灾日</w:t>
            </w:r>
          </w:p>
        </w:tc>
        <w:tc>
          <w:tcPr>
            <w:tcW w:w="1488" w:type="dxa"/>
            <w:vMerge w:val="continue"/>
            <w:noWrap w:val="0"/>
            <w:vAlign w:val="top"/>
          </w:tcPr>
          <w:p w14:paraId="491531B2">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rPr>
            </w:pPr>
          </w:p>
        </w:tc>
        <w:tc>
          <w:tcPr>
            <w:tcW w:w="4045" w:type="dxa"/>
            <w:noWrap w:val="0"/>
            <w:vAlign w:val="top"/>
          </w:tcPr>
          <w:p w14:paraId="1C36EEF7">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sz w:val="21"/>
                <w:szCs w:val="21"/>
                <w:lang w:eastAsia="zh-CN"/>
              </w:rPr>
              <w:t>开展相关活动</w:t>
            </w:r>
          </w:p>
        </w:tc>
        <w:tc>
          <w:tcPr>
            <w:tcW w:w="1402" w:type="dxa"/>
            <w:noWrap w:val="0"/>
            <w:vAlign w:val="top"/>
          </w:tcPr>
          <w:p w14:paraId="213E3F7C">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kern w:val="0"/>
                <w:sz w:val="21"/>
                <w:szCs w:val="21"/>
                <w:vertAlign w:val="baseline"/>
                <w:lang w:val="en-US" w:eastAsia="zh-CN" w:bidi="ar"/>
              </w:rPr>
            </w:pPr>
            <w:r>
              <w:rPr>
                <w:rFonts w:hint="eastAsia" w:ascii="仿宋_GB2312" w:hAnsi="仿宋_GB2312" w:eastAsia="仿宋_GB2312" w:cs="仿宋_GB2312"/>
                <w:kern w:val="0"/>
                <w:sz w:val="21"/>
                <w:szCs w:val="21"/>
                <w:vertAlign w:val="baseline"/>
                <w:lang w:val="en-US" w:eastAsia="zh-CN" w:bidi="ar"/>
              </w:rPr>
              <w:t>5月12日</w:t>
            </w:r>
          </w:p>
        </w:tc>
        <w:tc>
          <w:tcPr>
            <w:tcW w:w="2590" w:type="dxa"/>
            <w:vMerge w:val="continue"/>
            <w:noWrap w:val="0"/>
            <w:vAlign w:val="top"/>
          </w:tcPr>
          <w:p w14:paraId="2B8AE5B5">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kern w:val="0"/>
                <w:sz w:val="21"/>
                <w:szCs w:val="21"/>
                <w:vertAlign w:val="baseline"/>
                <w:lang w:val="en-US" w:eastAsia="zh-CN" w:bidi="ar"/>
              </w:rPr>
            </w:pPr>
          </w:p>
        </w:tc>
      </w:tr>
      <w:tr w14:paraId="6550E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431" w:type="dxa"/>
            <w:vMerge w:val="continue"/>
            <w:noWrap w:val="0"/>
            <w:vAlign w:val="top"/>
          </w:tcPr>
          <w:p w14:paraId="6EDA812F">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rPr>
            </w:pPr>
          </w:p>
        </w:tc>
        <w:tc>
          <w:tcPr>
            <w:tcW w:w="3206" w:type="dxa"/>
            <w:noWrap w:val="0"/>
            <w:vAlign w:val="top"/>
          </w:tcPr>
          <w:p w14:paraId="3115E720">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vertAlign w:val="baseline"/>
                <w:lang w:val="en-US" w:eastAsia="zh-CN"/>
              </w:rPr>
              <w:t>9.18防空警报</w:t>
            </w:r>
            <w:r>
              <w:rPr>
                <w:rFonts w:hint="eastAsia" w:ascii="仿宋_GB2312" w:hAnsi="仿宋_GB2312" w:eastAsia="仿宋_GB2312" w:cs="仿宋_GB2312"/>
                <w:sz w:val="21"/>
                <w:szCs w:val="21"/>
                <w:lang w:eastAsia="zh-CN"/>
              </w:rPr>
              <w:t>试鸣</w:t>
            </w:r>
          </w:p>
        </w:tc>
        <w:tc>
          <w:tcPr>
            <w:tcW w:w="1488" w:type="dxa"/>
            <w:vMerge w:val="continue"/>
            <w:noWrap w:val="0"/>
            <w:vAlign w:val="top"/>
          </w:tcPr>
          <w:p w14:paraId="7CA8D1DF">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rPr>
            </w:pPr>
          </w:p>
        </w:tc>
        <w:tc>
          <w:tcPr>
            <w:tcW w:w="4045" w:type="dxa"/>
            <w:noWrap w:val="0"/>
            <w:vAlign w:val="top"/>
          </w:tcPr>
          <w:p w14:paraId="58569438">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1"/>
                <w:szCs w:val="21"/>
                <w:vertAlign w:val="baseline"/>
                <w:lang w:val="en-US"/>
              </w:rPr>
            </w:pPr>
            <w:r>
              <w:rPr>
                <w:rFonts w:hint="eastAsia" w:ascii="仿宋_GB2312" w:hAnsi="仿宋_GB2312" w:eastAsia="仿宋_GB2312" w:cs="仿宋_GB2312"/>
                <w:sz w:val="21"/>
                <w:szCs w:val="21"/>
                <w:vertAlign w:val="baseline"/>
                <w:lang w:eastAsia="zh-CN"/>
              </w:rPr>
              <w:t>开展警报</w:t>
            </w:r>
            <w:r>
              <w:rPr>
                <w:rFonts w:hint="eastAsia" w:ascii="仿宋_GB2312" w:hAnsi="仿宋_GB2312" w:eastAsia="仿宋_GB2312" w:cs="仿宋_GB2312"/>
                <w:sz w:val="21"/>
                <w:szCs w:val="21"/>
                <w:lang w:eastAsia="zh-CN"/>
              </w:rPr>
              <w:t>试鸣宣传等</w:t>
            </w:r>
          </w:p>
        </w:tc>
        <w:tc>
          <w:tcPr>
            <w:tcW w:w="1402" w:type="dxa"/>
            <w:noWrap w:val="0"/>
            <w:vAlign w:val="top"/>
          </w:tcPr>
          <w:p w14:paraId="3954CCA6">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kern w:val="0"/>
                <w:sz w:val="21"/>
                <w:szCs w:val="21"/>
                <w:vertAlign w:val="baseline"/>
                <w:lang w:val="en-US" w:eastAsia="zh-CN" w:bidi="ar"/>
              </w:rPr>
            </w:pPr>
            <w:r>
              <w:rPr>
                <w:rFonts w:hint="eastAsia" w:ascii="仿宋_GB2312" w:hAnsi="仿宋_GB2312" w:eastAsia="仿宋_GB2312" w:cs="仿宋_GB2312"/>
                <w:kern w:val="0"/>
                <w:sz w:val="21"/>
                <w:szCs w:val="21"/>
                <w:vertAlign w:val="baseline"/>
                <w:lang w:val="en-US" w:eastAsia="zh-CN" w:bidi="ar"/>
              </w:rPr>
              <w:t>9月18日</w:t>
            </w:r>
          </w:p>
        </w:tc>
        <w:tc>
          <w:tcPr>
            <w:tcW w:w="2590" w:type="dxa"/>
            <w:vMerge w:val="continue"/>
            <w:noWrap w:val="0"/>
            <w:vAlign w:val="top"/>
          </w:tcPr>
          <w:p w14:paraId="2D2BFD33">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kern w:val="0"/>
                <w:sz w:val="21"/>
                <w:szCs w:val="21"/>
                <w:vertAlign w:val="baseline"/>
                <w:lang w:val="en-US" w:eastAsia="zh-CN" w:bidi="ar"/>
              </w:rPr>
            </w:pPr>
          </w:p>
        </w:tc>
      </w:tr>
      <w:tr w14:paraId="06607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1431" w:type="dxa"/>
            <w:vMerge w:val="continue"/>
            <w:noWrap w:val="0"/>
            <w:vAlign w:val="top"/>
          </w:tcPr>
          <w:p w14:paraId="77B774A7">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rPr>
            </w:pPr>
          </w:p>
        </w:tc>
        <w:tc>
          <w:tcPr>
            <w:tcW w:w="3206" w:type="dxa"/>
            <w:noWrap w:val="0"/>
            <w:vAlign w:val="top"/>
          </w:tcPr>
          <w:p w14:paraId="032AAEC9">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10.31</w:t>
            </w:r>
            <w:r>
              <w:rPr>
                <w:rFonts w:hint="eastAsia" w:ascii="仿宋_GB2312" w:hAnsi="仿宋_GB2312" w:eastAsia="仿宋_GB2312" w:cs="仿宋_GB2312"/>
                <w:sz w:val="21"/>
                <w:szCs w:val="21"/>
                <w:lang w:eastAsia="zh-CN"/>
              </w:rPr>
              <w:t>人防创立日</w:t>
            </w:r>
          </w:p>
        </w:tc>
        <w:tc>
          <w:tcPr>
            <w:tcW w:w="1488" w:type="dxa"/>
            <w:vMerge w:val="continue"/>
            <w:noWrap w:val="0"/>
            <w:vAlign w:val="top"/>
          </w:tcPr>
          <w:p w14:paraId="366D8484">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rPr>
            </w:pPr>
          </w:p>
        </w:tc>
        <w:tc>
          <w:tcPr>
            <w:tcW w:w="4045" w:type="dxa"/>
            <w:noWrap w:val="0"/>
            <w:vAlign w:val="top"/>
          </w:tcPr>
          <w:p w14:paraId="363C7A0F">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color w:val="000000"/>
                <w:kern w:val="0"/>
                <w:sz w:val="21"/>
                <w:szCs w:val="21"/>
                <w:lang w:val="en-US" w:eastAsia="zh-CN" w:bidi="ar"/>
              </w:rPr>
              <w:t>网络、门户网站等</w:t>
            </w:r>
          </w:p>
        </w:tc>
        <w:tc>
          <w:tcPr>
            <w:tcW w:w="1402" w:type="dxa"/>
            <w:noWrap w:val="0"/>
            <w:vAlign w:val="top"/>
          </w:tcPr>
          <w:p w14:paraId="7674FC2E">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kern w:val="0"/>
                <w:sz w:val="21"/>
                <w:szCs w:val="21"/>
                <w:vertAlign w:val="baseline"/>
                <w:lang w:val="en-US" w:eastAsia="zh-CN" w:bidi="ar"/>
              </w:rPr>
            </w:pPr>
            <w:r>
              <w:rPr>
                <w:rFonts w:hint="eastAsia" w:ascii="仿宋_GB2312" w:hAnsi="仿宋_GB2312" w:eastAsia="仿宋_GB2312" w:cs="仿宋_GB2312"/>
                <w:kern w:val="0"/>
                <w:sz w:val="21"/>
                <w:szCs w:val="21"/>
                <w:vertAlign w:val="baseline"/>
                <w:lang w:val="en-US" w:eastAsia="zh-CN" w:bidi="ar"/>
              </w:rPr>
              <w:t>10月31日</w:t>
            </w:r>
          </w:p>
        </w:tc>
        <w:tc>
          <w:tcPr>
            <w:tcW w:w="2590" w:type="dxa"/>
            <w:vMerge w:val="continue"/>
            <w:noWrap w:val="0"/>
            <w:vAlign w:val="top"/>
          </w:tcPr>
          <w:p w14:paraId="41CAF2CD">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kern w:val="0"/>
                <w:sz w:val="21"/>
                <w:szCs w:val="21"/>
                <w:vertAlign w:val="baseline"/>
                <w:lang w:val="en-US" w:eastAsia="zh-CN" w:bidi="ar"/>
              </w:rPr>
            </w:pPr>
          </w:p>
        </w:tc>
      </w:tr>
      <w:tr w14:paraId="67539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31" w:type="dxa"/>
            <w:vMerge w:val="continue"/>
            <w:noWrap w:val="0"/>
            <w:vAlign w:val="top"/>
          </w:tcPr>
          <w:p w14:paraId="7B2336E4">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rPr>
            </w:pPr>
          </w:p>
        </w:tc>
        <w:tc>
          <w:tcPr>
            <w:tcW w:w="3206" w:type="dxa"/>
            <w:noWrap w:val="0"/>
            <w:vAlign w:val="top"/>
          </w:tcPr>
          <w:p w14:paraId="2885A368">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军事设施保护法</w:t>
            </w:r>
          </w:p>
        </w:tc>
        <w:tc>
          <w:tcPr>
            <w:tcW w:w="1488" w:type="dxa"/>
            <w:vMerge w:val="continue"/>
            <w:noWrap w:val="0"/>
            <w:vAlign w:val="top"/>
          </w:tcPr>
          <w:p w14:paraId="3396D3CD">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rPr>
            </w:pPr>
          </w:p>
        </w:tc>
        <w:tc>
          <w:tcPr>
            <w:tcW w:w="4045" w:type="dxa"/>
            <w:noWrap w:val="0"/>
            <w:vAlign w:val="top"/>
          </w:tcPr>
          <w:p w14:paraId="25934F82">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color w:val="000000"/>
                <w:kern w:val="0"/>
                <w:sz w:val="21"/>
                <w:szCs w:val="21"/>
                <w:lang w:val="en-US" w:eastAsia="zh-CN" w:bidi="ar"/>
              </w:rPr>
              <w:t>网络、门户网站等</w:t>
            </w:r>
          </w:p>
        </w:tc>
        <w:tc>
          <w:tcPr>
            <w:tcW w:w="1402" w:type="dxa"/>
            <w:noWrap w:val="0"/>
            <w:vAlign w:val="top"/>
          </w:tcPr>
          <w:p w14:paraId="6CB9C3E7">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kern w:val="0"/>
                <w:sz w:val="21"/>
                <w:szCs w:val="21"/>
                <w:vertAlign w:val="baseline"/>
                <w:lang w:val="en-US" w:eastAsia="zh-CN" w:bidi="ar"/>
              </w:rPr>
            </w:pPr>
            <w:r>
              <w:rPr>
                <w:rFonts w:hint="eastAsia" w:ascii="仿宋_GB2312" w:hAnsi="仿宋_GB2312" w:eastAsia="仿宋_GB2312" w:cs="仿宋_GB2312"/>
                <w:sz w:val="21"/>
                <w:szCs w:val="21"/>
                <w:vertAlign w:val="baseline"/>
                <w:lang w:eastAsia="zh-CN"/>
              </w:rPr>
              <w:t>不定期</w:t>
            </w:r>
          </w:p>
        </w:tc>
        <w:tc>
          <w:tcPr>
            <w:tcW w:w="2590" w:type="dxa"/>
            <w:vMerge w:val="continue"/>
            <w:noWrap w:val="0"/>
            <w:vAlign w:val="top"/>
          </w:tcPr>
          <w:p w14:paraId="3ACD90A0">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kern w:val="0"/>
                <w:sz w:val="21"/>
                <w:szCs w:val="21"/>
                <w:vertAlign w:val="baseline"/>
                <w:lang w:val="en-US" w:eastAsia="zh-CN" w:bidi="ar"/>
              </w:rPr>
            </w:pPr>
          </w:p>
        </w:tc>
      </w:tr>
      <w:tr w14:paraId="31FE0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431" w:type="dxa"/>
            <w:vMerge w:val="continue"/>
            <w:noWrap w:val="0"/>
            <w:vAlign w:val="top"/>
          </w:tcPr>
          <w:p w14:paraId="494D0E92">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rPr>
            </w:pPr>
          </w:p>
        </w:tc>
        <w:tc>
          <w:tcPr>
            <w:tcW w:w="3206" w:type="dxa"/>
            <w:noWrap w:val="0"/>
            <w:vAlign w:val="top"/>
          </w:tcPr>
          <w:p w14:paraId="144B25AF">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国防动员法</w:t>
            </w:r>
          </w:p>
        </w:tc>
        <w:tc>
          <w:tcPr>
            <w:tcW w:w="1488" w:type="dxa"/>
            <w:vMerge w:val="continue"/>
            <w:noWrap w:val="0"/>
            <w:vAlign w:val="top"/>
          </w:tcPr>
          <w:p w14:paraId="13342261">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rPr>
            </w:pPr>
          </w:p>
        </w:tc>
        <w:tc>
          <w:tcPr>
            <w:tcW w:w="4045" w:type="dxa"/>
            <w:noWrap w:val="0"/>
            <w:vAlign w:val="top"/>
          </w:tcPr>
          <w:p w14:paraId="315E9D06">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1"/>
                <w:szCs w:val="21"/>
                <w:vertAlign w:val="baseline"/>
                <w:lang w:eastAsia="zh-CN"/>
              </w:rPr>
            </w:pPr>
            <w:r>
              <w:rPr>
                <w:rFonts w:hint="eastAsia" w:ascii="仿宋_GB2312" w:hAnsi="仿宋_GB2312" w:eastAsia="仿宋_GB2312" w:cs="仿宋_GB2312"/>
                <w:color w:val="000000"/>
                <w:kern w:val="0"/>
                <w:sz w:val="21"/>
                <w:szCs w:val="21"/>
                <w:lang w:val="en-US" w:eastAsia="zh-CN" w:bidi="ar"/>
              </w:rPr>
              <w:t>网络、门户网站等</w:t>
            </w:r>
          </w:p>
        </w:tc>
        <w:tc>
          <w:tcPr>
            <w:tcW w:w="1402" w:type="dxa"/>
            <w:noWrap w:val="0"/>
            <w:vAlign w:val="top"/>
          </w:tcPr>
          <w:p w14:paraId="2E7147E2">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kern w:val="0"/>
                <w:sz w:val="21"/>
                <w:szCs w:val="21"/>
                <w:vertAlign w:val="baseline"/>
                <w:lang w:val="en-US" w:eastAsia="zh-CN" w:bidi="ar"/>
              </w:rPr>
            </w:pPr>
            <w:r>
              <w:rPr>
                <w:rFonts w:hint="eastAsia" w:ascii="仿宋_GB2312" w:hAnsi="仿宋_GB2312" w:eastAsia="仿宋_GB2312" w:cs="仿宋_GB2312"/>
                <w:sz w:val="21"/>
                <w:szCs w:val="21"/>
                <w:vertAlign w:val="baseline"/>
                <w:lang w:eastAsia="zh-CN"/>
              </w:rPr>
              <w:t>不定期</w:t>
            </w:r>
          </w:p>
        </w:tc>
        <w:tc>
          <w:tcPr>
            <w:tcW w:w="2590" w:type="dxa"/>
            <w:vMerge w:val="continue"/>
            <w:noWrap w:val="0"/>
            <w:vAlign w:val="top"/>
          </w:tcPr>
          <w:p w14:paraId="0811F5CB">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kern w:val="0"/>
                <w:sz w:val="21"/>
                <w:szCs w:val="21"/>
                <w:vertAlign w:val="baseline"/>
                <w:lang w:val="en-US" w:eastAsia="zh-CN" w:bidi="ar"/>
              </w:rPr>
            </w:pPr>
          </w:p>
        </w:tc>
      </w:tr>
    </w:tbl>
    <w:tbl>
      <w:tblPr>
        <w:tblStyle w:val="9"/>
        <w:tblpPr w:leftFromText="180" w:rightFromText="180" w:vertAnchor="text" w:tblpX="15506" w:tblpY="-419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7"/>
      </w:tblGrid>
      <w:tr w14:paraId="43851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087" w:type="dxa"/>
            <w:noWrap w:val="0"/>
            <w:vAlign w:val="top"/>
          </w:tcPr>
          <w:p w14:paraId="530BE15D">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rPr>
            </w:pPr>
          </w:p>
        </w:tc>
      </w:tr>
    </w:tbl>
    <w:p w14:paraId="7A9175B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1"/>
          <w:szCs w:val="21"/>
        </w:rPr>
      </w:pPr>
    </w:p>
    <w:p w14:paraId="12CCEDB4">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仿宋_GB2312" w:eastAsia="仿宋_GB2312" w:cs="仿宋_GB2312"/>
          <w:sz w:val="21"/>
          <w:szCs w:val="21"/>
          <w:lang w:val="en-US" w:eastAsia="zh-CN"/>
        </w:rPr>
      </w:pPr>
    </w:p>
    <w:p w14:paraId="042AA04A">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Times New Roman" w:eastAsia="仿宋_GB2312" w:cs="Times New Roman"/>
          <w:sz w:val="32"/>
          <w:szCs w:val="32"/>
          <w:lang w:val="en-US" w:eastAsia="zh-CN"/>
        </w:rPr>
      </w:pPr>
      <w:r>
        <w:rPr>
          <w:rFonts w:hint="eastAsia" w:ascii="仿宋_GB2312" w:hAnsi="仿宋_GB2312" w:eastAsia="仿宋_GB2312" w:cs="仿宋_GB2312"/>
          <w:sz w:val="21"/>
          <w:szCs w:val="21"/>
          <w:lang w:val="en-US" w:eastAsia="zh-CN"/>
        </w:rPr>
        <w:br w:type="page"/>
      </w:r>
      <w:r>
        <w:rPr>
          <w:rFonts w:hint="eastAsia" w:ascii="方正小标宋简体" w:hAnsi="方正小标宋简体" w:eastAsia="方正小标宋简体" w:cs="方正小标宋简体"/>
          <w:sz w:val="44"/>
          <w:szCs w:val="44"/>
          <w:lang w:val="en-US" w:eastAsia="zh-CN"/>
        </w:rPr>
        <w:t>赣州市果业发展中心2024年度普法责任清单</w:t>
      </w:r>
    </w:p>
    <w:tbl>
      <w:tblPr>
        <w:tblStyle w:val="9"/>
        <w:tblW w:w="13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1697"/>
        <w:gridCol w:w="1511"/>
        <w:gridCol w:w="5008"/>
        <w:gridCol w:w="1258"/>
        <w:gridCol w:w="2369"/>
      </w:tblGrid>
      <w:tr w14:paraId="3DDFC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58" w:type="dxa"/>
            <w:gridSpan w:val="6"/>
            <w:noWrap w:val="0"/>
            <w:vAlign w:val="top"/>
          </w:tcPr>
          <w:p w14:paraId="2FBD0F1C">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542C5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top"/>
          </w:tcPr>
          <w:p w14:paraId="5392DB2F">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1697" w:type="dxa"/>
            <w:noWrap w:val="0"/>
            <w:vAlign w:val="top"/>
          </w:tcPr>
          <w:p w14:paraId="0893A038">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511" w:type="dxa"/>
            <w:noWrap w:val="0"/>
            <w:vAlign w:val="top"/>
          </w:tcPr>
          <w:p w14:paraId="6FD5ECF1">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5008" w:type="dxa"/>
            <w:noWrap w:val="0"/>
            <w:vAlign w:val="top"/>
          </w:tcPr>
          <w:p w14:paraId="6CD8B2F9">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258" w:type="dxa"/>
            <w:noWrap w:val="0"/>
            <w:vAlign w:val="top"/>
          </w:tcPr>
          <w:p w14:paraId="1BDB6BA2">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完成时限</w:t>
            </w:r>
          </w:p>
        </w:tc>
        <w:tc>
          <w:tcPr>
            <w:tcW w:w="2369" w:type="dxa"/>
            <w:noWrap w:val="0"/>
            <w:vAlign w:val="top"/>
          </w:tcPr>
          <w:p w14:paraId="7213D9EF">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pacing w:val="-11"/>
                <w:sz w:val="24"/>
                <w:szCs w:val="24"/>
                <w:vertAlign w:val="baseline"/>
                <w:lang w:val="en-US" w:eastAsia="zh-CN"/>
              </w:rPr>
              <w:t>责任人及其联系方式</w:t>
            </w:r>
          </w:p>
        </w:tc>
      </w:tr>
      <w:tr w14:paraId="3D40A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15" w:type="dxa"/>
            <w:vMerge w:val="restart"/>
            <w:noWrap w:val="0"/>
            <w:vAlign w:val="top"/>
          </w:tcPr>
          <w:p w14:paraId="667C2BC2">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p w14:paraId="7A1218AC">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p w14:paraId="1074A88C">
            <w:pPr>
              <w:pStyle w:val="2"/>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vertAlign w:val="baseline"/>
                <w:lang w:val="en-US" w:eastAsia="zh-CN"/>
              </w:rPr>
            </w:pPr>
          </w:p>
          <w:p w14:paraId="5BD0771C">
            <w:pPr>
              <w:pStyle w:val="2"/>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1"/>
                <w:szCs w:val="21"/>
                <w:vertAlign w:val="baseline"/>
                <w:lang w:val="en-US" w:eastAsia="zh-CN"/>
              </w:rPr>
            </w:pPr>
          </w:p>
          <w:p w14:paraId="4D0F51A0">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市果业发展中心</w:t>
            </w:r>
          </w:p>
        </w:tc>
        <w:tc>
          <w:tcPr>
            <w:tcW w:w="1697" w:type="dxa"/>
            <w:noWrap w:val="0"/>
            <w:vAlign w:val="center"/>
          </w:tcPr>
          <w:p w14:paraId="134306DF">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党的二十大精神和习近平法治思想</w:t>
            </w:r>
          </w:p>
        </w:tc>
        <w:tc>
          <w:tcPr>
            <w:tcW w:w="1511" w:type="dxa"/>
            <w:noWrap w:val="0"/>
            <w:vAlign w:val="center"/>
          </w:tcPr>
          <w:p w14:paraId="01484658">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单位全体干部职工、社会公众</w:t>
            </w:r>
          </w:p>
        </w:tc>
        <w:tc>
          <w:tcPr>
            <w:tcW w:w="5008" w:type="dxa"/>
            <w:noWrap w:val="0"/>
            <w:vAlign w:val="center"/>
          </w:tcPr>
          <w:p w14:paraId="53412E5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在党委（党组）理论学习中心组集中学习党的二十大精神、党的二十届二中全会精神和习近平总书记考察江西重要讲话精神和习近平法治思想</w:t>
            </w:r>
          </w:p>
        </w:tc>
        <w:tc>
          <w:tcPr>
            <w:tcW w:w="1258" w:type="dxa"/>
            <w:noWrap w:val="0"/>
            <w:vAlign w:val="center"/>
          </w:tcPr>
          <w:p w14:paraId="58B7227E">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 w:eastAsia="zh-CN"/>
              </w:rPr>
              <w:t>2024</w:t>
            </w:r>
            <w:r>
              <w:rPr>
                <w:rFonts w:hint="eastAsia" w:ascii="仿宋_GB2312" w:hAnsi="仿宋_GB2312" w:eastAsia="仿宋_GB2312" w:cs="仿宋_GB2312"/>
                <w:sz w:val="21"/>
                <w:szCs w:val="21"/>
                <w:vertAlign w:val="baseline"/>
                <w:lang w:val="en-US" w:eastAsia="zh-CN"/>
              </w:rPr>
              <w:t>年12月</w:t>
            </w:r>
          </w:p>
        </w:tc>
        <w:tc>
          <w:tcPr>
            <w:tcW w:w="2369" w:type="dxa"/>
            <w:noWrap w:val="0"/>
            <w:vAlign w:val="center"/>
          </w:tcPr>
          <w:p w14:paraId="1BEAE2AB">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邓百灵，07978196701</w:t>
            </w:r>
          </w:p>
        </w:tc>
      </w:tr>
      <w:tr w14:paraId="3EC15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1515" w:type="dxa"/>
            <w:vMerge w:val="continue"/>
            <w:noWrap w:val="0"/>
            <w:vAlign w:val="top"/>
          </w:tcPr>
          <w:p w14:paraId="3AFE0939">
            <w:pPr>
              <w:keepNext w:val="0"/>
              <w:keepLines w:val="0"/>
              <w:pageBreakBefore w:val="0"/>
              <w:widowControl w:val="0"/>
              <w:kinsoku/>
              <w:wordWrap/>
              <w:overflowPunct/>
              <w:topLinePunct w:val="0"/>
              <w:autoSpaceDE/>
              <w:autoSpaceDN/>
              <w:bidi w:val="0"/>
              <w:adjustRightInd/>
              <w:snapToGrid/>
              <w:spacing w:line="400" w:lineRule="exact"/>
              <w:ind w:firstLine="437" w:firstLineChars="0"/>
              <w:jc w:val="center"/>
              <w:textAlignment w:val="auto"/>
              <w:rPr>
                <w:rFonts w:hint="eastAsia" w:ascii="仿宋_GB2312" w:hAnsi="仿宋_GB2312" w:eastAsia="仿宋_GB2312" w:cs="仿宋_GB2312"/>
                <w:kern w:val="2"/>
                <w:sz w:val="21"/>
                <w:szCs w:val="21"/>
                <w:lang w:val="en-US" w:eastAsia="zh-CN" w:bidi="ar-SA"/>
              </w:rPr>
            </w:pPr>
          </w:p>
        </w:tc>
        <w:tc>
          <w:tcPr>
            <w:tcW w:w="1697" w:type="dxa"/>
            <w:noWrap w:val="0"/>
            <w:vAlign w:val="center"/>
          </w:tcPr>
          <w:p w14:paraId="4B551986">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宪法</w:t>
            </w:r>
          </w:p>
        </w:tc>
        <w:tc>
          <w:tcPr>
            <w:tcW w:w="1511" w:type="dxa"/>
            <w:noWrap w:val="0"/>
            <w:vAlign w:val="center"/>
          </w:tcPr>
          <w:p w14:paraId="2C1794CC">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单位全体干部职工、社会公众</w:t>
            </w:r>
          </w:p>
        </w:tc>
        <w:tc>
          <w:tcPr>
            <w:tcW w:w="5008" w:type="dxa"/>
            <w:noWrap w:val="0"/>
            <w:vAlign w:val="center"/>
          </w:tcPr>
          <w:p w14:paraId="279C9C08">
            <w:pPr>
              <w:keepNext w:val="0"/>
              <w:keepLines w:val="0"/>
              <w:pageBreakBefore w:val="0"/>
              <w:widowControl w:val="0"/>
              <w:kinsoku/>
              <w:wordWrap/>
              <w:overflowPunct/>
              <w:topLinePunct w:val="0"/>
              <w:autoSpaceDE/>
              <w:autoSpaceDN/>
              <w:bidi w:val="0"/>
              <w:adjustRightInd/>
              <w:snapToGrid/>
              <w:spacing w:line="40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开展“宪法宣传周”宣传活动</w:t>
            </w:r>
          </w:p>
        </w:tc>
        <w:tc>
          <w:tcPr>
            <w:tcW w:w="1258" w:type="dxa"/>
            <w:noWrap w:val="0"/>
            <w:vAlign w:val="center"/>
          </w:tcPr>
          <w:p w14:paraId="2707E1C1">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 w:eastAsia="zh-CN"/>
              </w:rPr>
              <w:t>2024</w:t>
            </w:r>
            <w:r>
              <w:rPr>
                <w:rFonts w:hint="eastAsia" w:ascii="仿宋_GB2312" w:hAnsi="仿宋_GB2312" w:eastAsia="仿宋_GB2312" w:cs="仿宋_GB2312"/>
                <w:sz w:val="21"/>
                <w:szCs w:val="21"/>
                <w:vertAlign w:val="baseline"/>
                <w:lang w:val="en-US" w:eastAsia="zh-CN"/>
              </w:rPr>
              <w:t>年12月</w:t>
            </w:r>
          </w:p>
        </w:tc>
        <w:tc>
          <w:tcPr>
            <w:tcW w:w="2369" w:type="dxa"/>
            <w:noWrap w:val="0"/>
            <w:vAlign w:val="center"/>
          </w:tcPr>
          <w:p w14:paraId="4C59E2A7">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谢上海，07978196697</w:t>
            </w:r>
          </w:p>
        </w:tc>
      </w:tr>
      <w:tr w14:paraId="35C0C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1515" w:type="dxa"/>
            <w:vMerge w:val="continue"/>
            <w:noWrap w:val="0"/>
            <w:vAlign w:val="top"/>
          </w:tcPr>
          <w:p w14:paraId="5982F04C">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640518C4">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民法典</w:t>
            </w:r>
          </w:p>
        </w:tc>
        <w:tc>
          <w:tcPr>
            <w:tcW w:w="1511" w:type="dxa"/>
            <w:noWrap w:val="0"/>
            <w:vAlign w:val="center"/>
          </w:tcPr>
          <w:p w14:paraId="6141F672">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单位全体干部职工、社会公众</w:t>
            </w:r>
          </w:p>
        </w:tc>
        <w:tc>
          <w:tcPr>
            <w:tcW w:w="5008" w:type="dxa"/>
            <w:noWrap w:val="0"/>
            <w:vAlign w:val="center"/>
          </w:tcPr>
          <w:p w14:paraId="06963E32">
            <w:pPr>
              <w:keepNext w:val="0"/>
              <w:keepLines w:val="0"/>
              <w:pageBreakBefore w:val="0"/>
              <w:widowControl w:val="0"/>
              <w:kinsoku/>
              <w:wordWrap/>
              <w:overflowPunct/>
              <w:topLinePunct w:val="0"/>
              <w:autoSpaceDE/>
              <w:autoSpaceDN/>
              <w:bidi w:val="0"/>
              <w:adjustRightInd/>
              <w:snapToGrid/>
              <w:spacing w:line="40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邀请宋城律师事务所到单位开展民法典宣传教育活动</w:t>
            </w:r>
          </w:p>
        </w:tc>
        <w:tc>
          <w:tcPr>
            <w:tcW w:w="1258" w:type="dxa"/>
            <w:noWrap w:val="0"/>
            <w:vAlign w:val="center"/>
          </w:tcPr>
          <w:p w14:paraId="4B765343">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 w:eastAsia="zh-CN"/>
              </w:rPr>
              <w:t>2024</w:t>
            </w:r>
            <w:r>
              <w:rPr>
                <w:rFonts w:hint="eastAsia" w:ascii="仿宋_GB2312" w:hAnsi="仿宋_GB2312" w:eastAsia="仿宋_GB2312" w:cs="仿宋_GB2312"/>
                <w:sz w:val="21"/>
                <w:szCs w:val="21"/>
                <w:vertAlign w:val="baseline"/>
                <w:lang w:val="en-US" w:eastAsia="zh-CN"/>
              </w:rPr>
              <w:t>年12月</w:t>
            </w:r>
          </w:p>
        </w:tc>
        <w:tc>
          <w:tcPr>
            <w:tcW w:w="2369" w:type="dxa"/>
            <w:noWrap w:val="0"/>
            <w:vAlign w:val="center"/>
          </w:tcPr>
          <w:p w14:paraId="5A0B97CC">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谢上海，07978196697</w:t>
            </w:r>
          </w:p>
        </w:tc>
      </w:tr>
      <w:tr w14:paraId="1A351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jc w:val="center"/>
        </w:trPr>
        <w:tc>
          <w:tcPr>
            <w:tcW w:w="1515" w:type="dxa"/>
            <w:vMerge w:val="continue"/>
            <w:noWrap w:val="0"/>
            <w:vAlign w:val="top"/>
          </w:tcPr>
          <w:p w14:paraId="26124A19">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3B29FC13">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党内法规</w:t>
            </w:r>
          </w:p>
        </w:tc>
        <w:tc>
          <w:tcPr>
            <w:tcW w:w="1511" w:type="dxa"/>
            <w:noWrap w:val="0"/>
            <w:vAlign w:val="center"/>
          </w:tcPr>
          <w:p w14:paraId="218C7541">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单位全体干部职工、社会公众</w:t>
            </w:r>
          </w:p>
        </w:tc>
        <w:tc>
          <w:tcPr>
            <w:tcW w:w="5008" w:type="dxa"/>
            <w:noWrap w:val="0"/>
            <w:vAlign w:val="center"/>
          </w:tcPr>
          <w:p w14:paraId="68914524">
            <w:pPr>
              <w:keepNext w:val="0"/>
              <w:keepLines w:val="0"/>
              <w:pageBreakBefore w:val="0"/>
              <w:widowControl w:val="0"/>
              <w:kinsoku/>
              <w:wordWrap/>
              <w:overflowPunct/>
              <w:topLinePunct w:val="0"/>
              <w:autoSpaceDE/>
              <w:autoSpaceDN/>
              <w:bidi w:val="0"/>
              <w:adjustRightInd/>
              <w:snapToGrid/>
              <w:spacing w:line="400" w:lineRule="exact"/>
              <w:ind w:right="0" w:rightChars="0"/>
              <w:jc w:val="left"/>
              <w:textAlignment w:val="auto"/>
              <w:rPr>
                <w:rFonts w:hint="eastAsia" w:ascii="仿宋_GB2312" w:hAnsi="仿宋_GB2312" w:eastAsia="仿宋_GB2312" w:cs="仿宋_GB2312"/>
                <w:sz w:val="21"/>
                <w:szCs w:val="21"/>
                <w:vertAlign w:val="baseline"/>
                <w:lang w:val="en" w:eastAsia="zh-CN"/>
              </w:rPr>
            </w:pPr>
            <w:r>
              <w:rPr>
                <w:rFonts w:hint="eastAsia" w:ascii="仿宋_GB2312" w:hAnsi="仿宋_GB2312" w:eastAsia="仿宋_GB2312" w:cs="仿宋_GB2312"/>
                <w:sz w:val="21"/>
                <w:szCs w:val="21"/>
                <w:vertAlign w:val="baseline"/>
                <w:lang w:val="en-US" w:eastAsia="zh-CN"/>
              </w:rPr>
              <w:t>在机关集中学习日学习《中国共产党章程》、《中国共产党纪律处分条例》</w:t>
            </w:r>
            <w:r>
              <w:rPr>
                <w:rFonts w:hint="eastAsia" w:ascii="仿宋_GB2312" w:hAnsi="仿宋_GB2312" w:eastAsia="仿宋_GB2312" w:cs="仿宋_GB2312"/>
                <w:sz w:val="21"/>
                <w:szCs w:val="21"/>
                <w:vertAlign w:val="baseline"/>
                <w:lang w:val="en" w:eastAsia="zh-CN"/>
              </w:rPr>
              <w:t>等</w:t>
            </w:r>
          </w:p>
        </w:tc>
        <w:tc>
          <w:tcPr>
            <w:tcW w:w="1258" w:type="dxa"/>
            <w:noWrap w:val="0"/>
            <w:vAlign w:val="center"/>
          </w:tcPr>
          <w:p w14:paraId="38357220">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 w:eastAsia="zh-CN"/>
              </w:rPr>
              <w:t>2024</w:t>
            </w:r>
            <w:r>
              <w:rPr>
                <w:rFonts w:hint="eastAsia" w:ascii="仿宋_GB2312" w:hAnsi="仿宋_GB2312" w:eastAsia="仿宋_GB2312" w:cs="仿宋_GB2312"/>
                <w:sz w:val="21"/>
                <w:szCs w:val="21"/>
                <w:vertAlign w:val="baseline"/>
                <w:lang w:val="en-US" w:eastAsia="zh-CN"/>
              </w:rPr>
              <w:t>年12月</w:t>
            </w:r>
          </w:p>
        </w:tc>
        <w:tc>
          <w:tcPr>
            <w:tcW w:w="2369" w:type="dxa"/>
            <w:noWrap w:val="0"/>
            <w:vAlign w:val="center"/>
          </w:tcPr>
          <w:p w14:paraId="2C06939B">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谢上海，07978196697</w:t>
            </w:r>
          </w:p>
        </w:tc>
      </w:tr>
      <w:tr w14:paraId="58BC4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3D2780C3">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55E08CDA">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新颁布新修订法律法规</w:t>
            </w:r>
          </w:p>
        </w:tc>
        <w:tc>
          <w:tcPr>
            <w:tcW w:w="1511" w:type="dxa"/>
            <w:noWrap w:val="0"/>
            <w:vAlign w:val="center"/>
          </w:tcPr>
          <w:p w14:paraId="2E43E41D">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单位全体干部职工、社会公众</w:t>
            </w:r>
          </w:p>
        </w:tc>
        <w:tc>
          <w:tcPr>
            <w:tcW w:w="5008" w:type="dxa"/>
            <w:noWrap w:val="0"/>
            <w:vAlign w:val="center"/>
          </w:tcPr>
          <w:p w14:paraId="772C75E4">
            <w:pPr>
              <w:keepNext w:val="0"/>
              <w:keepLines w:val="0"/>
              <w:pageBreakBefore w:val="0"/>
              <w:widowControl w:val="0"/>
              <w:kinsoku/>
              <w:wordWrap/>
              <w:overflowPunct/>
              <w:topLinePunct w:val="0"/>
              <w:autoSpaceDE/>
              <w:autoSpaceDN/>
              <w:bidi w:val="0"/>
              <w:adjustRightInd/>
              <w:snapToGrid/>
              <w:spacing w:line="40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立法法、反电信网络诈骗法、妇女权益保障法、野生动物保护法、信访工作条例、江西省平安建设条例、江西省征收土地管理办法。</w:t>
            </w:r>
          </w:p>
        </w:tc>
        <w:tc>
          <w:tcPr>
            <w:tcW w:w="1258" w:type="dxa"/>
            <w:noWrap w:val="0"/>
            <w:vAlign w:val="center"/>
          </w:tcPr>
          <w:p w14:paraId="5460850E">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 w:eastAsia="zh-CN"/>
              </w:rPr>
              <w:t>2024</w:t>
            </w:r>
            <w:r>
              <w:rPr>
                <w:rFonts w:hint="eastAsia" w:ascii="仿宋_GB2312" w:hAnsi="仿宋_GB2312" w:eastAsia="仿宋_GB2312" w:cs="仿宋_GB2312"/>
                <w:sz w:val="21"/>
                <w:szCs w:val="21"/>
                <w:vertAlign w:val="baseline"/>
                <w:lang w:val="en-US" w:eastAsia="zh-CN"/>
              </w:rPr>
              <w:t>年12月</w:t>
            </w:r>
          </w:p>
        </w:tc>
        <w:tc>
          <w:tcPr>
            <w:tcW w:w="2369" w:type="dxa"/>
            <w:noWrap w:val="0"/>
            <w:vAlign w:val="center"/>
          </w:tcPr>
          <w:p w14:paraId="4895ECCA">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谢上海，07978196697</w:t>
            </w:r>
          </w:p>
        </w:tc>
      </w:tr>
      <w:tr w14:paraId="16019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top"/>
          </w:tcPr>
          <w:p w14:paraId="789F20A6">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59A33320">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地方性法规</w:t>
            </w:r>
          </w:p>
        </w:tc>
        <w:tc>
          <w:tcPr>
            <w:tcW w:w="1511" w:type="dxa"/>
            <w:noWrap w:val="0"/>
            <w:vAlign w:val="center"/>
          </w:tcPr>
          <w:p w14:paraId="183C50C2">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单位全体干部职工、社会公众</w:t>
            </w:r>
          </w:p>
        </w:tc>
        <w:tc>
          <w:tcPr>
            <w:tcW w:w="5008" w:type="dxa"/>
            <w:noWrap w:val="0"/>
            <w:vAlign w:val="center"/>
          </w:tcPr>
          <w:p w14:paraId="6F9BB99D">
            <w:pPr>
              <w:keepNext w:val="0"/>
              <w:keepLines w:val="0"/>
              <w:pageBreakBefore w:val="0"/>
              <w:widowControl w:val="0"/>
              <w:kinsoku/>
              <w:wordWrap/>
              <w:overflowPunct/>
              <w:topLinePunct w:val="0"/>
              <w:autoSpaceDE/>
              <w:autoSpaceDN/>
              <w:bidi w:val="0"/>
              <w:adjustRightInd/>
              <w:snapToGrid/>
              <w:spacing w:line="40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《赣州市农村住房建设管理条例》、《赣州市扬尘污染防治条例》</w:t>
            </w:r>
          </w:p>
        </w:tc>
        <w:tc>
          <w:tcPr>
            <w:tcW w:w="1258" w:type="dxa"/>
            <w:noWrap w:val="0"/>
            <w:vAlign w:val="center"/>
          </w:tcPr>
          <w:p w14:paraId="0926E4FA">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 w:eastAsia="zh-CN"/>
              </w:rPr>
              <w:t>2024</w:t>
            </w:r>
            <w:r>
              <w:rPr>
                <w:rFonts w:hint="eastAsia" w:ascii="仿宋_GB2312" w:hAnsi="仿宋_GB2312" w:eastAsia="仿宋_GB2312" w:cs="仿宋_GB2312"/>
                <w:sz w:val="21"/>
                <w:szCs w:val="21"/>
                <w:vertAlign w:val="baseline"/>
                <w:lang w:val="en-US" w:eastAsia="zh-CN"/>
              </w:rPr>
              <w:t>年12月</w:t>
            </w:r>
          </w:p>
        </w:tc>
        <w:tc>
          <w:tcPr>
            <w:tcW w:w="2369" w:type="dxa"/>
            <w:noWrap w:val="0"/>
            <w:vAlign w:val="center"/>
          </w:tcPr>
          <w:p w14:paraId="48BBAA27">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谢上海，07978196697</w:t>
            </w:r>
          </w:p>
        </w:tc>
      </w:tr>
      <w:tr w14:paraId="097B3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58" w:type="dxa"/>
            <w:gridSpan w:val="6"/>
            <w:noWrap w:val="0"/>
            <w:vAlign w:val="top"/>
          </w:tcPr>
          <w:p w14:paraId="3B6752FE">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color w:val="0000FF"/>
                <w:sz w:val="21"/>
                <w:szCs w:val="21"/>
                <w:vertAlign w:val="baseline"/>
                <w:lang w:val="en-US" w:eastAsia="zh-CN"/>
              </w:rPr>
            </w:pPr>
            <w:r>
              <w:rPr>
                <w:rFonts w:hint="eastAsia" w:ascii="黑体" w:hAnsi="黑体" w:eastAsia="黑体" w:cs="黑体"/>
                <w:color w:val="auto"/>
                <w:sz w:val="32"/>
                <w:szCs w:val="32"/>
                <w:vertAlign w:val="baseline"/>
                <w:lang w:val="en-US" w:eastAsia="zh-CN"/>
              </w:rPr>
              <w:t>二、个性普法责任清单</w:t>
            </w:r>
          </w:p>
        </w:tc>
      </w:tr>
      <w:tr w14:paraId="24DD5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top"/>
          </w:tcPr>
          <w:p w14:paraId="4C8716DB">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1697" w:type="dxa"/>
            <w:noWrap w:val="0"/>
            <w:vAlign w:val="top"/>
          </w:tcPr>
          <w:p w14:paraId="62FAEC18">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511" w:type="dxa"/>
            <w:noWrap w:val="0"/>
            <w:vAlign w:val="top"/>
          </w:tcPr>
          <w:p w14:paraId="57CF25F5">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5008" w:type="dxa"/>
            <w:noWrap w:val="0"/>
            <w:vAlign w:val="top"/>
          </w:tcPr>
          <w:p w14:paraId="132AAD9E">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258" w:type="dxa"/>
            <w:noWrap w:val="0"/>
            <w:vAlign w:val="top"/>
          </w:tcPr>
          <w:p w14:paraId="2DE6D89D">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369" w:type="dxa"/>
            <w:noWrap w:val="0"/>
            <w:vAlign w:val="top"/>
          </w:tcPr>
          <w:p w14:paraId="7C23574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pacing w:val="-11"/>
                <w:sz w:val="24"/>
                <w:szCs w:val="24"/>
                <w:vertAlign w:val="baseline"/>
                <w:lang w:val="en-US" w:eastAsia="zh-CN"/>
              </w:rPr>
              <w:t>责任人及其联系方式</w:t>
            </w:r>
          </w:p>
        </w:tc>
      </w:tr>
      <w:tr w14:paraId="3F015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restart"/>
            <w:noWrap w:val="0"/>
            <w:vAlign w:val="center"/>
          </w:tcPr>
          <w:p w14:paraId="6F6C6C55">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市果业发展中心</w:t>
            </w:r>
          </w:p>
        </w:tc>
        <w:tc>
          <w:tcPr>
            <w:tcW w:w="1697" w:type="dxa"/>
            <w:noWrap w:val="0"/>
            <w:vAlign w:val="center"/>
          </w:tcPr>
          <w:p w14:paraId="1AF4B854">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对《赣南脐橙保护条例》进行宣传解读</w:t>
            </w:r>
          </w:p>
        </w:tc>
        <w:tc>
          <w:tcPr>
            <w:tcW w:w="1511" w:type="dxa"/>
            <w:noWrap w:val="0"/>
            <w:vAlign w:val="center"/>
          </w:tcPr>
          <w:p w14:paraId="7102C5E6">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p w14:paraId="2738485D">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赣南脐橙产业生产经营者</w:t>
            </w:r>
          </w:p>
        </w:tc>
        <w:tc>
          <w:tcPr>
            <w:tcW w:w="5008" w:type="dxa"/>
            <w:noWrap w:val="0"/>
            <w:vAlign w:val="center"/>
          </w:tcPr>
          <w:p w14:paraId="4657CB1E">
            <w:pPr>
              <w:keepNext w:val="0"/>
              <w:keepLines w:val="0"/>
              <w:pageBreakBefore w:val="0"/>
              <w:widowControl w:val="0"/>
              <w:kinsoku/>
              <w:wordWrap/>
              <w:overflowPunct/>
              <w:topLinePunct w:val="0"/>
              <w:autoSpaceDE/>
              <w:autoSpaceDN/>
              <w:bidi w:val="0"/>
              <w:adjustRightInd/>
              <w:snapToGrid/>
              <w:spacing w:line="40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制作发放《条例》单行本、宣传手册。2.开展《条例》网上知识竞赛，与赣州广播电视台合作制作一期《条例》访谈节目。3.各地开展宣传栏、宣传标语、显示屏等宣传，开展《条例》进果园、进村庄、进企业、进市场活动。</w:t>
            </w:r>
          </w:p>
          <w:p w14:paraId="2B7F10E3">
            <w:pPr>
              <w:keepNext w:val="0"/>
              <w:keepLines w:val="0"/>
              <w:pageBreakBefore w:val="0"/>
              <w:widowControl w:val="0"/>
              <w:kinsoku/>
              <w:wordWrap/>
              <w:overflowPunct/>
              <w:topLinePunct w:val="0"/>
              <w:autoSpaceDE/>
              <w:autoSpaceDN/>
              <w:bidi w:val="0"/>
              <w:adjustRightInd/>
              <w:snapToGrid/>
              <w:spacing w:line="400" w:lineRule="exact"/>
              <w:ind w:right="0" w:rightChars="0"/>
              <w:jc w:val="left"/>
              <w:textAlignment w:val="auto"/>
              <w:rPr>
                <w:rFonts w:hint="eastAsia" w:ascii="仿宋_GB2312" w:hAnsi="仿宋_GB2312" w:eastAsia="仿宋_GB2312" w:cs="仿宋_GB2312"/>
                <w:sz w:val="21"/>
                <w:szCs w:val="21"/>
                <w:vertAlign w:val="baseline"/>
                <w:lang w:val="en-US" w:eastAsia="zh-CN"/>
              </w:rPr>
            </w:pPr>
          </w:p>
        </w:tc>
        <w:tc>
          <w:tcPr>
            <w:tcW w:w="1258" w:type="dxa"/>
            <w:noWrap w:val="0"/>
            <w:vAlign w:val="center"/>
          </w:tcPr>
          <w:p w14:paraId="6C8467B3">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p w14:paraId="681F85DA">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 w:eastAsia="zh-CN"/>
              </w:rPr>
              <w:t>2024年</w:t>
            </w:r>
            <w:r>
              <w:rPr>
                <w:rFonts w:hint="eastAsia" w:ascii="仿宋_GB2312" w:hAnsi="仿宋_GB2312" w:eastAsia="仿宋_GB2312" w:cs="仿宋_GB2312"/>
                <w:sz w:val="21"/>
                <w:szCs w:val="21"/>
                <w:vertAlign w:val="baseline"/>
                <w:lang w:val="en-US" w:eastAsia="zh-CN"/>
              </w:rPr>
              <w:t>12月31日</w:t>
            </w:r>
          </w:p>
        </w:tc>
        <w:tc>
          <w:tcPr>
            <w:tcW w:w="2369" w:type="dxa"/>
            <w:noWrap w:val="0"/>
            <w:vAlign w:val="center"/>
          </w:tcPr>
          <w:p w14:paraId="5138F769">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梁梅青</w:t>
            </w:r>
            <w:r>
              <w:rPr>
                <w:rFonts w:hint="eastAsia" w:ascii="仿宋_GB2312" w:hAnsi="仿宋_GB2312" w:eastAsia="仿宋_GB2312" w:cs="仿宋_GB2312"/>
                <w:sz w:val="21"/>
                <w:szCs w:val="21"/>
                <w:vertAlign w:val="baseline"/>
                <w:lang w:val="en" w:eastAsia="zh-CN"/>
              </w:rPr>
              <w:t>,0797</w:t>
            </w:r>
            <w:r>
              <w:rPr>
                <w:rFonts w:hint="eastAsia" w:ascii="仿宋_GB2312" w:hAnsi="仿宋_GB2312" w:eastAsia="仿宋_GB2312" w:cs="仿宋_GB2312"/>
                <w:sz w:val="21"/>
                <w:szCs w:val="21"/>
                <w:vertAlign w:val="baseline"/>
                <w:lang w:val="en-US" w:eastAsia="zh-CN"/>
              </w:rPr>
              <w:t>8196701</w:t>
            </w:r>
          </w:p>
        </w:tc>
      </w:tr>
      <w:tr w14:paraId="5789F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00AEEB61">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0AFA46E6">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安全生产法</w:t>
            </w:r>
          </w:p>
        </w:tc>
        <w:tc>
          <w:tcPr>
            <w:tcW w:w="1511" w:type="dxa"/>
            <w:noWrap w:val="0"/>
            <w:vAlign w:val="center"/>
          </w:tcPr>
          <w:p w14:paraId="706E598E">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社会公众</w:t>
            </w:r>
          </w:p>
        </w:tc>
        <w:tc>
          <w:tcPr>
            <w:tcW w:w="5008" w:type="dxa"/>
            <w:noWrap w:val="0"/>
            <w:vAlign w:val="center"/>
          </w:tcPr>
          <w:p w14:paraId="402C237E">
            <w:pPr>
              <w:keepNext w:val="0"/>
              <w:keepLines w:val="0"/>
              <w:pageBreakBefore w:val="0"/>
              <w:widowControl w:val="0"/>
              <w:kinsoku/>
              <w:wordWrap/>
              <w:overflowPunct/>
              <w:topLinePunct w:val="0"/>
              <w:autoSpaceDE/>
              <w:autoSpaceDN/>
              <w:bidi w:val="0"/>
              <w:adjustRightInd/>
              <w:snapToGrid/>
              <w:spacing w:line="40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深入果园、果企进行宣传</w:t>
            </w:r>
          </w:p>
        </w:tc>
        <w:tc>
          <w:tcPr>
            <w:tcW w:w="1258" w:type="dxa"/>
            <w:noWrap w:val="0"/>
            <w:vAlign w:val="center"/>
          </w:tcPr>
          <w:p w14:paraId="4F0381D5">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w:t>
            </w:r>
            <w:r>
              <w:rPr>
                <w:rFonts w:hint="eastAsia" w:ascii="仿宋_GB2312" w:hAnsi="仿宋_GB2312" w:eastAsia="仿宋_GB2312" w:cs="仿宋_GB2312"/>
                <w:sz w:val="21"/>
                <w:szCs w:val="21"/>
                <w:vertAlign w:val="baseline"/>
                <w:lang w:val="en" w:eastAsia="zh-CN"/>
              </w:rPr>
              <w:t>4</w:t>
            </w:r>
            <w:r>
              <w:rPr>
                <w:rFonts w:hint="eastAsia" w:ascii="仿宋_GB2312" w:hAnsi="仿宋_GB2312" w:eastAsia="仿宋_GB2312" w:cs="仿宋_GB2312"/>
                <w:sz w:val="21"/>
                <w:szCs w:val="21"/>
                <w:vertAlign w:val="baseline"/>
                <w:lang w:val="en-US" w:eastAsia="zh-CN"/>
              </w:rPr>
              <w:t>年12月</w:t>
            </w:r>
          </w:p>
        </w:tc>
        <w:tc>
          <w:tcPr>
            <w:tcW w:w="2369" w:type="dxa"/>
            <w:noWrap w:val="0"/>
            <w:vAlign w:val="center"/>
          </w:tcPr>
          <w:p w14:paraId="2F486810">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谢上海，07978196697</w:t>
            </w:r>
          </w:p>
        </w:tc>
      </w:tr>
      <w:tr w14:paraId="62289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61500D8C">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68245CC5">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农民专业合作社法</w:t>
            </w:r>
          </w:p>
        </w:tc>
        <w:tc>
          <w:tcPr>
            <w:tcW w:w="1511" w:type="dxa"/>
            <w:noWrap w:val="0"/>
            <w:vAlign w:val="center"/>
          </w:tcPr>
          <w:p w14:paraId="781A1437">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社会公众</w:t>
            </w:r>
          </w:p>
        </w:tc>
        <w:tc>
          <w:tcPr>
            <w:tcW w:w="5008" w:type="dxa"/>
            <w:noWrap w:val="0"/>
            <w:vAlign w:val="center"/>
          </w:tcPr>
          <w:p w14:paraId="59422FBA">
            <w:pPr>
              <w:keepNext w:val="0"/>
              <w:keepLines w:val="0"/>
              <w:pageBreakBefore w:val="0"/>
              <w:widowControl w:val="0"/>
              <w:kinsoku/>
              <w:wordWrap/>
              <w:overflowPunct/>
              <w:topLinePunct w:val="0"/>
              <w:autoSpaceDE/>
              <w:autoSpaceDN/>
              <w:bidi w:val="0"/>
              <w:adjustRightInd/>
              <w:snapToGrid/>
              <w:spacing w:line="40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举办全市果业培训时进行《农民专业合作社法》授课</w:t>
            </w:r>
          </w:p>
        </w:tc>
        <w:tc>
          <w:tcPr>
            <w:tcW w:w="1258" w:type="dxa"/>
            <w:noWrap w:val="0"/>
            <w:vAlign w:val="center"/>
          </w:tcPr>
          <w:p w14:paraId="28307AF5">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w:t>
            </w:r>
            <w:r>
              <w:rPr>
                <w:rFonts w:hint="eastAsia" w:ascii="仿宋_GB2312" w:hAnsi="仿宋_GB2312" w:eastAsia="仿宋_GB2312" w:cs="仿宋_GB2312"/>
                <w:sz w:val="21"/>
                <w:szCs w:val="21"/>
                <w:vertAlign w:val="baseline"/>
                <w:lang w:val="en" w:eastAsia="zh-CN"/>
              </w:rPr>
              <w:t>4</w:t>
            </w:r>
            <w:r>
              <w:rPr>
                <w:rFonts w:hint="eastAsia" w:ascii="仿宋_GB2312" w:hAnsi="仿宋_GB2312" w:eastAsia="仿宋_GB2312" w:cs="仿宋_GB2312"/>
                <w:sz w:val="21"/>
                <w:szCs w:val="21"/>
                <w:vertAlign w:val="baseline"/>
                <w:lang w:val="en-US" w:eastAsia="zh-CN"/>
              </w:rPr>
              <w:t>年12月</w:t>
            </w:r>
          </w:p>
        </w:tc>
        <w:tc>
          <w:tcPr>
            <w:tcW w:w="2369" w:type="dxa"/>
            <w:noWrap w:val="0"/>
            <w:vAlign w:val="center"/>
          </w:tcPr>
          <w:p w14:paraId="6BEAEAC0">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谢上海，07978196697</w:t>
            </w:r>
          </w:p>
        </w:tc>
      </w:tr>
      <w:tr w14:paraId="576FC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37A59944">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7F6BE6CB">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食品安全法</w:t>
            </w:r>
          </w:p>
        </w:tc>
        <w:tc>
          <w:tcPr>
            <w:tcW w:w="1511" w:type="dxa"/>
            <w:noWrap w:val="0"/>
            <w:vAlign w:val="center"/>
          </w:tcPr>
          <w:p w14:paraId="42CCA071">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社会公众</w:t>
            </w:r>
          </w:p>
        </w:tc>
        <w:tc>
          <w:tcPr>
            <w:tcW w:w="5008" w:type="dxa"/>
            <w:noWrap w:val="0"/>
            <w:vAlign w:val="center"/>
          </w:tcPr>
          <w:p w14:paraId="66864F20">
            <w:pPr>
              <w:keepNext w:val="0"/>
              <w:keepLines w:val="0"/>
              <w:pageBreakBefore w:val="0"/>
              <w:widowControl w:val="0"/>
              <w:kinsoku/>
              <w:wordWrap/>
              <w:overflowPunct/>
              <w:topLinePunct w:val="0"/>
              <w:autoSpaceDE/>
              <w:autoSpaceDN/>
              <w:bidi w:val="0"/>
              <w:adjustRightInd/>
              <w:snapToGrid/>
              <w:spacing w:line="40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举办全市果业培训时进行《食品安全法》授课</w:t>
            </w:r>
          </w:p>
        </w:tc>
        <w:tc>
          <w:tcPr>
            <w:tcW w:w="1258" w:type="dxa"/>
            <w:noWrap w:val="0"/>
            <w:vAlign w:val="center"/>
          </w:tcPr>
          <w:p w14:paraId="62D6C9B6">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w:t>
            </w:r>
            <w:r>
              <w:rPr>
                <w:rFonts w:hint="eastAsia" w:ascii="仿宋_GB2312" w:hAnsi="仿宋_GB2312" w:eastAsia="仿宋_GB2312" w:cs="仿宋_GB2312"/>
                <w:sz w:val="21"/>
                <w:szCs w:val="21"/>
                <w:vertAlign w:val="baseline"/>
                <w:lang w:val="en" w:eastAsia="zh-CN"/>
              </w:rPr>
              <w:t>4</w:t>
            </w:r>
            <w:r>
              <w:rPr>
                <w:rFonts w:hint="eastAsia" w:ascii="仿宋_GB2312" w:hAnsi="仿宋_GB2312" w:eastAsia="仿宋_GB2312" w:cs="仿宋_GB2312"/>
                <w:sz w:val="21"/>
                <w:szCs w:val="21"/>
                <w:vertAlign w:val="baseline"/>
                <w:lang w:val="en-US" w:eastAsia="zh-CN"/>
              </w:rPr>
              <w:t>年12月</w:t>
            </w:r>
          </w:p>
        </w:tc>
        <w:tc>
          <w:tcPr>
            <w:tcW w:w="2369" w:type="dxa"/>
            <w:noWrap w:val="0"/>
            <w:vAlign w:val="center"/>
          </w:tcPr>
          <w:p w14:paraId="6195AD15">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谢上海，07978196697</w:t>
            </w:r>
          </w:p>
        </w:tc>
      </w:tr>
    </w:tbl>
    <w:p w14:paraId="355FE8A3">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仿宋_GB2312" w:eastAsia="仿宋_GB2312" w:cs="仿宋_GB2312"/>
          <w:sz w:val="21"/>
          <w:szCs w:val="21"/>
          <w:highlight w:val="none"/>
          <w:lang w:val="en-US" w:eastAsia="zh-CN"/>
        </w:rPr>
      </w:pPr>
    </w:p>
    <w:p w14:paraId="49CCC5A7">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br w:type="page"/>
      </w:r>
      <w:r>
        <w:rPr>
          <w:rFonts w:hint="eastAsia" w:ascii="方正小标宋简体" w:hAnsi="方正小标宋简体" w:eastAsia="方正小标宋简体" w:cs="方正小标宋简体"/>
          <w:sz w:val="44"/>
          <w:szCs w:val="44"/>
          <w:lang w:val="en-US" w:eastAsia="zh-CN"/>
        </w:rPr>
        <w:t>赣州市</w:t>
      </w:r>
      <w:r>
        <w:rPr>
          <w:rFonts w:hint="eastAsia" w:ascii="方正小标宋简体" w:hAnsi="方正小标宋简体" w:eastAsia="方正小标宋简体" w:cs="方正小标宋简体"/>
          <w:sz w:val="44"/>
          <w:szCs w:val="44"/>
          <w:lang w:val="en" w:eastAsia="zh-CN"/>
        </w:rPr>
        <w:t>烟草专卖局</w:t>
      </w:r>
      <w:r>
        <w:rPr>
          <w:rFonts w:hint="eastAsia" w:ascii="方正小标宋简体" w:hAnsi="方正小标宋简体" w:eastAsia="方正小标宋简体" w:cs="方正小标宋简体"/>
          <w:sz w:val="44"/>
          <w:szCs w:val="44"/>
          <w:lang w:val="en-US" w:eastAsia="zh-CN"/>
        </w:rPr>
        <w:t>2024年度普法责任清单</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5"/>
        <w:gridCol w:w="1797"/>
        <w:gridCol w:w="1602"/>
        <w:gridCol w:w="5313"/>
        <w:gridCol w:w="1332"/>
        <w:gridCol w:w="2526"/>
      </w:tblGrid>
      <w:tr w14:paraId="654C2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noWrap w:val="0"/>
            <w:vAlign w:val="top"/>
          </w:tcPr>
          <w:p w14:paraId="159ACA38">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3E08C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 w:type="pct"/>
            <w:noWrap w:val="0"/>
            <w:vAlign w:val="top"/>
          </w:tcPr>
          <w:p w14:paraId="1EDEC369">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634" w:type="pct"/>
            <w:noWrap w:val="0"/>
            <w:vAlign w:val="top"/>
          </w:tcPr>
          <w:p w14:paraId="736B1F50">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565" w:type="pct"/>
            <w:noWrap w:val="0"/>
            <w:vAlign w:val="top"/>
          </w:tcPr>
          <w:p w14:paraId="5814C53B">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1874" w:type="pct"/>
            <w:noWrap w:val="0"/>
            <w:vAlign w:val="top"/>
          </w:tcPr>
          <w:p w14:paraId="28B50E11">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470" w:type="pct"/>
            <w:noWrap w:val="0"/>
            <w:vAlign w:val="top"/>
          </w:tcPr>
          <w:p w14:paraId="30267584">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完成时限</w:t>
            </w:r>
          </w:p>
        </w:tc>
        <w:tc>
          <w:tcPr>
            <w:tcW w:w="887" w:type="pct"/>
            <w:noWrap w:val="0"/>
            <w:vAlign w:val="top"/>
          </w:tcPr>
          <w:p w14:paraId="6CB5D4AF">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pacing w:val="-11"/>
                <w:sz w:val="24"/>
                <w:szCs w:val="24"/>
                <w:vertAlign w:val="baseline"/>
                <w:lang w:val="en-US" w:eastAsia="zh-CN"/>
              </w:rPr>
              <w:t>责任人及其联系方式</w:t>
            </w:r>
          </w:p>
        </w:tc>
      </w:tr>
      <w:tr w14:paraId="29A56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66" w:type="pct"/>
            <w:vMerge w:val="restart"/>
            <w:noWrap w:val="0"/>
            <w:vAlign w:val="center"/>
          </w:tcPr>
          <w:p w14:paraId="03F24A0D">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pacing w:val="-11"/>
                <w:sz w:val="21"/>
                <w:szCs w:val="21"/>
                <w:lang w:val="en" w:eastAsia="zh-CN"/>
              </w:rPr>
            </w:pPr>
            <w:r>
              <w:rPr>
                <w:rFonts w:hint="eastAsia" w:ascii="仿宋_GB2312" w:hAnsi="仿宋_GB2312" w:eastAsia="仿宋_GB2312" w:cs="仿宋_GB2312"/>
                <w:spacing w:val="-11"/>
                <w:sz w:val="21"/>
                <w:szCs w:val="21"/>
                <w:lang w:val="en" w:eastAsia="zh-CN"/>
              </w:rPr>
              <w:t>赣州市烟草专卖局</w:t>
            </w:r>
          </w:p>
        </w:tc>
        <w:tc>
          <w:tcPr>
            <w:tcW w:w="634" w:type="pct"/>
            <w:noWrap w:val="0"/>
            <w:vAlign w:val="center"/>
          </w:tcPr>
          <w:p w14:paraId="4DFA4816">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pacing w:val="-11"/>
                <w:sz w:val="21"/>
                <w:szCs w:val="21"/>
                <w:lang w:val="en-US" w:eastAsia="zh-CN"/>
              </w:rPr>
            </w:pPr>
            <w:r>
              <w:rPr>
                <w:rFonts w:hint="eastAsia" w:ascii="仿宋_GB2312" w:hAnsi="仿宋_GB2312" w:eastAsia="仿宋_GB2312" w:cs="仿宋_GB2312"/>
                <w:spacing w:val="-11"/>
                <w:sz w:val="21"/>
                <w:szCs w:val="21"/>
              </w:rPr>
              <w:t>习近平法治思想</w:t>
            </w:r>
          </w:p>
        </w:tc>
        <w:tc>
          <w:tcPr>
            <w:tcW w:w="565" w:type="pct"/>
            <w:noWrap w:val="0"/>
            <w:vAlign w:val="center"/>
          </w:tcPr>
          <w:p w14:paraId="2DDDDF49">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干部职工</w:t>
            </w:r>
          </w:p>
        </w:tc>
        <w:tc>
          <w:tcPr>
            <w:tcW w:w="1874" w:type="pct"/>
            <w:noWrap w:val="0"/>
            <w:vAlign w:val="top"/>
          </w:tcPr>
          <w:p w14:paraId="143FF15A">
            <w:pPr>
              <w:keepNext w:val="0"/>
              <w:keepLines w:val="0"/>
              <w:pageBreakBefore w:val="0"/>
              <w:widowControl w:val="0"/>
              <w:kinsoku/>
              <w:wordWrap/>
              <w:overflowPunct/>
              <w:topLinePunct w:val="0"/>
              <w:autoSpaceDE/>
              <w:autoSpaceDN/>
              <w:bidi w:val="0"/>
              <w:adjustRightInd/>
              <w:snapToGrid/>
              <w:spacing w:line="56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开展党组理论学习中心组学法，将习近平法治思想作为党组理论学习中心组学习重点内容。</w:t>
            </w:r>
          </w:p>
        </w:tc>
        <w:tc>
          <w:tcPr>
            <w:tcW w:w="470" w:type="pct"/>
            <w:noWrap w:val="0"/>
            <w:vAlign w:val="center"/>
          </w:tcPr>
          <w:p w14:paraId="1B5698A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w:t>
            </w:r>
          </w:p>
        </w:tc>
        <w:tc>
          <w:tcPr>
            <w:tcW w:w="887" w:type="pct"/>
            <w:noWrap w:val="0"/>
            <w:vAlign w:val="center"/>
          </w:tcPr>
          <w:p w14:paraId="59C2F54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叶小莉</w:t>
            </w:r>
          </w:p>
          <w:p w14:paraId="5BDE4D9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8211329</w:t>
            </w:r>
          </w:p>
        </w:tc>
      </w:tr>
      <w:tr w14:paraId="28E97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66" w:type="pct"/>
            <w:vMerge w:val="continue"/>
            <w:noWrap w:val="0"/>
            <w:vAlign w:val="center"/>
          </w:tcPr>
          <w:p w14:paraId="151BF71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pacing w:val="-11"/>
                <w:sz w:val="21"/>
                <w:szCs w:val="21"/>
                <w:lang w:val="en" w:eastAsia="zh-CN"/>
              </w:rPr>
            </w:pPr>
          </w:p>
        </w:tc>
        <w:tc>
          <w:tcPr>
            <w:tcW w:w="634" w:type="pct"/>
            <w:noWrap w:val="0"/>
            <w:vAlign w:val="center"/>
          </w:tcPr>
          <w:p w14:paraId="133571B4">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宪法</w:t>
            </w:r>
          </w:p>
        </w:tc>
        <w:tc>
          <w:tcPr>
            <w:tcW w:w="565" w:type="pct"/>
            <w:noWrap w:val="0"/>
            <w:vAlign w:val="center"/>
          </w:tcPr>
          <w:p w14:paraId="3CF0B420">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干部职工、服务对象、社会公众</w:t>
            </w:r>
          </w:p>
        </w:tc>
        <w:tc>
          <w:tcPr>
            <w:tcW w:w="1874" w:type="pct"/>
            <w:noWrap w:val="0"/>
            <w:vAlign w:val="center"/>
          </w:tcPr>
          <w:p w14:paraId="137CAA05">
            <w:pPr>
              <w:keepNext w:val="0"/>
              <w:keepLines w:val="0"/>
              <w:pageBreakBefore w:val="0"/>
              <w:widowControl w:val="0"/>
              <w:kinsoku/>
              <w:wordWrap/>
              <w:overflowPunct/>
              <w:topLinePunct w:val="0"/>
              <w:autoSpaceDE/>
              <w:autoSpaceDN/>
              <w:bidi w:val="0"/>
              <w:adjustRightInd/>
              <w:snapToGrid/>
              <w:spacing w:line="560" w:lineRule="exact"/>
              <w:ind w:right="0" w:rightChars="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开展宪法宣传周活动、组织新任命的科级干部进行宪法宣誓。</w:t>
            </w:r>
          </w:p>
        </w:tc>
        <w:tc>
          <w:tcPr>
            <w:tcW w:w="470" w:type="pct"/>
            <w:noWrap w:val="0"/>
            <w:vAlign w:val="center"/>
          </w:tcPr>
          <w:p w14:paraId="71068EFA">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12月</w:t>
            </w:r>
          </w:p>
        </w:tc>
        <w:tc>
          <w:tcPr>
            <w:tcW w:w="887" w:type="pct"/>
            <w:noWrap w:val="0"/>
            <w:vAlign w:val="center"/>
          </w:tcPr>
          <w:p w14:paraId="34C52BD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叶小莉</w:t>
            </w:r>
          </w:p>
          <w:p w14:paraId="7E45CFCD">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8211329</w:t>
            </w:r>
          </w:p>
        </w:tc>
      </w:tr>
      <w:tr w14:paraId="4980A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66" w:type="pct"/>
            <w:vMerge w:val="continue"/>
            <w:noWrap w:val="0"/>
            <w:vAlign w:val="center"/>
          </w:tcPr>
          <w:p w14:paraId="1705619E">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pacing w:val="-11"/>
                <w:sz w:val="21"/>
                <w:szCs w:val="21"/>
                <w:lang w:val="en" w:eastAsia="zh-CN"/>
              </w:rPr>
            </w:pPr>
          </w:p>
        </w:tc>
        <w:tc>
          <w:tcPr>
            <w:tcW w:w="634" w:type="pct"/>
            <w:noWrap w:val="0"/>
            <w:vAlign w:val="center"/>
          </w:tcPr>
          <w:p w14:paraId="5B8460A0">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pacing w:val="-11"/>
                <w:sz w:val="21"/>
                <w:szCs w:val="21"/>
                <w:lang w:eastAsia="zh-CN"/>
              </w:rPr>
            </w:pPr>
            <w:r>
              <w:rPr>
                <w:rFonts w:hint="eastAsia" w:ascii="仿宋_GB2312" w:hAnsi="仿宋_GB2312" w:eastAsia="仿宋_GB2312" w:cs="仿宋_GB2312"/>
                <w:spacing w:val="-11"/>
                <w:sz w:val="21"/>
                <w:szCs w:val="21"/>
                <w:lang w:eastAsia="zh-CN"/>
              </w:rPr>
              <w:t>落实</w:t>
            </w:r>
            <w:r>
              <w:rPr>
                <w:rFonts w:hint="eastAsia" w:ascii="仿宋_GB2312" w:hAnsi="仿宋_GB2312" w:eastAsia="仿宋_GB2312" w:cs="仿宋_GB2312"/>
                <w:spacing w:val="-11"/>
                <w:sz w:val="21"/>
                <w:szCs w:val="21"/>
              </w:rPr>
              <w:t>国家工作人员学法用法</w:t>
            </w:r>
            <w:r>
              <w:rPr>
                <w:rFonts w:hint="eastAsia" w:ascii="仿宋_GB2312" w:hAnsi="仿宋_GB2312" w:eastAsia="仿宋_GB2312" w:cs="仿宋_GB2312"/>
                <w:spacing w:val="-11"/>
                <w:sz w:val="21"/>
                <w:szCs w:val="21"/>
                <w:lang w:eastAsia="zh-CN"/>
              </w:rPr>
              <w:t>制度</w:t>
            </w:r>
          </w:p>
        </w:tc>
        <w:tc>
          <w:tcPr>
            <w:tcW w:w="565" w:type="pct"/>
            <w:noWrap w:val="0"/>
            <w:vAlign w:val="center"/>
          </w:tcPr>
          <w:p w14:paraId="0EFC9BD4">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干部职工</w:t>
            </w:r>
          </w:p>
        </w:tc>
        <w:tc>
          <w:tcPr>
            <w:tcW w:w="1874" w:type="pct"/>
            <w:noWrap w:val="0"/>
            <w:vAlign w:val="top"/>
          </w:tcPr>
          <w:p w14:paraId="596494C1">
            <w:pPr>
              <w:keepNext w:val="0"/>
              <w:keepLines w:val="0"/>
              <w:pageBreakBefore w:val="0"/>
              <w:widowControl w:val="0"/>
              <w:kinsoku/>
              <w:wordWrap/>
              <w:overflowPunct/>
              <w:topLinePunct w:val="0"/>
              <w:autoSpaceDE/>
              <w:autoSpaceDN/>
              <w:bidi w:val="0"/>
              <w:adjustRightInd/>
              <w:snapToGrid/>
              <w:spacing w:line="560" w:lineRule="exact"/>
              <w:ind w:right="0"/>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vertAlign w:val="baseline"/>
                <w:lang w:val="en-US" w:eastAsia="zh-CN"/>
              </w:rPr>
              <w:t>党组理论学习中心组集体学法不少于2次；组织参加2024年全省领导干部网 上法律知识学习和考试，确保参考率和合格率均达100%；组织观看网络庭审直播或者开展现场旁听庭审活动不少于1次。</w:t>
            </w:r>
          </w:p>
        </w:tc>
        <w:tc>
          <w:tcPr>
            <w:tcW w:w="470" w:type="pct"/>
            <w:noWrap w:val="0"/>
            <w:vAlign w:val="center"/>
          </w:tcPr>
          <w:p w14:paraId="3998593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w:t>
            </w:r>
          </w:p>
        </w:tc>
        <w:tc>
          <w:tcPr>
            <w:tcW w:w="887" w:type="pct"/>
            <w:noWrap w:val="0"/>
            <w:vAlign w:val="center"/>
          </w:tcPr>
          <w:p w14:paraId="2C4483A8">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叶小莉</w:t>
            </w:r>
          </w:p>
          <w:p w14:paraId="342C105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8211329</w:t>
            </w:r>
          </w:p>
        </w:tc>
      </w:tr>
      <w:tr w14:paraId="64D8E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6" w:type="pct"/>
            <w:vMerge w:val="continue"/>
            <w:noWrap w:val="0"/>
            <w:vAlign w:val="top"/>
          </w:tcPr>
          <w:p w14:paraId="7773CFEF">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634" w:type="pct"/>
            <w:noWrap w:val="0"/>
            <w:vAlign w:val="center"/>
          </w:tcPr>
          <w:p w14:paraId="02666994">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全民国家安全教育</w:t>
            </w:r>
          </w:p>
        </w:tc>
        <w:tc>
          <w:tcPr>
            <w:tcW w:w="565" w:type="pct"/>
            <w:noWrap w:val="0"/>
            <w:vAlign w:val="center"/>
          </w:tcPr>
          <w:p w14:paraId="59D1CE52">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干部职工、服务对象、社会公众</w:t>
            </w:r>
          </w:p>
        </w:tc>
        <w:tc>
          <w:tcPr>
            <w:tcW w:w="1874" w:type="pct"/>
            <w:noWrap w:val="0"/>
            <w:vAlign w:val="center"/>
          </w:tcPr>
          <w:p w14:paraId="1189BFDB">
            <w:pPr>
              <w:keepNext w:val="0"/>
              <w:keepLines w:val="0"/>
              <w:pageBreakBefore w:val="0"/>
              <w:widowControl w:val="0"/>
              <w:kinsoku/>
              <w:wordWrap/>
              <w:overflowPunct/>
              <w:topLinePunct w:val="0"/>
              <w:autoSpaceDE/>
              <w:autoSpaceDN/>
              <w:bidi w:val="0"/>
              <w:adjustRightInd/>
              <w:snapToGrid/>
              <w:spacing w:line="56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开展“4.15”全民国家安全教育日活动。</w:t>
            </w:r>
          </w:p>
        </w:tc>
        <w:tc>
          <w:tcPr>
            <w:tcW w:w="470" w:type="pct"/>
            <w:noWrap w:val="0"/>
            <w:vAlign w:val="center"/>
          </w:tcPr>
          <w:p w14:paraId="1142375E">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4月</w:t>
            </w:r>
          </w:p>
        </w:tc>
        <w:tc>
          <w:tcPr>
            <w:tcW w:w="887" w:type="pct"/>
            <w:noWrap w:val="0"/>
            <w:vAlign w:val="center"/>
          </w:tcPr>
          <w:p w14:paraId="54FD1708">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叶小莉</w:t>
            </w:r>
          </w:p>
          <w:p w14:paraId="66EF1C76">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8211329</w:t>
            </w:r>
          </w:p>
        </w:tc>
      </w:tr>
      <w:tr w14:paraId="3EAA6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6" w:hRule="atLeast"/>
          <w:jc w:val="center"/>
        </w:trPr>
        <w:tc>
          <w:tcPr>
            <w:tcW w:w="566" w:type="pct"/>
            <w:vMerge w:val="continue"/>
            <w:noWrap w:val="0"/>
            <w:vAlign w:val="top"/>
          </w:tcPr>
          <w:p w14:paraId="5005A04C">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634" w:type="pct"/>
            <w:noWrap w:val="0"/>
            <w:vAlign w:val="center"/>
          </w:tcPr>
          <w:p w14:paraId="0A405F7B">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民法典</w:t>
            </w:r>
          </w:p>
        </w:tc>
        <w:tc>
          <w:tcPr>
            <w:tcW w:w="565" w:type="pct"/>
            <w:noWrap w:val="0"/>
            <w:vAlign w:val="center"/>
          </w:tcPr>
          <w:p w14:paraId="5E2875B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干部职工、服务对象、社会公众</w:t>
            </w:r>
          </w:p>
        </w:tc>
        <w:tc>
          <w:tcPr>
            <w:tcW w:w="1874" w:type="pct"/>
            <w:noWrap w:val="0"/>
            <w:vAlign w:val="center"/>
          </w:tcPr>
          <w:p w14:paraId="05B44B6A">
            <w:pPr>
              <w:keepNext w:val="0"/>
              <w:keepLines w:val="0"/>
              <w:pageBreakBefore w:val="0"/>
              <w:widowControl w:val="0"/>
              <w:kinsoku/>
              <w:wordWrap/>
              <w:overflowPunct/>
              <w:topLinePunct w:val="0"/>
              <w:autoSpaceDE/>
              <w:autoSpaceDN/>
              <w:bidi w:val="0"/>
              <w:adjustRightInd/>
              <w:snapToGrid/>
              <w:spacing w:line="56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开展民法典宣传月活动。</w:t>
            </w:r>
          </w:p>
        </w:tc>
        <w:tc>
          <w:tcPr>
            <w:tcW w:w="470" w:type="pct"/>
            <w:noWrap w:val="0"/>
            <w:vAlign w:val="center"/>
          </w:tcPr>
          <w:p w14:paraId="6D42849D">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5月</w:t>
            </w:r>
          </w:p>
        </w:tc>
        <w:tc>
          <w:tcPr>
            <w:tcW w:w="887" w:type="pct"/>
            <w:noWrap w:val="0"/>
            <w:vAlign w:val="center"/>
          </w:tcPr>
          <w:p w14:paraId="488D765A">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叶小莉</w:t>
            </w:r>
          </w:p>
          <w:p w14:paraId="7F7D74A0">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8211329</w:t>
            </w:r>
          </w:p>
        </w:tc>
      </w:tr>
      <w:tr w14:paraId="043CB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jc w:val="center"/>
        </w:trPr>
        <w:tc>
          <w:tcPr>
            <w:tcW w:w="566" w:type="pct"/>
            <w:vMerge w:val="continue"/>
            <w:noWrap w:val="0"/>
            <w:vAlign w:val="top"/>
          </w:tcPr>
          <w:p w14:paraId="11AA87D1">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634" w:type="pct"/>
            <w:noWrap w:val="0"/>
            <w:vAlign w:val="center"/>
          </w:tcPr>
          <w:p w14:paraId="68BE4226">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全省重点法律法规、地方性法规</w:t>
            </w:r>
          </w:p>
        </w:tc>
        <w:tc>
          <w:tcPr>
            <w:tcW w:w="565" w:type="pct"/>
            <w:noWrap w:val="0"/>
            <w:vAlign w:val="center"/>
          </w:tcPr>
          <w:p w14:paraId="62A459BF">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干部职工</w:t>
            </w:r>
          </w:p>
        </w:tc>
        <w:tc>
          <w:tcPr>
            <w:tcW w:w="1874" w:type="pct"/>
            <w:noWrap w:val="0"/>
            <w:vAlign w:val="center"/>
          </w:tcPr>
          <w:p w14:paraId="2E7AFFC3">
            <w:pPr>
              <w:keepNext w:val="0"/>
              <w:keepLines w:val="0"/>
              <w:pageBreakBefore w:val="0"/>
              <w:widowControl w:val="0"/>
              <w:kinsoku/>
              <w:wordWrap/>
              <w:overflowPunct/>
              <w:topLinePunct w:val="0"/>
              <w:autoSpaceDE/>
              <w:autoSpaceDN/>
              <w:bidi w:val="0"/>
              <w:adjustRightInd/>
              <w:snapToGrid/>
              <w:spacing w:line="560" w:lineRule="exact"/>
              <w:ind w:right="0" w:rightChars="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学习2024年全省重点法律法规、地方性法规。</w:t>
            </w:r>
          </w:p>
        </w:tc>
        <w:tc>
          <w:tcPr>
            <w:tcW w:w="470" w:type="pct"/>
            <w:noWrap w:val="0"/>
            <w:vAlign w:val="center"/>
          </w:tcPr>
          <w:p w14:paraId="4A875910">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12月</w:t>
            </w:r>
          </w:p>
        </w:tc>
        <w:tc>
          <w:tcPr>
            <w:tcW w:w="887" w:type="pct"/>
            <w:noWrap w:val="0"/>
            <w:vAlign w:val="center"/>
          </w:tcPr>
          <w:p w14:paraId="2994D80C">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叶小莉</w:t>
            </w:r>
          </w:p>
          <w:p w14:paraId="4566C012">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8211329</w:t>
            </w:r>
          </w:p>
        </w:tc>
      </w:tr>
      <w:tr w14:paraId="73B9D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noWrap w:val="0"/>
            <w:vAlign w:val="top"/>
          </w:tcPr>
          <w:p w14:paraId="2CE67DC4">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175F8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 w:type="pct"/>
            <w:noWrap w:val="0"/>
            <w:vAlign w:val="top"/>
          </w:tcPr>
          <w:p w14:paraId="298B73B4">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634" w:type="pct"/>
            <w:noWrap w:val="0"/>
            <w:vAlign w:val="top"/>
          </w:tcPr>
          <w:p w14:paraId="7A1DD1C2">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565" w:type="pct"/>
            <w:noWrap w:val="0"/>
            <w:vAlign w:val="top"/>
          </w:tcPr>
          <w:p w14:paraId="29180A03">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1874" w:type="pct"/>
            <w:noWrap w:val="0"/>
            <w:vAlign w:val="top"/>
          </w:tcPr>
          <w:p w14:paraId="7C2E6B7D">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470" w:type="pct"/>
            <w:noWrap w:val="0"/>
            <w:vAlign w:val="top"/>
          </w:tcPr>
          <w:p w14:paraId="238970DA">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887" w:type="pct"/>
            <w:noWrap w:val="0"/>
            <w:vAlign w:val="top"/>
          </w:tcPr>
          <w:p w14:paraId="64CAB7AF">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pacing w:val="-11"/>
                <w:sz w:val="24"/>
                <w:szCs w:val="24"/>
                <w:vertAlign w:val="baseline"/>
                <w:lang w:val="en-US" w:eastAsia="zh-CN"/>
              </w:rPr>
              <w:t>责任人及其联系方式</w:t>
            </w:r>
          </w:p>
        </w:tc>
      </w:tr>
      <w:tr w14:paraId="76C1F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7" w:hRule="atLeast"/>
          <w:jc w:val="center"/>
        </w:trPr>
        <w:tc>
          <w:tcPr>
            <w:tcW w:w="566" w:type="pct"/>
            <w:vMerge w:val="restart"/>
            <w:noWrap w:val="0"/>
            <w:vAlign w:val="center"/>
          </w:tcPr>
          <w:p w14:paraId="4E3AFDC4">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pacing w:val="-11"/>
                <w:sz w:val="21"/>
                <w:szCs w:val="21"/>
                <w:lang w:val="en" w:eastAsia="zh-CN"/>
              </w:rPr>
              <w:t>赣州市烟草专卖局</w:t>
            </w:r>
          </w:p>
        </w:tc>
        <w:tc>
          <w:tcPr>
            <w:tcW w:w="634" w:type="pct"/>
            <w:noWrap w:val="0"/>
            <w:vAlign w:val="center"/>
          </w:tcPr>
          <w:p w14:paraId="5D86C070">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消费者权益保护法</w:t>
            </w:r>
          </w:p>
        </w:tc>
        <w:tc>
          <w:tcPr>
            <w:tcW w:w="565" w:type="pct"/>
            <w:noWrap w:val="0"/>
            <w:vAlign w:val="center"/>
          </w:tcPr>
          <w:p w14:paraId="2508D67B">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执法对象、服务对象、</w:t>
            </w:r>
          </w:p>
          <w:p w14:paraId="67AE54BA">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社会公众</w:t>
            </w:r>
          </w:p>
        </w:tc>
        <w:tc>
          <w:tcPr>
            <w:tcW w:w="1874" w:type="pct"/>
            <w:noWrap w:val="0"/>
            <w:vAlign w:val="center"/>
          </w:tcPr>
          <w:p w14:paraId="398AFCC1">
            <w:pPr>
              <w:keepNext w:val="0"/>
              <w:keepLines w:val="0"/>
              <w:pageBreakBefore w:val="0"/>
              <w:widowControl w:val="0"/>
              <w:kinsoku/>
              <w:wordWrap/>
              <w:overflowPunct/>
              <w:topLinePunct w:val="0"/>
              <w:autoSpaceDE/>
              <w:autoSpaceDN/>
              <w:bidi w:val="0"/>
              <w:adjustRightInd/>
              <w:snapToGrid/>
              <w:spacing w:line="56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开展“3.15”消费者权益保护日普法宣传活动。</w:t>
            </w:r>
          </w:p>
        </w:tc>
        <w:tc>
          <w:tcPr>
            <w:tcW w:w="470" w:type="pct"/>
            <w:noWrap w:val="0"/>
            <w:vAlign w:val="center"/>
          </w:tcPr>
          <w:p w14:paraId="15BF92F2">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3月</w:t>
            </w:r>
          </w:p>
        </w:tc>
        <w:tc>
          <w:tcPr>
            <w:tcW w:w="887" w:type="pct"/>
            <w:noWrap w:val="0"/>
            <w:vAlign w:val="center"/>
          </w:tcPr>
          <w:p w14:paraId="3EC9C01A">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叶小莉</w:t>
            </w:r>
          </w:p>
          <w:p w14:paraId="6522C727">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8211329</w:t>
            </w:r>
          </w:p>
        </w:tc>
      </w:tr>
      <w:tr w14:paraId="208B7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566" w:type="pct"/>
            <w:vMerge w:val="continue"/>
            <w:noWrap w:val="0"/>
            <w:vAlign w:val="top"/>
          </w:tcPr>
          <w:p w14:paraId="05F544E4">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634" w:type="pct"/>
            <w:noWrap w:val="0"/>
            <w:vAlign w:val="center"/>
          </w:tcPr>
          <w:p w14:paraId="343733DC">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烟草专卖法律法规</w:t>
            </w:r>
          </w:p>
        </w:tc>
        <w:tc>
          <w:tcPr>
            <w:tcW w:w="565" w:type="pct"/>
            <w:noWrap w:val="0"/>
            <w:vAlign w:val="center"/>
          </w:tcPr>
          <w:p w14:paraId="6C6788E4">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干部职工、服务对象、执法对象、社会公众</w:t>
            </w:r>
          </w:p>
        </w:tc>
        <w:tc>
          <w:tcPr>
            <w:tcW w:w="1874" w:type="pct"/>
            <w:noWrap w:val="0"/>
            <w:vAlign w:val="center"/>
          </w:tcPr>
          <w:p w14:paraId="53EFEE02">
            <w:pPr>
              <w:keepNext w:val="0"/>
              <w:keepLines w:val="0"/>
              <w:pageBreakBefore w:val="0"/>
              <w:widowControl w:val="0"/>
              <w:kinsoku/>
              <w:wordWrap/>
              <w:overflowPunct/>
              <w:topLinePunct w:val="0"/>
              <w:autoSpaceDE/>
              <w:autoSpaceDN/>
              <w:bidi w:val="0"/>
              <w:adjustRightInd/>
              <w:snapToGrid/>
              <w:spacing w:line="56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通过3.15、6.29、12.4等主题宣传日开展线上线下普法宣传活动</w:t>
            </w:r>
          </w:p>
        </w:tc>
        <w:tc>
          <w:tcPr>
            <w:tcW w:w="470" w:type="pct"/>
            <w:noWrap w:val="0"/>
            <w:vAlign w:val="center"/>
          </w:tcPr>
          <w:p w14:paraId="1A570D8A">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w:t>
            </w:r>
          </w:p>
        </w:tc>
        <w:tc>
          <w:tcPr>
            <w:tcW w:w="887" w:type="pct"/>
            <w:noWrap w:val="0"/>
            <w:vAlign w:val="center"/>
          </w:tcPr>
          <w:p w14:paraId="3266237C">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叶小莉</w:t>
            </w:r>
          </w:p>
          <w:p w14:paraId="1D19EB22">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8211329</w:t>
            </w:r>
          </w:p>
        </w:tc>
      </w:tr>
      <w:tr w14:paraId="61A49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566" w:type="pct"/>
            <w:vMerge w:val="continue"/>
            <w:noWrap w:val="0"/>
            <w:vAlign w:val="top"/>
          </w:tcPr>
          <w:p w14:paraId="7A80B1DC">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634" w:type="pct"/>
            <w:noWrap w:val="0"/>
            <w:vAlign w:val="center"/>
          </w:tcPr>
          <w:p w14:paraId="1FC5458E">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党内法规</w:t>
            </w:r>
          </w:p>
        </w:tc>
        <w:tc>
          <w:tcPr>
            <w:tcW w:w="565" w:type="pct"/>
            <w:noWrap w:val="0"/>
            <w:vAlign w:val="center"/>
          </w:tcPr>
          <w:p w14:paraId="31D15CD1">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干部职工</w:t>
            </w:r>
          </w:p>
        </w:tc>
        <w:tc>
          <w:tcPr>
            <w:tcW w:w="1874" w:type="pct"/>
            <w:noWrap w:val="0"/>
            <w:vAlign w:val="center"/>
          </w:tcPr>
          <w:p w14:paraId="50569694">
            <w:pPr>
              <w:keepNext w:val="0"/>
              <w:keepLines w:val="0"/>
              <w:pageBreakBefore w:val="0"/>
              <w:widowControl w:val="0"/>
              <w:kinsoku/>
              <w:wordWrap/>
              <w:overflowPunct/>
              <w:topLinePunct w:val="0"/>
              <w:autoSpaceDE/>
              <w:autoSpaceDN/>
              <w:bidi w:val="0"/>
              <w:adjustRightInd/>
              <w:snapToGrid/>
              <w:spacing w:line="56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通过党组理论学习中心组、党支部理论学习集中学习党内法规。</w:t>
            </w:r>
          </w:p>
        </w:tc>
        <w:tc>
          <w:tcPr>
            <w:tcW w:w="470" w:type="pct"/>
            <w:noWrap w:val="0"/>
            <w:vAlign w:val="center"/>
          </w:tcPr>
          <w:p w14:paraId="6197B0B7">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w:t>
            </w:r>
          </w:p>
        </w:tc>
        <w:tc>
          <w:tcPr>
            <w:tcW w:w="887" w:type="pct"/>
            <w:noWrap w:val="0"/>
            <w:vAlign w:val="center"/>
          </w:tcPr>
          <w:p w14:paraId="384FC9DD">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叶小莉</w:t>
            </w:r>
          </w:p>
          <w:p w14:paraId="40C9FC28">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8211329</w:t>
            </w:r>
          </w:p>
        </w:tc>
      </w:tr>
      <w:tr w14:paraId="7E16F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566" w:type="pct"/>
            <w:vMerge w:val="continue"/>
            <w:noWrap w:val="0"/>
            <w:vAlign w:val="top"/>
          </w:tcPr>
          <w:p w14:paraId="12A22FDA">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634" w:type="pct"/>
            <w:noWrap w:val="0"/>
            <w:vAlign w:val="center"/>
          </w:tcPr>
          <w:p w14:paraId="0B3EBFDB">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行政法律</w:t>
            </w:r>
          </w:p>
          <w:p w14:paraId="2452C757">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法规</w:t>
            </w:r>
          </w:p>
        </w:tc>
        <w:tc>
          <w:tcPr>
            <w:tcW w:w="565" w:type="pct"/>
            <w:noWrap w:val="0"/>
            <w:vAlign w:val="center"/>
          </w:tcPr>
          <w:p w14:paraId="6405BF32">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干部职工</w:t>
            </w:r>
          </w:p>
        </w:tc>
        <w:tc>
          <w:tcPr>
            <w:tcW w:w="1874" w:type="pct"/>
            <w:noWrap w:val="0"/>
            <w:vAlign w:val="center"/>
          </w:tcPr>
          <w:p w14:paraId="1AFCCCDB">
            <w:pPr>
              <w:keepNext w:val="0"/>
              <w:keepLines w:val="0"/>
              <w:pageBreakBefore w:val="0"/>
              <w:widowControl w:val="0"/>
              <w:kinsoku/>
              <w:wordWrap/>
              <w:overflowPunct/>
              <w:topLinePunct w:val="0"/>
              <w:autoSpaceDE/>
              <w:autoSpaceDN/>
              <w:bidi w:val="0"/>
              <w:adjustRightInd/>
              <w:snapToGrid/>
              <w:spacing w:line="56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开展行政法律法规培训。</w:t>
            </w:r>
          </w:p>
        </w:tc>
        <w:tc>
          <w:tcPr>
            <w:tcW w:w="470" w:type="pct"/>
            <w:noWrap w:val="0"/>
            <w:vAlign w:val="center"/>
          </w:tcPr>
          <w:p w14:paraId="4C94E32A">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w:t>
            </w:r>
          </w:p>
        </w:tc>
        <w:tc>
          <w:tcPr>
            <w:tcW w:w="887" w:type="pct"/>
            <w:noWrap w:val="0"/>
            <w:vAlign w:val="center"/>
          </w:tcPr>
          <w:p w14:paraId="1C2AFAC4">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叶小莉</w:t>
            </w:r>
          </w:p>
          <w:p w14:paraId="0A3D9468">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8211329</w:t>
            </w:r>
          </w:p>
        </w:tc>
      </w:tr>
      <w:tr w14:paraId="00E44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9" w:hRule="atLeast"/>
          <w:jc w:val="center"/>
        </w:trPr>
        <w:tc>
          <w:tcPr>
            <w:tcW w:w="566" w:type="pct"/>
            <w:vMerge w:val="continue"/>
            <w:noWrap w:val="0"/>
            <w:vAlign w:val="top"/>
          </w:tcPr>
          <w:p w14:paraId="585EFF11">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634" w:type="pct"/>
            <w:noWrap w:val="0"/>
            <w:vAlign w:val="center"/>
          </w:tcPr>
          <w:p w14:paraId="7557687A">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与履职密切相关的其他法律法规</w:t>
            </w:r>
          </w:p>
        </w:tc>
        <w:tc>
          <w:tcPr>
            <w:tcW w:w="565" w:type="pct"/>
            <w:noWrap w:val="0"/>
            <w:vAlign w:val="center"/>
          </w:tcPr>
          <w:p w14:paraId="21C64FCF">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干部职工</w:t>
            </w:r>
          </w:p>
        </w:tc>
        <w:tc>
          <w:tcPr>
            <w:tcW w:w="1874" w:type="pct"/>
            <w:noWrap w:val="0"/>
            <w:vAlign w:val="center"/>
          </w:tcPr>
          <w:p w14:paraId="704EF1A5">
            <w:pPr>
              <w:keepNext w:val="0"/>
              <w:keepLines w:val="0"/>
              <w:pageBreakBefore w:val="0"/>
              <w:widowControl w:val="0"/>
              <w:kinsoku/>
              <w:wordWrap/>
              <w:overflowPunct/>
              <w:topLinePunct w:val="0"/>
              <w:autoSpaceDE/>
              <w:autoSpaceDN/>
              <w:bidi w:val="0"/>
              <w:adjustRightInd/>
              <w:snapToGrid/>
              <w:spacing w:line="56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开展与履职密切相关的其他法律法规培训。</w:t>
            </w:r>
          </w:p>
        </w:tc>
        <w:tc>
          <w:tcPr>
            <w:tcW w:w="470" w:type="pct"/>
            <w:noWrap w:val="0"/>
            <w:vAlign w:val="center"/>
          </w:tcPr>
          <w:p w14:paraId="578BD81A">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12月</w:t>
            </w:r>
          </w:p>
        </w:tc>
        <w:tc>
          <w:tcPr>
            <w:tcW w:w="887" w:type="pct"/>
            <w:noWrap w:val="0"/>
            <w:vAlign w:val="center"/>
          </w:tcPr>
          <w:p w14:paraId="7C2675E5">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叶小莉</w:t>
            </w:r>
          </w:p>
          <w:p w14:paraId="5D96E2B9">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8211329</w:t>
            </w:r>
          </w:p>
        </w:tc>
      </w:tr>
    </w:tbl>
    <w:p w14:paraId="3AA49986">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仿宋_GB2312" w:eastAsia="仿宋_GB2312" w:cs="仿宋_GB2312"/>
          <w:sz w:val="21"/>
          <w:szCs w:val="21"/>
          <w:lang w:val="en-US" w:eastAsia="zh-CN"/>
        </w:rPr>
      </w:pPr>
    </w:p>
    <w:p w14:paraId="172A5FFE">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Times New Roman" w:eastAsia="仿宋_GB2312" w:cs="Times New Roman"/>
          <w:sz w:val="32"/>
          <w:szCs w:val="32"/>
          <w:lang w:val="en-US" w:eastAsia="zh-CN"/>
        </w:rPr>
      </w:pPr>
      <w:r>
        <w:rPr>
          <w:rFonts w:hint="eastAsia" w:ascii="仿宋_GB2312" w:hAnsi="仿宋_GB2312" w:eastAsia="仿宋_GB2312" w:cs="仿宋_GB2312"/>
          <w:sz w:val="21"/>
          <w:szCs w:val="21"/>
          <w:lang w:val="en-US" w:eastAsia="zh-CN"/>
        </w:rPr>
        <w:br w:type="page"/>
      </w:r>
      <w:r>
        <w:rPr>
          <w:rFonts w:hint="eastAsia" w:ascii="方正小标宋简体" w:hAnsi="方正小标宋简体" w:eastAsia="方正小标宋简体" w:cs="方正小标宋简体"/>
          <w:sz w:val="44"/>
          <w:szCs w:val="44"/>
          <w:lang w:val="en-US" w:eastAsia="zh-CN"/>
        </w:rPr>
        <w:t>赣州市苏区振兴办2024年度普法责任清单</w:t>
      </w:r>
    </w:p>
    <w:tbl>
      <w:tblPr>
        <w:tblStyle w:val="9"/>
        <w:tblW w:w="138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0"/>
        <w:gridCol w:w="1717"/>
        <w:gridCol w:w="1701"/>
        <w:gridCol w:w="4702"/>
        <w:gridCol w:w="2000"/>
        <w:gridCol w:w="2219"/>
      </w:tblGrid>
      <w:tr w14:paraId="72DA2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89" w:type="dxa"/>
            <w:gridSpan w:val="6"/>
            <w:noWrap w:val="0"/>
            <w:vAlign w:val="top"/>
          </w:tcPr>
          <w:p w14:paraId="0F10704F">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7B440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550" w:type="dxa"/>
            <w:noWrap w:val="0"/>
            <w:vAlign w:val="top"/>
          </w:tcPr>
          <w:p w14:paraId="65BB5962">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1717" w:type="dxa"/>
            <w:noWrap w:val="0"/>
            <w:vAlign w:val="top"/>
          </w:tcPr>
          <w:p w14:paraId="373FEEC5">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701" w:type="dxa"/>
            <w:noWrap w:val="0"/>
            <w:vAlign w:val="top"/>
          </w:tcPr>
          <w:p w14:paraId="5B58510C">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4702" w:type="dxa"/>
            <w:noWrap w:val="0"/>
            <w:vAlign w:val="top"/>
          </w:tcPr>
          <w:p w14:paraId="3EF6A0E5">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2000" w:type="dxa"/>
            <w:noWrap w:val="0"/>
            <w:vAlign w:val="top"/>
          </w:tcPr>
          <w:p w14:paraId="724708B3">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完成时限</w:t>
            </w:r>
          </w:p>
        </w:tc>
        <w:tc>
          <w:tcPr>
            <w:tcW w:w="2219" w:type="dxa"/>
            <w:noWrap w:val="0"/>
            <w:vAlign w:val="top"/>
          </w:tcPr>
          <w:p w14:paraId="102BE33C">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pacing w:val="-11"/>
                <w:sz w:val="24"/>
                <w:szCs w:val="24"/>
                <w:vertAlign w:val="baseline"/>
                <w:lang w:val="en-US" w:eastAsia="zh-CN"/>
              </w:rPr>
              <w:t>责任人及其联系方式</w:t>
            </w:r>
          </w:p>
        </w:tc>
      </w:tr>
      <w:tr w14:paraId="5D2A8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jc w:val="center"/>
        </w:trPr>
        <w:tc>
          <w:tcPr>
            <w:tcW w:w="1550" w:type="dxa"/>
            <w:vMerge w:val="restart"/>
            <w:noWrap w:val="0"/>
            <w:vAlign w:val="center"/>
          </w:tcPr>
          <w:p w14:paraId="20F10621">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市苏区振兴办</w:t>
            </w:r>
          </w:p>
        </w:tc>
        <w:tc>
          <w:tcPr>
            <w:tcW w:w="1717" w:type="dxa"/>
            <w:noWrap w:val="0"/>
            <w:vAlign w:val="center"/>
          </w:tcPr>
          <w:p w14:paraId="23F958CD">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习近平</w:t>
            </w:r>
          </w:p>
          <w:p w14:paraId="01107571">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法治思想</w:t>
            </w:r>
          </w:p>
        </w:tc>
        <w:tc>
          <w:tcPr>
            <w:tcW w:w="1701" w:type="dxa"/>
            <w:vMerge w:val="restart"/>
            <w:noWrap w:val="0"/>
            <w:vAlign w:val="center"/>
          </w:tcPr>
          <w:p w14:paraId="1474D7B6">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全办</w:t>
            </w:r>
          </w:p>
          <w:p w14:paraId="72942E77">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干部职工</w:t>
            </w:r>
          </w:p>
        </w:tc>
        <w:tc>
          <w:tcPr>
            <w:tcW w:w="4702" w:type="dxa"/>
            <w:noWrap w:val="0"/>
            <w:vAlign w:val="center"/>
          </w:tcPr>
          <w:p w14:paraId="5CE6C43F">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作为党组中心组重要学习内容，开展专题学习。通过学习研讨、“三会一课”等方式组织全办党员干部学习。</w:t>
            </w:r>
          </w:p>
        </w:tc>
        <w:tc>
          <w:tcPr>
            <w:tcW w:w="2000" w:type="dxa"/>
            <w:noWrap w:val="0"/>
            <w:vAlign w:val="center"/>
          </w:tcPr>
          <w:p w14:paraId="74CA7C02">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2024年10月</w:t>
            </w:r>
          </w:p>
        </w:tc>
        <w:tc>
          <w:tcPr>
            <w:tcW w:w="2219" w:type="dxa"/>
            <w:noWrap w:val="0"/>
            <w:vAlign w:val="center"/>
          </w:tcPr>
          <w:p w14:paraId="55D6A7AB">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阎俊峰</w:t>
            </w:r>
          </w:p>
          <w:p w14:paraId="308DFCD6">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 w:eastAsia="zh-CN"/>
              </w:rPr>
              <w:t>8996</w:t>
            </w:r>
            <w:r>
              <w:rPr>
                <w:rFonts w:hint="eastAsia" w:ascii="仿宋_GB2312" w:hAnsi="仿宋_GB2312" w:eastAsia="仿宋_GB2312" w:cs="仿宋_GB2312"/>
                <w:sz w:val="21"/>
                <w:szCs w:val="21"/>
                <w:vertAlign w:val="baseline"/>
                <w:lang w:val="en-US" w:eastAsia="zh-CN"/>
              </w:rPr>
              <w:t>627</w:t>
            </w:r>
          </w:p>
        </w:tc>
      </w:tr>
      <w:tr w14:paraId="66F9C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1550" w:type="dxa"/>
            <w:vMerge w:val="continue"/>
            <w:noWrap w:val="0"/>
            <w:vAlign w:val="top"/>
          </w:tcPr>
          <w:p w14:paraId="03B1DC8C">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717" w:type="dxa"/>
            <w:vMerge w:val="restart"/>
            <w:noWrap w:val="0"/>
            <w:vAlign w:val="center"/>
          </w:tcPr>
          <w:p w14:paraId="220DA927">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宪法</w:t>
            </w:r>
          </w:p>
        </w:tc>
        <w:tc>
          <w:tcPr>
            <w:tcW w:w="1701" w:type="dxa"/>
            <w:vMerge w:val="continue"/>
            <w:noWrap w:val="0"/>
            <w:vAlign w:val="top"/>
          </w:tcPr>
          <w:p w14:paraId="477D8377">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4702" w:type="dxa"/>
            <w:noWrap w:val="0"/>
            <w:vAlign w:val="center"/>
          </w:tcPr>
          <w:p w14:paraId="16F283C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1.组织新任命的科级干部进行宪法宣誓。</w:t>
            </w:r>
          </w:p>
        </w:tc>
        <w:tc>
          <w:tcPr>
            <w:tcW w:w="2000" w:type="dxa"/>
            <w:noWrap w:val="0"/>
            <w:vAlign w:val="center"/>
          </w:tcPr>
          <w:p w14:paraId="339BE00B">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2024年5月</w:t>
            </w:r>
          </w:p>
        </w:tc>
        <w:tc>
          <w:tcPr>
            <w:tcW w:w="2219" w:type="dxa"/>
            <w:noWrap w:val="0"/>
            <w:vAlign w:val="center"/>
          </w:tcPr>
          <w:p w14:paraId="02D0F304">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 w:eastAsia="zh-CN"/>
              </w:rPr>
            </w:pPr>
            <w:r>
              <w:rPr>
                <w:rFonts w:hint="eastAsia" w:ascii="仿宋_GB2312" w:hAnsi="仿宋_GB2312" w:eastAsia="仿宋_GB2312" w:cs="仿宋_GB2312"/>
                <w:sz w:val="21"/>
                <w:szCs w:val="21"/>
                <w:vertAlign w:val="baseline"/>
                <w:lang w:val="en" w:eastAsia="zh-CN"/>
              </w:rPr>
              <w:t>郑晓倩</w:t>
            </w:r>
          </w:p>
          <w:p w14:paraId="27EDBB6C">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8996231</w:t>
            </w:r>
          </w:p>
        </w:tc>
      </w:tr>
      <w:tr w14:paraId="29F74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550" w:type="dxa"/>
            <w:vMerge w:val="continue"/>
            <w:noWrap w:val="0"/>
            <w:vAlign w:val="top"/>
          </w:tcPr>
          <w:p w14:paraId="68C315D6">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rPr>
                <w:rFonts w:hint="eastAsia" w:ascii="仿宋_GB2312" w:hAnsi="仿宋_GB2312" w:eastAsia="仿宋_GB2312" w:cs="仿宋_GB2312"/>
                <w:sz w:val="21"/>
                <w:szCs w:val="21"/>
              </w:rPr>
            </w:pPr>
          </w:p>
        </w:tc>
        <w:tc>
          <w:tcPr>
            <w:tcW w:w="1717" w:type="dxa"/>
            <w:vMerge w:val="continue"/>
            <w:noWrap w:val="0"/>
            <w:vAlign w:val="center"/>
          </w:tcPr>
          <w:p w14:paraId="61DF04C3">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rPr>
                <w:rFonts w:hint="eastAsia" w:ascii="仿宋_GB2312" w:hAnsi="仿宋_GB2312" w:eastAsia="仿宋_GB2312" w:cs="仿宋_GB2312"/>
                <w:sz w:val="21"/>
                <w:szCs w:val="21"/>
              </w:rPr>
            </w:pPr>
          </w:p>
        </w:tc>
        <w:tc>
          <w:tcPr>
            <w:tcW w:w="1701" w:type="dxa"/>
            <w:vMerge w:val="continue"/>
            <w:noWrap w:val="0"/>
            <w:vAlign w:val="top"/>
          </w:tcPr>
          <w:p w14:paraId="43C88D05">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rPr>
                <w:rFonts w:hint="eastAsia" w:ascii="仿宋_GB2312" w:hAnsi="仿宋_GB2312" w:eastAsia="仿宋_GB2312" w:cs="仿宋_GB2312"/>
                <w:sz w:val="21"/>
                <w:szCs w:val="21"/>
              </w:rPr>
            </w:pPr>
          </w:p>
        </w:tc>
        <w:tc>
          <w:tcPr>
            <w:tcW w:w="4702" w:type="dxa"/>
            <w:noWrap w:val="0"/>
            <w:vAlign w:val="center"/>
          </w:tcPr>
          <w:p w14:paraId="1224348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2.党组中心组开展集中学习宪法。</w:t>
            </w:r>
          </w:p>
        </w:tc>
        <w:tc>
          <w:tcPr>
            <w:tcW w:w="2000" w:type="dxa"/>
            <w:vMerge w:val="restart"/>
            <w:noWrap w:val="0"/>
            <w:vAlign w:val="center"/>
          </w:tcPr>
          <w:p w14:paraId="124A9D9F">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219" w:type="dxa"/>
            <w:vMerge w:val="restart"/>
            <w:noWrap w:val="0"/>
            <w:vAlign w:val="center"/>
          </w:tcPr>
          <w:p w14:paraId="00969D26">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阎俊峰</w:t>
            </w:r>
          </w:p>
          <w:p w14:paraId="279BAD93">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 w:eastAsia="zh-CN"/>
              </w:rPr>
              <w:t>8996627</w:t>
            </w:r>
          </w:p>
        </w:tc>
      </w:tr>
      <w:tr w14:paraId="77AA6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550" w:type="dxa"/>
            <w:vMerge w:val="continue"/>
            <w:noWrap w:val="0"/>
            <w:vAlign w:val="top"/>
          </w:tcPr>
          <w:p w14:paraId="6FA44F0E">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rPr>
            </w:pPr>
          </w:p>
        </w:tc>
        <w:tc>
          <w:tcPr>
            <w:tcW w:w="1717" w:type="dxa"/>
            <w:vMerge w:val="continue"/>
            <w:noWrap w:val="0"/>
            <w:vAlign w:val="center"/>
          </w:tcPr>
          <w:p w14:paraId="10B41FA0">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rPr>
            </w:pPr>
          </w:p>
        </w:tc>
        <w:tc>
          <w:tcPr>
            <w:tcW w:w="1701" w:type="dxa"/>
            <w:vMerge w:val="continue"/>
            <w:noWrap w:val="0"/>
            <w:vAlign w:val="top"/>
          </w:tcPr>
          <w:p w14:paraId="38D25B49">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rPr>
            </w:pPr>
          </w:p>
        </w:tc>
        <w:tc>
          <w:tcPr>
            <w:tcW w:w="4702" w:type="dxa"/>
            <w:noWrap w:val="0"/>
            <w:vAlign w:val="center"/>
          </w:tcPr>
          <w:p w14:paraId="38C3E24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3.开展2024年“宪法宣传周”活动。</w:t>
            </w:r>
          </w:p>
        </w:tc>
        <w:tc>
          <w:tcPr>
            <w:tcW w:w="2000" w:type="dxa"/>
            <w:vMerge w:val="continue"/>
            <w:noWrap w:val="0"/>
            <w:vAlign w:val="center"/>
          </w:tcPr>
          <w:p w14:paraId="6572CBDF">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仿宋_GB2312" w:hAnsi="仿宋_GB2312" w:eastAsia="仿宋_GB2312" w:cs="仿宋_GB2312"/>
                <w:sz w:val="21"/>
                <w:szCs w:val="21"/>
                <w:lang w:val="en-US" w:eastAsia="zh-CN"/>
              </w:rPr>
            </w:pPr>
          </w:p>
        </w:tc>
        <w:tc>
          <w:tcPr>
            <w:tcW w:w="2219" w:type="dxa"/>
            <w:vMerge w:val="continue"/>
            <w:noWrap w:val="0"/>
            <w:vAlign w:val="center"/>
          </w:tcPr>
          <w:p w14:paraId="5E4C8D0E">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lang w:val="en-US" w:eastAsia="zh-CN"/>
              </w:rPr>
            </w:pPr>
          </w:p>
        </w:tc>
      </w:tr>
      <w:tr w14:paraId="17FEA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jc w:val="center"/>
        </w:trPr>
        <w:tc>
          <w:tcPr>
            <w:tcW w:w="1550" w:type="dxa"/>
            <w:vMerge w:val="continue"/>
            <w:noWrap w:val="0"/>
            <w:vAlign w:val="top"/>
          </w:tcPr>
          <w:p w14:paraId="6C1ACFD4">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717" w:type="dxa"/>
            <w:vMerge w:val="restart"/>
            <w:noWrap w:val="0"/>
            <w:vAlign w:val="center"/>
          </w:tcPr>
          <w:p w14:paraId="500F8E84">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国家安全观</w:t>
            </w:r>
          </w:p>
        </w:tc>
        <w:tc>
          <w:tcPr>
            <w:tcW w:w="1701" w:type="dxa"/>
            <w:vMerge w:val="continue"/>
            <w:noWrap w:val="0"/>
            <w:vAlign w:val="center"/>
          </w:tcPr>
          <w:p w14:paraId="41ABEF5A">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p>
        </w:tc>
        <w:tc>
          <w:tcPr>
            <w:tcW w:w="4702" w:type="dxa"/>
            <w:noWrap w:val="0"/>
            <w:vAlign w:val="center"/>
          </w:tcPr>
          <w:p w14:paraId="01F5C3A4">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1.作为党组中心组理论学习、“三会一课”内容，组织学习宣传总体国家安全观。</w:t>
            </w:r>
          </w:p>
        </w:tc>
        <w:tc>
          <w:tcPr>
            <w:tcW w:w="2000" w:type="dxa"/>
            <w:noWrap w:val="0"/>
            <w:vAlign w:val="center"/>
          </w:tcPr>
          <w:p w14:paraId="16B5A7E4">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2024年8月</w:t>
            </w:r>
          </w:p>
        </w:tc>
        <w:tc>
          <w:tcPr>
            <w:tcW w:w="2219" w:type="dxa"/>
            <w:vMerge w:val="restart"/>
            <w:noWrap w:val="0"/>
            <w:vAlign w:val="center"/>
          </w:tcPr>
          <w:p w14:paraId="5E49102B">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阎俊峰</w:t>
            </w:r>
          </w:p>
          <w:p w14:paraId="6A918D00">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8996627</w:t>
            </w:r>
          </w:p>
        </w:tc>
      </w:tr>
      <w:tr w14:paraId="7DC92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1550" w:type="dxa"/>
            <w:vMerge w:val="continue"/>
            <w:noWrap w:val="0"/>
            <w:vAlign w:val="top"/>
          </w:tcPr>
          <w:p w14:paraId="088AD2E3">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rPr>
            </w:pPr>
          </w:p>
        </w:tc>
        <w:tc>
          <w:tcPr>
            <w:tcW w:w="1717" w:type="dxa"/>
            <w:vMerge w:val="continue"/>
            <w:noWrap w:val="0"/>
            <w:vAlign w:val="center"/>
          </w:tcPr>
          <w:p w14:paraId="5A8BC978">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rPr>
            </w:pPr>
          </w:p>
        </w:tc>
        <w:tc>
          <w:tcPr>
            <w:tcW w:w="1701" w:type="dxa"/>
            <w:vMerge w:val="continue"/>
            <w:noWrap w:val="0"/>
            <w:vAlign w:val="center"/>
          </w:tcPr>
          <w:p w14:paraId="74662F96">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rPr>
            </w:pPr>
          </w:p>
        </w:tc>
        <w:tc>
          <w:tcPr>
            <w:tcW w:w="4702" w:type="dxa"/>
            <w:noWrap w:val="0"/>
            <w:vAlign w:val="center"/>
          </w:tcPr>
          <w:p w14:paraId="65A24552">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2.开展全民国家安全教育日普法宣传活动。</w:t>
            </w:r>
          </w:p>
        </w:tc>
        <w:tc>
          <w:tcPr>
            <w:tcW w:w="2000" w:type="dxa"/>
            <w:noWrap w:val="0"/>
            <w:vAlign w:val="center"/>
          </w:tcPr>
          <w:p w14:paraId="71CC455F">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2024年4月</w:t>
            </w:r>
          </w:p>
        </w:tc>
        <w:tc>
          <w:tcPr>
            <w:tcW w:w="2219" w:type="dxa"/>
            <w:vMerge w:val="continue"/>
            <w:noWrap w:val="0"/>
            <w:vAlign w:val="center"/>
          </w:tcPr>
          <w:p w14:paraId="0E5C28E4">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549FE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1550" w:type="dxa"/>
            <w:vMerge w:val="continue"/>
            <w:noWrap w:val="0"/>
            <w:vAlign w:val="top"/>
          </w:tcPr>
          <w:p w14:paraId="19D134C9">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717" w:type="dxa"/>
            <w:noWrap w:val="0"/>
            <w:vAlign w:val="center"/>
          </w:tcPr>
          <w:p w14:paraId="28C2B23E">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民法典</w:t>
            </w:r>
          </w:p>
        </w:tc>
        <w:tc>
          <w:tcPr>
            <w:tcW w:w="1701" w:type="dxa"/>
            <w:vMerge w:val="continue"/>
            <w:noWrap w:val="0"/>
            <w:vAlign w:val="center"/>
          </w:tcPr>
          <w:p w14:paraId="47F101DE">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p>
        </w:tc>
        <w:tc>
          <w:tcPr>
            <w:tcW w:w="4702" w:type="dxa"/>
            <w:noWrap w:val="0"/>
            <w:vAlign w:val="center"/>
          </w:tcPr>
          <w:p w14:paraId="759FD657">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开展“民法典宣传月”普法活动。</w:t>
            </w:r>
          </w:p>
        </w:tc>
        <w:tc>
          <w:tcPr>
            <w:tcW w:w="2000" w:type="dxa"/>
            <w:noWrap w:val="0"/>
            <w:vAlign w:val="center"/>
          </w:tcPr>
          <w:p w14:paraId="33B26D43">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2024年5月</w:t>
            </w:r>
          </w:p>
        </w:tc>
        <w:tc>
          <w:tcPr>
            <w:tcW w:w="2219" w:type="dxa"/>
            <w:noWrap w:val="0"/>
            <w:vAlign w:val="center"/>
          </w:tcPr>
          <w:p w14:paraId="1DF75B9D">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阎俊峰</w:t>
            </w:r>
          </w:p>
          <w:p w14:paraId="12AA5D05">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8996627</w:t>
            </w:r>
          </w:p>
        </w:tc>
      </w:tr>
      <w:tr w14:paraId="2F006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3" w:hRule="atLeast"/>
          <w:jc w:val="center"/>
        </w:trPr>
        <w:tc>
          <w:tcPr>
            <w:tcW w:w="1550" w:type="dxa"/>
            <w:vMerge w:val="continue"/>
            <w:noWrap w:val="0"/>
            <w:vAlign w:val="top"/>
          </w:tcPr>
          <w:p w14:paraId="7DCAC2EB">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717" w:type="dxa"/>
            <w:vMerge w:val="restart"/>
            <w:noWrap w:val="0"/>
            <w:vAlign w:val="center"/>
          </w:tcPr>
          <w:p w14:paraId="5DD60A85">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全省重点</w:t>
            </w:r>
          </w:p>
          <w:p w14:paraId="48676964">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法律法规</w:t>
            </w:r>
          </w:p>
        </w:tc>
        <w:tc>
          <w:tcPr>
            <w:tcW w:w="1701" w:type="dxa"/>
            <w:vMerge w:val="restart"/>
            <w:noWrap w:val="0"/>
            <w:vAlign w:val="center"/>
          </w:tcPr>
          <w:p w14:paraId="20A42557">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全办干部职工、挂点社区和路段、定点帮扶村及社会公众</w:t>
            </w:r>
          </w:p>
        </w:tc>
        <w:tc>
          <w:tcPr>
            <w:tcW w:w="4702" w:type="dxa"/>
            <w:noWrap w:val="0"/>
            <w:vAlign w:val="top"/>
          </w:tcPr>
          <w:p w14:paraId="1E7B82C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val="en-US" w:eastAsia="zh-CN"/>
              </w:rPr>
              <w:t>1.</w:t>
            </w:r>
            <w:r>
              <w:rPr>
                <w:rFonts w:hint="eastAsia" w:ascii="仿宋_GB2312" w:hAnsi="仿宋_GB2312" w:eastAsia="仿宋_GB2312" w:cs="仿宋_GB2312"/>
                <w:sz w:val="21"/>
                <w:szCs w:val="21"/>
                <w:vertAlign w:val="baseline"/>
                <w:lang w:val="en-US" w:eastAsia="zh-CN"/>
              </w:rPr>
              <w:t>运用《江西省重点普及法律法规以案释法（2024）》，通过党组中心组理论学习、会前会中集体学法、微信公众号发布信息、发放宣传单等方式，开展《粮食安全保障法》《爱国主义教育法》《未成年人网络保护条例》《江西省农作物种子条例》《江西省安全生产条例》的学习宣传。</w:t>
            </w:r>
          </w:p>
        </w:tc>
        <w:tc>
          <w:tcPr>
            <w:tcW w:w="2000" w:type="dxa"/>
            <w:noWrap w:val="0"/>
            <w:vAlign w:val="center"/>
          </w:tcPr>
          <w:p w14:paraId="5C0AE9DC">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219" w:type="dxa"/>
            <w:vMerge w:val="restart"/>
            <w:noWrap w:val="0"/>
            <w:vAlign w:val="center"/>
          </w:tcPr>
          <w:p w14:paraId="269FFB41">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阎俊峰</w:t>
            </w:r>
          </w:p>
          <w:p w14:paraId="7379CBD9">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 w:eastAsia="zh-CN"/>
              </w:rPr>
            </w:pPr>
            <w:r>
              <w:rPr>
                <w:rFonts w:hint="eastAsia" w:ascii="仿宋_GB2312" w:hAnsi="仿宋_GB2312" w:eastAsia="仿宋_GB2312" w:cs="仿宋_GB2312"/>
                <w:sz w:val="21"/>
                <w:szCs w:val="21"/>
                <w:vertAlign w:val="baseline"/>
                <w:lang w:val="en" w:eastAsia="zh-CN"/>
              </w:rPr>
              <w:t>8996627</w:t>
            </w:r>
          </w:p>
        </w:tc>
      </w:tr>
      <w:tr w14:paraId="02D01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jc w:val="center"/>
        </w:trPr>
        <w:tc>
          <w:tcPr>
            <w:tcW w:w="1550" w:type="dxa"/>
            <w:vMerge w:val="continue"/>
            <w:noWrap w:val="0"/>
            <w:vAlign w:val="top"/>
          </w:tcPr>
          <w:p w14:paraId="03616B31">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717" w:type="dxa"/>
            <w:vMerge w:val="continue"/>
            <w:noWrap w:val="0"/>
            <w:vAlign w:val="center"/>
          </w:tcPr>
          <w:p w14:paraId="7B5CC1EF">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p>
        </w:tc>
        <w:tc>
          <w:tcPr>
            <w:tcW w:w="1701" w:type="dxa"/>
            <w:vMerge w:val="continue"/>
            <w:noWrap w:val="0"/>
            <w:vAlign w:val="top"/>
          </w:tcPr>
          <w:p w14:paraId="327E3CA0">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4702" w:type="dxa"/>
            <w:noWrap w:val="0"/>
            <w:vAlign w:val="top"/>
          </w:tcPr>
          <w:p w14:paraId="462524CA">
            <w:pPr>
              <w:keepNext w:val="0"/>
              <w:keepLines w:val="0"/>
              <w:pageBreakBefore w:val="0"/>
              <w:widowControl w:val="0"/>
              <w:kinsoku/>
              <w:wordWrap/>
              <w:overflowPunct/>
              <w:topLinePunct w:val="0"/>
              <w:autoSpaceDE/>
              <w:autoSpaceDN/>
              <w:bidi w:val="0"/>
              <w:adjustRightInd/>
              <w:snapToGrid/>
              <w:spacing w:line="44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2.运用《江西省重点普及法律法规以案释法（2024）》，通过党组中心组理论学习、会前会中集体学法、观看网络庭审直播或现场旁听庭审等方式，开展对《行政复议法》的学习宣传。</w:t>
            </w:r>
          </w:p>
        </w:tc>
        <w:tc>
          <w:tcPr>
            <w:tcW w:w="2000" w:type="dxa"/>
            <w:noWrap w:val="0"/>
            <w:vAlign w:val="center"/>
          </w:tcPr>
          <w:p w14:paraId="56288B1B">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219" w:type="dxa"/>
            <w:vMerge w:val="continue"/>
            <w:noWrap w:val="0"/>
            <w:vAlign w:val="center"/>
          </w:tcPr>
          <w:p w14:paraId="2086E1B8">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p>
        </w:tc>
      </w:tr>
      <w:tr w14:paraId="2CD4C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1" w:hRule="atLeast"/>
          <w:jc w:val="center"/>
        </w:trPr>
        <w:tc>
          <w:tcPr>
            <w:tcW w:w="1550" w:type="dxa"/>
            <w:vMerge w:val="continue"/>
            <w:noWrap w:val="0"/>
            <w:vAlign w:val="top"/>
          </w:tcPr>
          <w:p w14:paraId="1434EE4E">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717" w:type="dxa"/>
            <w:noWrap w:val="0"/>
            <w:vAlign w:val="center"/>
          </w:tcPr>
          <w:p w14:paraId="0A1F197B">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地方性法规</w:t>
            </w:r>
          </w:p>
        </w:tc>
        <w:tc>
          <w:tcPr>
            <w:tcW w:w="1701" w:type="dxa"/>
            <w:vMerge w:val="continue"/>
            <w:noWrap w:val="0"/>
            <w:vAlign w:val="top"/>
          </w:tcPr>
          <w:p w14:paraId="409382EE">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4702" w:type="dxa"/>
            <w:noWrap w:val="0"/>
            <w:vAlign w:val="top"/>
          </w:tcPr>
          <w:p w14:paraId="095E6A5C">
            <w:pPr>
              <w:keepNext w:val="0"/>
              <w:keepLines w:val="0"/>
              <w:pageBreakBefore w:val="0"/>
              <w:widowControl w:val="0"/>
              <w:kinsoku/>
              <w:wordWrap/>
              <w:overflowPunct/>
              <w:topLinePunct w:val="0"/>
              <w:autoSpaceDE/>
              <w:autoSpaceDN/>
              <w:bidi w:val="0"/>
              <w:adjustRightInd/>
              <w:snapToGrid/>
              <w:spacing w:line="44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通过党组中心组理论学习、会前会中集体学法、微信公众号发布信息等方式，对《赣南脐橙保护条例》《赣州市科技创新促进条例》开展学习解读。</w:t>
            </w:r>
          </w:p>
        </w:tc>
        <w:tc>
          <w:tcPr>
            <w:tcW w:w="2000" w:type="dxa"/>
            <w:noWrap w:val="0"/>
            <w:vAlign w:val="center"/>
          </w:tcPr>
          <w:p w14:paraId="5DAEAF44">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219" w:type="dxa"/>
            <w:noWrap w:val="0"/>
            <w:vAlign w:val="center"/>
          </w:tcPr>
          <w:p w14:paraId="22314075">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阎俊峰</w:t>
            </w:r>
          </w:p>
          <w:p w14:paraId="57C969CA">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8996627</w:t>
            </w:r>
          </w:p>
        </w:tc>
      </w:tr>
      <w:tr w14:paraId="67800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89" w:type="dxa"/>
            <w:gridSpan w:val="6"/>
            <w:noWrap w:val="0"/>
            <w:vAlign w:val="top"/>
          </w:tcPr>
          <w:p w14:paraId="3DF504FE">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0C3C8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0" w:type="dxa"/>
            <w:noWrap w:val="0"/>
            <w:vAlign w:val="top"/>
          </w:tcPr>
          <w:p w14:paraId="0DC473D3">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1717" w:type="dxa"/>
            <w:noWrap w:val="0"/>
            <w:vAlign w:val="top"/>
          </w:tcPr>
          <w:p w14:paraId="18ECE297">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701" w:type="dxa"/>
            <w:noWrap w:val="0"/>
            <w:vAlign w:val="top"/>
          </w:tcPr>
          <w:p w14:paraId="554103F9">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4702" w:type="dxa"/>
            <w:noWrap w:val="0"/>
            <w:vAlign w:val="top"/>
          </w:tcPr>
          <w:p w14:paraId="3F326370">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2000" w:type="dxa"/>
            <w:noWrap w:val="0"/>
            <w:vAlign w:val="top"/>
          </w:tcPr>
          <w:p w14:paraId="1642D307">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219" w:type="dxa"/>
            <w:noWrap w:val="0"/>
            <w:vAlign w:val="top"/>
          </w:tcPr>
          <w:p w14:paraId="0D69E2A1">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pacing w:val="-11"/>
                <w:sz w:val="24"/>
                <w:szCs w:val="24"/>
                <w:vertAlign w:val="baseline"/>
                <w:lang w:val="en-US" w:eastAsia="zh-CN"/>
              </w:rPr>
              <w:t>责任人及其联系方式</w:t>
            </w:r>
          </w:p>
        </w:tc>
      </w:tr>
      <w:tr w14:paraId="780CF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0" w:type="dxa"/>
            <w:noWrap w:val="0"/>
            <w:vAlign w:val="top"/>
          </w:tcPr>
          <w:p w14:paraId="737804D3">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717" w:type="dxa"/>
            <w:noWrap w:val="0"/>
            <w:vAlign w:val="top"/>
          </w:tcPr>
          <w:p w14:paraId="6D5416FD">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无</w:t>
            </w:r>
          </w:p>
        </w:tc>
        <w:tc>
          <w:tcPr>
            <w:tcW w:w="1701" w:type="dxa"/>
            <w:noWrap w:val="0"/>
            <w:vAlign w:val="top"/>
          </w:tcPr>
          <w:p w14:paraId="05FE311D">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4702" w:type="dxa"/>
            <w:noWrap w:val="0"/>
            <w:vAlign w:val="top"/>
          </w:tcPr>
          <w:p w14:paraId="696DD221">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2000" w:type="dxa"/>
            <w:noWrap w:val="0"/>
            <w:vAlign w:val="top"/>
          </w:tcPr>
          <w:p w14:paraId="625F4D12">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2219" w:type="dxa"/>
            <w:noWrap w:val="0"/>
            <w:vAlign w:val="top"/>
          </w:tcPr>
          <w:p w14:paraId="344DE417">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r>
    </w:tbl>
    <w:p w14:paraId="4658FABC">
      <w:pPr>
        <w:jc w:val="center"/>
        <w:rPr>
          <w:rFonts w:hint="eastAsia" w:ascii="仿宋_GB2312" w:hAnsi="仿宋_GB2312" w:eastAsia="仿宋_GB2312" w:cs="仿宋_GB2312"/>
          <w:sz w:val="21"/>
          <w:szCs w:val="21"/>
        </w:rPr>
      </w:pPr>
    </w:p>
    <w:p w14:paraId="05170208">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br w:type="page"/>
      </w:r>
    </w:p>
    <w:p w14:paraId="39B0790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Times New Roman" w:eastAsia="仿宋_GB2312" w:cs="Times New Roman"/>
          <w:sz w:val="32"/>
          <w:szCs w:val="32"/>
          <w:lang w:val="en-US" w:eastAsia="zh-CN"/>
        </w:rPr>
      </w:pPr>
      <w:r>
        <w:rPr>
          <w:rFonts w:hint="eastAsia" w:ascii="方正小标宋简体" w:hAnsi="方正小标宋简体" w:eastAsia="方正小标宋简体" w:cs="方正小标宋简体"/>
          <w:sz w:val="44"/>
          <w:szCs w:val="44"/>
          <w:lang w:val="en-US" w:eastAsia="zh-CN"/>
        </w:rPr>
        <w:t>赣州市乡村振兴局2024年度普法责任清单</w:t>
      </w:r>
    </w:p>
    <w:tbl>
      <w:tblPr>
        <w:tblStyle w:val="9"/>
        <w:tblpPr w:leftFromText="181" w:rightFromText="181" w:vertAnchor="text" w:tblpY="1"/>
        <w:tblOverlap w:val="never"/>
        <w:tblW w:w="133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2190"/>
        <w:gridCol w:w="1245"/>
        <w:gridCol w:w="5024"/>
        <w:gridCol w:w="1258"/>
        <w:gridCol w:w="2369"/>
      </w:tblGrid>
      <w:tr w14:paraId="07207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358" w:type="dxa"/>
            <w:gridSpan w:val="6"/>
            <w:noWrap w:val="0"/>
            <w:vAlign w:val="top"/>
          </w:tcPr>
          <w:p w14:paraId="574F8DA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37124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noWrap w:val="0"/>
            <w:vAlign w:val="center"/>
          </w:tcPr>
          <w:p w14:paraId="476D1A7E">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2190" w:type="dxa"/>
            <w:noWrap w:val="0"/>
            <w:vAlign w:val="center"/>
          </w:tcPr>
          <w:p w14:paraId="7A650D2C">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245" w:type="dxa"/>
            <w:noWrap w:val="0"/>
            <w:vAlign w:val="center"/>
          </w:tcPr>
          <w:p w14:paraId="263924A4">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5024" w:type="dxa"/>
            <w:noWrap w:val="0"/>
            <w:vAlign w:val="center"/>
          </w:tcPr>
          <w:p w14:paraId="7EE01E58">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258" w:type="dxa"/>
            <w:noWrap w:val="0"/>
            <w:vAlign w:val="center"/>
          </w:tcPr>
          <w:p w14:paraId="5F498023">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完成时限</w:t>
            </w:r>
          </w:p>
        </w:tc>
        <w:tc>
          <w:tcPr>
            <w:tcW w:w="2369" w:type="dxa"/>
            <w:noWrap w:val="0"/>
            <w:vAlign w:val="center"/>
          </w:tcPr>
          <w:p w14:paraId="59234503">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pacing w:val="-11"/>
                <w:sz w:val="24"/>
                <w:szCs w:val="24"/>
                <w:vertAlign w:val="baseline"/>
                <w:lang w:val="en-US" w:eastAsia="zh-CN"/>
              </w:rPr>
              <w:t>责任人及其联系方式</w:t>
            </w:r>
          </w:p>
        </w:tc>
      </w:tr>
      <w:tr w14:paraId="62515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72" w:type="dxa"/>
            <w:vMerge w:val="restart"/>
            <w:noWrap w:val="0"/>
            <w:vAlign w:val="center"/>
          </w:tcPr>
          <w:p w14:paraId="71426921">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市乡村振兴局</w:t>
            </w:r>
          </w:p>
        </w:tc>
        <w:tc>
          <w:tcPr>
            <w:tcW w:w="2190" w:type="dxa"/>
            <w:noWrap w:val="0"/>
            <w:vAlign w:val="center"/>
          </w:tcPr>
          <w:p w14:paraId="6D5F98B9">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党的二十大精神和习近平法治思想</w:t>
            </w:r>
          </w:p>
        </w:tc>
        <w:tc>
          <w:tcPr>
            <w:tcW w:w="1245" w:type="dxa"/>
            <w:noWrap w:val="0"/>
            <w:vAlign w:val="center"/>
          </w:tcPr>
          <w:p w14:paraId="0894B42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本单位干部职工</w:t>
            </w:r>
          </w:p>
        </w:tc>
        <w:tc>
          <w:tcPr>
            <w:tcW w:w="5024" w:type="dxa"/>
            <w:noWrap w:val="0"/>
            <w:vAlign w:val="center"/>
          </w:tcPr>
          <w:p w14:paraId="6078758E">
            <w:pPr>
              <w:keepNext w:val="0"/>
              <w:keepLines w:val="0"/>
              <w:widowControl/>
              <w:suppressLineNumbers w:val="0"/>
              <w:jc w:val="left"/>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将党的二十大精神和习近平法治思想列入党委（党组）理论学习中心组学习重点内容，开展集体学习</w:t>
            </w:r>
          </w:p>
        </w:tc>
        <w:tc>
          <w:tcPr>
            <w:tcW w:w="1258" w:type="dxa"/>
            <w:noWrap w:val="0"/>
            <w:vAlign w:val="center"/>
          </w:tcPr>
          <w:p w14:paraId="71A2EA44">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全年</w:t>
            </w:r>
          </w:p>
        </w:tc>
        <w:tc>
          <w:tcPr>
            <w:tcW w:w="2369" w:type="dxa"/>
            <w:noWrap w:val="0"/>
            <w:vAlign w:val="center"/>
          </w:tcPr>
          <w:p w14:paraId="2C8ACBBD">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赖锦添18770979277</w:t>
            </w:r>
          </w:p>
        </w:tc>
      </w:tr>
      <w:tr w14:paraId="4DBA9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72" w:type="dxa"/>
            <w:vMerge w:val="continue"/>
            <w:noWrap w:val="0"/>
            <w:vAlign w:val="center"/>
          </w:tcPr>
          <w:p w14:paraId="3CEB2270">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190" w:type="dxa"/>
            <w:noWrap w:val="0"/>
            <w:vAlign w:val="center"/>
          </w:tcPr>
          <w:p w14:paraId="31BA621D">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中华人民共和国宪法、民法典</w:t>
            </w:r>
          </w:p>
        </w:tc>
        <w:tc>
          <w:tcPr>
            <w:tcW w:w="1245" w:type="dxa"/>
            <w:noWrap w:val="0"/>
            <w:vAlign w:val="center"/>
          </w:tcPr>
          <w:p w14:paraId="60DF18B6">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本单位干部职工</w:t>
            </w:r>
          </w:p>
        </w:tc>
        <w:tc>
          <w:tcPr>
            <w:tcW w:w="5024" w:type="dxa"/>
            <w:noWrap w:val="0"/>
            <w:vAlign w:val="center"/>
          </w:tcPr>
          <w:p w14:paraId="59E9E583">
            <w:pPr>
              <w:keepNext w:val="0"/>
              <w:keepLines w:val="0"/>
              <w:widowControl/>
              <w:suppressLineNumbers w:val="0"/>
              <w:jc w:val="left"/>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组织新任命的科级国家工作人员进行宪法宣誓；开展“4.15”全民国家安全教育日、“宪法宣传周”，“民法典宣传月”专项普法活动;</w:t>
            </w:r>
          </w:p>
        </w:tc>
        <w:tc>
          <w:tcPr>
            <w:tcW w:w="1258" w:type="dxa"/>
            <w:noWrap w:val="0"/>
            <w:vAlign w:val="center"/>
          </w:tcPr>
          <w:p w14:paraId="3DD9184F">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全年</w:t>
            </w:r>
          </w:p>
        </w:tc>
        <w:tc>
          <w:tcPr>
            <w:tcW w:w="2369" w:type="dxa"/>
            <w:noWrap w:val="0"/>
            <w:vAlign w:val="center"/>
          </w:tcPr>
          <w:p w14:paraId="0F873C45">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黄榕人15970095982</w:t>
            </w:r>
          </w:p>
        </w:tc>
      </w:tr>
      <w:tr w14:paraId="5C789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272" w:type="dxa"/>
            <w:vMerge w:val="continue"/>
            <w:noWrap w:val="0"/>
            <w:vAlign w:val="center"/>
          </w:tcPr>
          <w:p w14:paraId="4159AA82">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190" w:type="dxa"/>
            <w:noWrap w:val="0"/>
            <w:vAlign w:val="center"/>
          </w:tcPr>
          <w:p w14:paraId="6AD62262">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中华人民共和国粮食安全法、中华人民共和国爱国主义教育法</w:t>
            </w:r>
          </w:p>
        </w:tc>
        <w:tc>
          <w:tcPr>
            <w:tcW w:w="1245" w:type="dxa"/>
            <w:noWrap w:val="0"/>
            <w:vAlign w:val="center"/>
          </w:tcPr>
          <w:p w14:paraId="076D285B">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本单位干部职工</w:t>
            </w:r>
          </w:p>
        </w:tc>
        <w:tc>
          <w:tcPr>
            <w:tcW w:w="5024" w:type="dxa"/>
            <w:noWrap w:val="0"/>
            <w:vAlign w:val="center"/>
          </w:tcPr>
          <w:p w14:paraId="7185DD2F">
            <w:pPr>
              <w:keepNext w:val="0"/>
              <w:keepLines w:val="0"/>
              <w:widowControl/>
              <w:suppressLineNumbers w:val="0"/>
              <w:jc w:val="left"/>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开展党委（党组）理论学习中心组学法、组织会前或会中集体学法；</w:t>
            </w:r>
          </w:p>
        </w:tc>
        <w:tc>
          <w:tcPr>
            <w:tcW w:w="1258" w:type="dxa"/>
            <w:noWrap w:val="0"/>
            <w:vAlign w:val="center"/>
          </w:tcPr>
          <w:p w14:paraId="7BB556A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全年</w:t>
            </w:r>
          </w:p>
        </w:tc>
        <w:tc>
          <w:tcPr>
            <w:tcW w:w="2369" w:type="dxa"/>
            <w:noWrap w:val="0"/>
            <w:vAlign w:val="center"/>
          </w:tcPr>
          <w:p w14:paraId="491D8F42">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赖锦添18770979277</w:t>
            </w:r>
          </w:p>
        </w:tc>
      </w:tr>
      <w:tr w14:paraId="01A24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358" w:type="dxa"/>
            <w:gridSpan w:val="6"/>
            <w:noWrap w:val="0"/>
            <w:vAlign w:val="top"/>
          </w:tcPr>
          <w:p w14:paraId="425E6714">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43A12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noWrap w:val="0"/>
            <w:vAlign w:val="top"/>
          </w:tcPr>
          <w:p w14:paraId="1C3AD521">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2190" w:type="dxa"/>
            <w:noWrap w:val="0"/>
            <w:vAlign w:val="top"/>
          </w:tcPr>
          <w:p w14:paraId="38E33613">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245" w:type="dxa"/>
            <w:noWrap w:val="0"/>
            <w:vAlign w:val="top"/>
          </w:tcPr>
          <w:p w14:paraId="7875C6ED">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5024" w:type="dxa"/>
            <w:noWrap w:val="0"/>
            <w:vAlign w:val="top"/>
          </w:tcPr>
          <w:p w14:paraId="52894AB2">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258" w:type="dxa"/>
            <w:noWrap w:val="0"/>
            <w:vAlign w:val="top"/>
          </w:tcPr>
          <w:p w14:paraId="5FF5AC39">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369" w:type="dxa"/>
            <w:noWrap w:val="0"/>
            <w:vAlign w:val="top"/>
          </w:tcPr>
          <w:p w14:paraId="0B4DBF4F">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pacing w:val="-11"/>
                <w:sz w:val="24"/>
                <w:szCs w:val="24"/>
                <w:vertAlign w:val="baseline"/>
                <w:lang w:val="en-US" w:eastAsia="zh-CN"/>
              </w:rPr>
              <w:t>责任人及其联系方式</w:t>
            </w:r>
          </w:p>
        </w:tc>
      </w:tr>
      <w:tr w14:paraId="0AE4B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0" w:hRule="atLeast"/>
        </w:trPr>
        <w:tc>
          <w:tcPr>
            <w:tcW w:w="1272" w:type="dxa"/>
            <w:noWrap w:val="0"/>
            <w:vAlign w:val="center"/>
          </w:tcPr>
          <w:p w14:paraId="29FCE300">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市乡村振兴局</w:t>
            </w:r>
          </w:p>
        </w:tc>
        <w:tc>
          <w:tcPr>
            <w:tcW w:w="2190" w:type="dxa"/>
            <w:noWrap w:val="0"/>
            <w:vAlign w:val="center"/>
          </w:tcPr>
          <w:p w14:paraId="19913DB3">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乡村振兴促进法、江西省乡村振兴促进条例</w:t>
            </w:r>
          </w:p>
        </w:tc>
        <w:tc>
          <w:tcPr>
            <w:tcW w:w="1245" w:type="dxa"/>
            <w:noWrap w:val="0"/>
            <w:vAlign w:val="center"/>
          </w:tcPr>
          <w:p w14:paraId="3557001B">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社会公众</w:t>
            </w:r>
          </w:p>
        </w:tc>
        <w:tc>
          <w:tcPr>
            <w:tcW w:w="5024" w:type="dxa"/>
            <w:noWrap w:val="0"/>
            <w:vAlign w:val="center"/>
          </w:tcPr>
          <w:p w14:paraId="53E5886C">
            <w:pPr>
              <w:keepNext w:val="0"/>
              <w:keepLines w:val="0"/>
              <w:pageBreakBefore w:val="0"/>
              <w:widowControl w:val="0"/>
              <w:kinsoku/>
              <w:wordWrap/>
              <w:overflowPunct/>
              <w:topLinePunct w:val="0"/>
              <w:autoSpaceDE/>
              <w:autoSpaceDN/>
              <w:bidi w:val="0"/>
              <w:adjustRightInd/>
              <w:snapToGrid/>
              <w:spacing w:line="56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利用微信公众号等网络媒体，针对涉及乡村振兴的社会热点、难点问题，有针对性开展法制宣传教育</w:t>
            </w:r>
          </w:p>
        </w:tc>
        <w:tc>
          <w:tcPr>
            <w:tcW w:w="1258" w:type="dxa"/>
            <w:noWrap w:val="0"/>
            <w:vAlign w:val="center"/>
          </w:tcPr>
          <w:p w14:paraId="1C5AEACB">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全年</w:t>
            </w:r>
          </w:p>
        </w:tc>
        <w:tc>
          <w:tcPr>
            <w:tcW w:w="2369" w:type="dxa"/>
            <w:noWrap w:val="0"/>
            <w:vAlign w:val="center"/>
          </w:tcPr>
          <w:p w14:paraId="7E83F2F1">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赖锦添18770979277</w:t>
            </w:r>
          </w:p>
        </w:tc>
      </w:tr>
    </w:tbl>
    <w:p w14:paraId="7427C069">
      <w:pPr>
        <w:jc w:val="center"/>
        <w:rPr>
          <w:rFonts w:hint="eastAsia" w:ascii="仿宋_GB2312" w:hAnsi="仿宋_GB2312" w:eastAsia="仿宋_GB2312" w:cs="仿宋_GB2312"/>
          <w:sz w:val="21"/>
          <w:szCs w:val="21"/>
        </w:rPr>
      </w:pPr>
    </w:p>
    <w:p w14:paraId="22E1694B">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Times New Roman" w:eastAsia="仿宋_GB2312" w:cs="Times New Roman"/>
          <w:sz w:val="32"/>
          <w:szCs w:val="32"/>
          <w:lang w:val="en-US" w:eastAsia="zh-CN"/>
        </w:rPr>
      </w:pPr>
      <w:r>
        <w:rPr>
          <w:rFonts w:hint="eastAsia" w:ascii="仿宋_GB2312" w:hAnsi="仿宋_GB2312" w:eastAsia="仿宋_GB2312" w:cs="仿宋_GB2312"/>
          <w:sz w:val="21"/>
          <w:szCs w:val="21"/>
          <w:lang w:eastAsia="zh-CN"/>
        </w:rPr>
        <w:br w:type="page"/>
      </w:r>
      <w:r>
        <w:rPr>
          <w:rFonts w:hint="eastAsia" w:ascii="方正小标宋简体" w:hAnsi="方正小标宋简体" w:eastAsia="方正小标宋简体" w:cs="方正小标宋简体"/>
          <w:kern w:val="2"/>
          <w:sz w:val="44"/>
          <w:szCs w:val="44"/>
          <w:lang w:val="en-US" w:eastAsia="zh-CN" w:bidi="ar-SA"/>
        </w:rPr>
        <w:t>赣州市气象局2024年度普法责任清单</w:t>
      </w:r>
    </w:p>
    <w:tbl>
      <w:tblPr>
        <w:tblStyle w:val="9"/>
        <w:tblW w:w="50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3"/>
        <w:gridCol w:w="2924"/>
        <w:gridCol w:w="1501"/>
        <w:gridCol w:w="4832"/>
        <w:gridCol w:w="1487"/>
        <w:gridCol w:w="2456"/>
      </w:tblGrid>
      <w:tr w14:paraId="23496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noWrap w:val="0"/>
            <w:vAlign w:val="center"/>
          </w:tcPr>
          <w:p w14:paraId="539EF5C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390AD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noWrap w:val="0"/>
            <w:vAlign w:val="center"/>
          </w:tcPr>
          <w:p w14:paraId="674D3C1C">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责任单位</w:t>
            </w:r>
          </w:p>
        </w:tc>
        <w:tc>
          <w:tcPr>
            <w:tcW w:w="1013" w:type="pct"/>
            <w:noWrap w:val="0"/>
            <w:vAlign w:val="center"/>
          </w:tcPr>
          <w:p w14:paraId="352191CB">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普法内容</w:t>
            </w:r>
          </w:p>
        </w:tc>
        <w:tc>
          <w:tcPr>
            <w:tcW w:w="520" w:type="pct"/>
            <w:noWrap w:val="0"/>
            <w:vAlign w:val="center"/>
          </w:tcPr>
          <w:p w14:paraId="18FC9EC5">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普法对象</w:t>
            </w:r>
          </w:p>
        </w:tc>
        <w:tc>
          <w:tcPr>
            <w:tcW w:w="1674" w:type="pct"/>
            <w:noWrap w:val="0"/>
            <w:vAlign w:val="center"/>
          </w:tcPr>
          <w:p w14:paraId="35F84548">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重点举措</w:t>
            </w:r>
          </w:p>
        </w:tc>
        <w:tc>
          <w:tcPr>
            <w:tcW w:w="515" w:type="pct"/>
            <w:noWrap w:val="0"/>
            <w:vAlign w:val="center"/>
          </w:tcPr>
          <w:p w14:paraId="4E618EFB">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848" w:type="pct"/>
            <w:noWrap w:val="0"/>
            <w:vAlign w:val="center"/>
          </w:tcPr>
          <w:p w14:paraId="767921F0">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责任人及其联系方式</w:t>
            </w:r>
          </w:p>
        </w:tc>
      </w:tr>
      <w:tr w14:paraId="42469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427" w:type="pct"/>
            <w:vMerge w:val="restart"/>
            <w:noWrap w:val="0"/>
            <w:vAlign w:val="center"/>
          </w:tcPr>
          <w:p w14:paraId="696CA8DA">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赣州市气象局</w:t>
            </w:r>
          </w:p>
        </w:tc>
        <w:tc>
          <w:tcPr>
            <w:tcW w:w="1013" w:type="pct"/>
            <w:vMerge w:val="restart"/>
            <w:noWrap w:val="0"/>
            <w:vAlign w:val="center"/>
          </w:tcPr>
          <w:p w14:paraId="52BE3B59">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《习近平法治思想学习纲要》《习近平法治思想学习读本》等习近平法治思想读物</w:t>
            </w:r>
          </w:p>
        </w:tc>
        <w:tc>
          <w:tcPr>
            <w:tcW w:w="520" w:type="pct"/>
            <w:vMerge w:val="restart"/>
            <w:noWrap w:val="0"/>
            <w:vAlign w:val="center"/>
          </w:tcPr>
          <w:p w14:paraId="435FFA51">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单位全体干部职工（党员干部）、社会公众</w:t>
            </w:r>
          </w:p>
        </w:tc>
        <w:tc>
          <w:tcPr>
            <w:tcW w:w="1674" w:type="pct"/>
            <w:noWrap w:val="0"/>
            <w:vAlign w:val="center"/>
          </w:tcPr>
          <w:p w14:paraId="2DB75015">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1.将习近平法治思想作为党组理论学习中心组学习重点内容。</w:t>
            </w:r>
          </w:p>
        </w:tc>
        <w:tc>
          <w:tcPr>
            <w:tcW w:w="515" w:type="pct"/>
            <w:vMerge w:val="restart"/>
            <w:noWrap w:val="0"/>
            <w:vAlign w:val="center"/>
          </w:tcPr>
          <w:p w14:paraId="094A0CA6">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848" w:type="pct"/>
            <w:noWrap w:val="0"/>
            <w:vAlign w:val="center"/>
          </w:tcPr>
          <w:p w14:paraId="4030FEC0">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黄钧，13576786801</w:t>
            </w:r>
          </w:p>
        </w:tc>
      </w:tr>
      <w:tr w14:paraId="6454D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427" w:type="pct"/>
            <w:vMerge w:val="continue"/>
            <w:noWrap w:val="0"/>
            <w:vAlign w:val="center"/>
          </w:tcPr>
          <w:p w14:paraId="2E303057">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013" w:type="pct"/>
            <w:vMerge w:val="continue"/>
            <w:noWrap w:val="0"/>
            <w:vAlign w:val="center"/>
          </w:tcPr>
          <w:p w14:paraId="7DEC2062">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520" w:type="pct"/>
            <w:vMerge w:val="continue"/>
            <w:noWrap w:val="0"/>
            <w:vAlign w:val="center"/>
          </w:tcPr>
          <w:p w14:paraId="5AE17B00">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74" w:type="pct"/>
            <w:noWrap w:val="0"/>
            <w:vAlign w:val="center"/>
          </w:tcPr>
          <w:p w14:paraId="4EA2FC7A">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2.组织全体行政执法人员、党员干部学习培训。</w:t>
            </w:r>
          </w:p>
        </w:tc>
        <w:tc>
          <w:tcPr>
            <w:tcW w:w="515" w:type="pct"/>
            <w:vMerge w:val="continue"/>
            <w:noWrap w:val="0"/>
            <w:vAlign w:val="center"/>
          </w:tcPr>
          <w:p w14:paraId="65C4BF73">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848" w:type="pct"/>
            <w:noWrap w:val="0"/>
            <w:vAlign w:val="center"/>
          </w:tcPr>
          <w:p w14:paraId="2BEB4D43">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叶建国，13576713419</w:t>
            </w:r>
          </w:p>
        </w:tc>
      </w:tr>
      <w:tr w14:paraId="596D4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vMerge w:val="continue"/>
            <w:noWrap w:val="0"/>
            <w:vAlign w:val="center"/>
          </w:tcPr>
          <w:p w14:paraId="19D953EC">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013" w:type="pct"/>
            <w:noWrap w:val="0"/>
            <w:vAlign w:val="center"/>
          </w:tcPr>
          <w:p w14:paraId="41DA0EE6">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《宪法》</w:t>
            </w:r>
          </w:p>
        </w:tc>
        <w:tc>
          <w:tcPr>
            <w:tcW w:w="520" w:type="pct"/>
            <w:vMerge w:val="continue"/>
            <w:noWrap w:val="0"/>
            <w:vAlign w:val="center"/>
          </w:tcPr>
          <w:p w14:paraId="4A01F3AD">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74" w:type="pct"/>
            <w:noWrap w:val="0"/>
            <w:vAlign w:val="center"/>
          </w:tcPr>
          <w:p w14:paraId="0D92F663">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1.组织新任命的科级国家工作人员进行宪法宣誓；</w:t>
            </w:r>
          </w:p>
          <w:p w14:paraId="2ABC7749">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2.“12·4”国家宪法日、宪法宣传周线上线下宣传。</w:t>
            </w:r>
          </w:p>
        </w:tc>
        <w:tc>
          <w:tcPr>
            <w:tcW w:w="515" w:type="pct"/>
            <w:noWrap w:val="0"/>
            <w:vAlign w:val="center"/>
          </w:tcPr>
          <w:p w14:paraId="2A154E12">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848" w:type="pct"/>
            <w:noWrap w:val="0"/>
            <w:vAlign w:val="center"/>
          </w:tcPr>
          <w:p w14:paraId="0DAC0B3B">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叶建国，13576713419</w:t>
            </w:r>
          </w:p>
        </w:tc>
      </w:tr>
      <w:tr w14:paraId="1B8FB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vMerge w:val="continue"/>
            <w:noWrap w:val="0"/>
            <w:vAlign w:val="center"/>
          </w:tcPr>
          <w:p w14:paraId="10F0F442">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013" w:type="pct"/>
            <w:noWrap w:val="0"/>
            <w:vAlign w:val="center"/>
          </w:tcPr>
          <w:p w14:paraId="28FFE3EF">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《民法典》</w:t>
            </w:r>
          </w:p>
        </w:tc>
        <w:tc>
          <w:tcPr>
            <w:tcW w:w="520" w:type="pct"/>
            <w:vMerge w:val="continue"/>
            <w:noWrap w:val="0"/>
            <w:vAlign w:val="center"/>
          </w:tcPr>
          <w:p w14:paraId="0125E5DA">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74" w:type="pct"/>
            <w:noWrap w:val="0"/>
            <w:vAlign w:val="center"/>
          </w:tcPr>
          <w:p w14:paraId="7C2E00CA">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1.通过微信公众号、微博宣传；</w:t>
            </w:r>
          </w:p>
          <w:p w14:paraId="23E76DCE">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2.组织全局干部职工参与民法典知识竞答；</w:t>
            </w:r>
          </w:p>
          <w:p w14:paraId="3E28E6E2">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3.开展第四个“民法典宣传月”活动。</w:t>
            </w:r>
          </w:p>
        </w:tc>
        <w:tc>
          <w:tcPr>
            <w:tcW w:w="515" w:type="pct"/>
            <w:noWrap w:val="0"/>
            <w:vAlign w:val="center"/>
          </w:tcPr>
          <w:p w14:paraId="1A118EEF">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848" w:type="pct"/>
            <w:noWrap w:val="0"/>
            <w:vAlign w:val="center"/>
          </w:tcPr>
          <w:p w14:paraId="04253A1F">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叶建国，13576713419</w:t>
            </w:r>
          </w:p>
        </w:tc>
      </w:tr>
      <w:tr w14:paraId="358AF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427" w:type="pct"/>
            <w:vMerge w:val="continue"/>
            <w:noWrap w:val="0"/>
            <w:vAlign w:val="center"/>
          </w:tcPr>
          <w:p w14:paraId="2BC0A168">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013" w:type="pct"/>
            <w:vMerge w:val="restart"/>
            <w:noWrap w:val="0"/>
            <w:vAlign w:val="center"/>
          </w:tcPr>
          <w:p w14:paraId="7049276C">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《国家安全法》《网络安全法》《保守国家秘密法》《安全生产法》》《江西省安全生产条例》《中华人民共和国行政复议法》等</w:t>
            </w:r>
          </w:p>
        </w:tc>
        <w:tc>
          <w:tcPr>
            <w:tcW w:w="520" w:type="pct"/>
            <w:vMerge w:val="continue"/>
            <w:noWrap w:val="0"/>
            <w:vAlign w:val="center"/>
          </w:tcPr>
          <w:p w14:paraId="2967C958">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74" w:type="pct"/>
            <w:vMerge w:val="restart"/>
            <w:noWrap w:val="0"/>
            <w:vAlign w:val="center"/>
          </w:tcPr>
          <w:p w14:paraId="77F88CC6">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1.党组理论学习中心组学习习近平总书记关于安全生产的重要论述及相关法律法规等；</w:t>
            </w:r>
          </w:p>
          <w:p w14:paraId="3F01BB3B">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2、开展2024年“4·15”全民国家安全教育日宣传（进社区、主题党</w:t>
            </w:r>
            <w:bookmarkStart w:id="0" w:name="_GoBack"/>
            <w:bookmarkEnd w:id="0"/>
            <w:r>
              <w:rPr>
                <w:rFonts w:hint="eastAsia" w:ascii="仿宋_GB2312" w:hAnsi="仿宋_GB2312" w:eastAsia="仿宋_GB2312" w:cs="仿宋_GB2312"/>
                <w:sz w:val="21"/>
                <w:szCs w:val="21"/>
                <w:vertAlign w:val="baseline"/>
                <w:lang w:val="en-US" w:eastAsia="zh-CN"/>
              </w:rPr>
              <w:t>日、参观保密教育基地等）；</w:t>
            </w:r>
          </w:p>
          <w:p w14:paraId="23D1B108">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 开展2024 年全省重点法律法规的线上宣传。</w:t>
            </w:r>
          </w:p>
        </w:tc>
        <w:tc>
          <w:tcPr>
            <w:tcW w:w="515" w:type="pct"/>
            <w:vMerge w:val="restart"/>
            <w:noWrap w:val="0"/>
            <w:vAlign w:val="center"/>
          </w:tcPr>
          <w:p w14:paraId="5BBAFEE9">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848" w:type="pct"/>
            <w:noWrap w:val="0"/>
            <w:vAlign w:val="center"/>
          </w:tcPr>
          <w:p w14:paraId="431A4DEA">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涂伟伟，18079755289</w:t>
            </w:r>
          </w:p>
        </w:tc>
      </w:tr>
      <w:tr w14:paraId="4C514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trPr>
        <w:tc>
          <w:tcPr>
            <w:tcW w:w="427" w:type="pct"/>
            <w:vMerge w:val="continue"/>
            <w:noWrap w:val="0"/>
            <w:vAlign w:val="center"/>
          </w:tcPr>
          <w:p w14:paraId="326A22DE">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013" w:type="pct"/>
            <w:vMerge w:val="continue"/>
            <w:noWrap w:val="0"/>
            <w:vAlign w:val="center"/>
          </w:tcPr>
          <w:p w14:paraId="178E8615">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520" w:type="pct"/>
            <w:vMerge w:val="continue"/>
            <w:noWrap w:val="0"/>
            <w:vAlign w:val="center"/>
          </w:tcPr>
          <w:p w14:paraId="3EFD334B">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74" w:type="pct"/>
            <w:vMerge w:val="continue"/>
            <w:noWrap w:val="0"/>
            <w:vAlign w:val="center"/>
          </w:tcPr>
          <w:p w14:paraId="1BD82BC5">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515" w:type="pct"/>
            <w:vMerge w:val="continue"/>
            <w:noWrap w:val="0"/>
            <w:vAlign w:val="center"/>
          </w:tcPr>
          <w:p w14:paraId="382E341E">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848" w:type="pct"/>
            <w:noWrap w:val="0"/>
            <w:vAlign w:val="center"/>
          </w:tcPr>
          <w:p w14:paraId="0D4F9FD5">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叶建国，13576713419</w:t>
            </w:r>
          </w:p>
        </w:tc>
      </w:tr>
      <w:tr w14:paraId="49386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vMerge w:val="continue"/>
            <w:noWrap w:val="0"/>
            <w:vAlign w:val="center"/>
          </w:tcPr>
          <w:p w14:paraId="612FAE9F">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013" w:type="pct"/>
            <w:noWrap w:val="0"/>
            <w:vAlign w:val="center"/>
          </w:tcPr>
          <w:p w14:paraId="2C81E464">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党内法规</w:t>
            </w:r>
          </w:p>
        </w:tc>
        <w:tc>
          <w:tcPr>
            <w:tcW w:w="520" w:type="pct"/>
            <w:noWrap w:val="0"/>
            <w:vAlign w:val="center"/>
          </w:tcPr>
          <w:p w14:paraId="682F13C5">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党组理论学习中心组成员、党员</w:t>
            </w:r>
          </w:p>
        </w:tc>
        <w:tc>
          <w:tcPr>
            <w:tcW w:w="1674" w:type="pct"/>
            <w:noWrap w:val="0"/>
            <w:vAlign w:val="center"/>
          </w:tcPr>
          <w:p w14:paraId="4E67F6F4">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1.党组理论学习中心组集体学法不少于 2次；</w:t>
            </w:r>
          </w:p>
          <w:p w14:paraId="39CC4912">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2.党员三会一课、主题党日等学习。</w:t>
            </w:r>
          </w:p>
        </w:tc>
        <w:tc>
          <w:tcPr>
            <w:tcW w:w="515" w:type="pct"/>
            <w:noWrap w:val="0"/>
            <w:vAlign w:val="center"/>
          </w:tcPr>
          <w:p w14:paraId="3FD2E9D6">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848" w:type="pct"/>
            <w:noWrap w:val="0"/>
            <w:vAlign w:val="center"/>
          </w:tcPr>
          <w:p w14:paraId="244ACAA1">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黄钧，</w:t>
            </w:r>
          </w:p>
          <w:p w14:paraId="6A867340">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13576786801</w:t>
            </w:r>
          </w:p>
        </w:tc>
      </w:tr>
      <w:tr w14:paraId="1B73B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vMerge w:val="continue"/>
            <w:noWrap w:val="0"/>
            <w:vAlign w:val="center"/>
          </w:tcPr>
          <w:p w14:paraId="4938F2BA">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013" w:type="pct"/>
            <w:noWrap w:val="0"/>
            <w:vAlign w:val="center"/>
          </w:tcPr>
          <w:p w14:paraId="1AAF68BB">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全省领导干部网上法律知识学习和考试</w:t>
            </w:r>
          </w:p>
        </w:tc>
        <w:tc>
          <w:tcPr>
            <w:tcW w:w="520" w:type="pct"/>
            <w:noWrap w:val="0"/>
            <w:vAlign w:val="center"/>
          </w:tcPr>
          <w:p w14:paraId="32CC4775">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全局科级以上干部</w:t>
            </w:r>
          </w:p>
        </w:tc>
        <w:tc>
          <w:tcPr>
            <w:tcW w:w="1674" w:type="pct"/>
            <w:noWrap w:val="0"/>
            <w:vAlign w:val="center"/>
          </w:tcPr>
          <w:p w14:paraId="2E9B0037">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组织全局科级以上干部参加 2024 年全省领导干部网上法律知识学习和考试、确保参考率和合格率均达 100%。</w:t>
            </w:r>
          </w:p>
        </w:tc>
        <w:tc>
          <w:tcPr>
            <w:tcW w:w="515" w:type="pct"/>
            <w:noWrap w:val="0"/>
            <w:vAlign w:val="center"/>
          </w:tcPr>
          <w:p w14:paraId="486A468E">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848" w:type="pct"/>
            <w:noWrap w:val="0"/>
            <w:vAlign w:val="center"/>
          </w:tcPr>
          <w:p w14:paraId="7A1F12D3">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叶建国，13576713419</w:t>
            </w:r>
          </w:p>
        </w:tc>
      </w:tr>
      <w:tr w14:paraId="3FEA7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vMerge w:val="continue"/>
            <w:noWrap w:val="0"/>
            <w:vAlign w:val="center"/>
          </w:tcPr>
          <w:p w14:paraId="391131B0">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013" w:type="pct"/>
            <w:noWrap w:val="0"/>
            <w:vAlign w:val="center"/>
          </w:tcPr>
          <w:p w14:paraId="1672B207">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观看网络庭审直播或者开展现场旁听庭审活动</w:t>
            </w:r>
          </w:p>
        </w:tc>
        <w:tc>
          <w:tcPr>
            <w:tcW w:w="520" w:type="pct"/>
            <w:noWrap w:val="0"/>
            <w:vAlign w:val="center"/>
          </w:tcPr>
          <w:p w14:paraId="215ABFBB">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领导干部</w:t>
            </w:r>
          </w:p>
        </w:tc>
        <w:tc>
          <w:tcPr>
            <w:tcW w:w="1674" w:type="pct"/>
            <w:noWrap w:val="0"/>
            <w:vAlign w:val="center"/>
          </w:tcPr>
          <w:p w14:paraId="3BCBC8AA">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组织领导干部观看网络庭审直播或者开展现场旁听庭审活动。</w:t>
            </w:r>
          </w:p>
        </w:tc>
        <w:tc>
          <w:tcPr>
            <w:tcW w:w="515" w:type="pct"/>
            <w:noWrap w:val="0"/>
            <w:vAlign w:val="center"/>
          </w:tcPr>
          <w:p w14:paraId="6F752545">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848" w:type="pct"/>
            <w:noWrap w:val="0"/>
            <w:vAlign w:val="center"/>
          </w:tcPr>
          <w:p w14:paraId="4D6C19BB">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叶建国，13576713419</w:t>
            </w:r>
          </w:p>
        </w:tc>
      </w:tr>
      <w:tr w14:paraId="2A6E4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noWrap w:val="0"/>
            <w:vAlign w:val="center"/>
          </w:tcPr>
          <w:p w14:paraId="5BAA20B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3BF8C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noWrap w:val="0"/>
            <w:vAlign w:val="center"/>
          </w:tcPr>
          <w:p w14:paraId="3ADB2F74">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责任单位</w:t>
            </w:r>
          </w:p>
        </w:tc>
        <w:tc>
          <w:tcPr>
            <w:tcW w:w="1013" w:type="pct"/>
            <w:noWrap w:val="0"/>
            <w:vAlign w:val="center"/>
          </w:tcPr>
          <w:p w14:paraId="6B5F2CB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普法内容</w:t>
            </w:r>
          </w:p>
        </w:tc>
        <w:tc>
          <w:tcPr>
            <w:tcW w:w="520" w:type="pct"/>
            <w:noWrap w:val="0"/>
            <w:vAlign w:val="center"/>
          </w:tcPr>
          <w:p w14:paraId="358C43BA">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普法对象</w:t>
            </w:r>
          </w:p>
        </w:tc>
        <w:tc>
          <w:tcPr>
            <w:tcW w:w="1674" w:type="pct"/>
            <w:noWrap w:val="0"/>
            <w:vAlign w:val="center"/>
          </w:tcPr>
          <w:p w14:paraId="15B9FC6A">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重点举措</w:t>
            </w:r>
          </w:p>
        </w:tc>
        <w:tc>
          <w:tcPr>
            <w:tcW w:w="515" w:type="pct"/>
            <w:noWrap w:val="0"/>
            <w:vAlign w:val="center"/>
          </w:tcPr>
          <w:p w14:paraId="13C9E81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848" w:type="pct"/>
            <w:noWrap w:val="0"/>
            <w:vAlign w:val="center"/>
          </w:tcPr>
          <w:p w14:paraId="159700F8">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责任人及其联系方式</w:t>
            </w:r>
          </w:p>
        </w:tc>
      </w:tr>
      <w:tr w14:paraId="1B27F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vMerge w:val="restart"/>
            <w:noWrap w:val="0"/>
            <w:vAlign w:val="center"/>
          </w:tcPr>
          <w:p w14:paraId="31C4763C">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赣州市气象局</w:t>
            </w:r>
          </w:p>
        </w:tc>
        <w:tc>
          <w:tcPr>
            <w:tcW w:w="1013" w:type="pct"/>
            <w:vMerge w:val="restart"/>
            <w:noWrap w:val="0"/>
            <w:vAlign w:val="center"/>
          </w:tcPr>
          <w:p w14:paraId="639F4E4F">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《气象法》</w:t>
            </w:r>
          </w:p>
        </w:tc>
        <w:tc>
          <w:tcPr>
            <w:tcW w:w="520" w:type="pct"/>
            <w:vMerge w:val="restart"/>
            <w:noWrap w:val="0"/>
            <w:vAlign w:val="center"/>
          </w:tcPr>
          <w:p w14:paraId="3E79C7B8">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全局干部职工；社会公众</w:t>
            </w:r>
          </w:p>
        </w:tc>
        <w:tc>
          <w:tcPr>
            <w:tcW w:w="1674" w:type="pct"/>
            <w:noWrap w:val="0"/>
            <w:vAlign w:val="center"/>
          </w:tcPr>
          <w:p w14:paraId="4A19E16D">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1.线上线下3·23世界气象日、5·12防灾减灾日、防灾减灾周等齐开展；</w:t>
            </w:r>
          </w:p>
        </w:tc>
        <w:tc>
          <w:tcPr>
            <w:tcW w:w="515" w:type="pct"/>
            <w:noWrap w:val="0"/>
            <w:vAlign w:val="center"/>
          </w:tcPr>
          <w:p w14:paraId="4B5AC1A2">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2024年5月</w:t>
            </w:r>
          </w:p>
        </w:tc>
        <w:tc>
          <w:tcPr>
            <w:tcW w:w="848" w:type="pct"/>
            <w:noWrap w:val="0"/>
            <w:vAlign w:val="center"/>
          </w:tcPr>
          <w:p w14:paraId="37FD99E7">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叶建国，13576713419</w:t>
            </w:r>
          </w:p>
        </w:tc>
      </w:tr>
      <w:tr w14:paraId="7ADCD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vMerge w:val="continue"/>
            <w:noWrap w:val="0"/>
            <w:vAlign w:val="center"/>
          </w:tcPr>
          <w:p w14:paraId="5E371F6B">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013" w:type="pct"/>
            <w:vMerge w:val="continue"/>
            <w:noWrap w:val="0"/>
            <w:vAlign w:val="center"/>
          </w:tcPr>
          <w:p w14:paraId="439FA28F">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520" w:type="pct"/>
            <w:vMerge w:val="continue"/>
            <w:noWrap w:val="0"/>
            <w:vAlign w:val="center"/>
          </w:tcPr>
          <w:p w14:paraId="15F54DDF">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74" w:type="pct"/>
            <w:noWrap w:val="0"/>
            <w:vAlign w:val="center"/>
          </w:tcPr>
          <w:p w14:paraId="2A25603D">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2.微信公众号3·23世界气象日有奖答题活动。</w:t>
            </w:r>
          </w:p>
        </w:tc>
        <w:tc>
          <w:tcPr>
            <w:tcW w:w="515" w:type="pct"/>
            <w:noWrap w:val="0"/>
            <w:vAlign w:val="center"/>
          </w:tcPr>
          <w:p w14:paraId="67AB45A0">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2024年3月</w:t>
            </w:r>
          </w:p>
        </w:tc>
        <w:tc>
          <w:tcPr>
            <w:tcW w:w="848" w:type="pct"/>
            <w:noWrap w:val="0"/>
            <w:vAlign w:val="center"/>
          </w:tcPr>
          <w:p w14:paraId="7EBCEB15">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宗宏鸿，13687974525</w:t>
            </w:r>
          </w:p>
        </w:tc>
      </w:tr>
      <w:tr w14:paraId="3C0FB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vMerge w:val="continue"/>
            <w:noWrap w:val="0"/>
            <w:vAlign w:val="center"/>
          </w:tcPr>
          <w:p w14:paraId="5A91440D">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013" w:type="pct"/>
            <w:vMerge w:val="restart"/>
            <w:noWrap w:val="0"/>
            <w:vAlign w:val="center"/>
          </w:tcPr>
          <w:p w14:paraId="5515CD64">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《气象灾害防御条例》《江西省气象灾害防御条例》《江西省气象灾害防御重点单位气象安全管理办法》</w:t>
            </w:r>
          </w:p>
        </w:tc>
        <w:tc>
          <w:tcPr>
            <w:tcW w:w="520" w:type="pct"/>
            <w:vMerge w:val="restart"/>
            <w:noWrap w:val="0"/>
            <w:vAlign w:val="center"/>
          </w:tcPr>
          <w:p w14:paraId="14479FF5">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全局干部职工；气象灾害防御重点单位；社会公众</w:t>
            </w:r>
          </w:p>
        </w:tc>
        <w:tc>
          <w:tcPr>
            <w:tcW w:w="1674" w:type="pct"/>
            <w:noWrap w:val="0"/>
            <w:vAlign w:val="center"/>
          </w:tcPr>
          <w:p w14:paraId="30D36BB2">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1.线上线下3·23世界气象日、5·12防灾减灾日、防灾减灾周齐等开展；2.气象专家出席5·12防灾减灾日等相关活动；</w:t>
            </w:r>
          </w:p>
        </w:tc>
        <w:tc>
          <w:tcPr>
            <w:tcW w:w="515" w:type="pct"/>
            <w:noWrap w:val="0"/>
            <w:vAlign w:val="center"/>
          </w:tcPr>
          <w:p w14:paraId="28B9EE79">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2024年5月</w:t>
            </w:r>
          </w:p>
        </w:tc>
        <w:tc>
          <w:tcPr>
            <w:tcW w:w="848" w:type="pct"/>
            <w:noWrap w:val="0"/>
            <w:vAlign w:val="center"/>
          </w:tcPr>
          <w:p w14:paraId="2A53F3C5">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刘洪辰，</w:t>
            </w:r>
          </w:p>
          <w:p w14:paraId="17A48FF1">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13879729022</w:t>
            </w:r>
          </w:p>
        </w:tc>
      </w:tr>
      <w:tr w14:paraId="63DC0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vMerge w:val="continue"/>
            <w:noWrap w:val="0"/>
            <w:vAlign w:val="center"/>
          </w:tcPr>
          <w:p w14:paraId="5D9C0C8A">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013" w:type="pct"/>
            <w:vMerge w:val="continue"/>
            <w:noWrap w:val="0"/>
            <w:vAlign w:val="center"/>
          </w:tcPr>
          <w:p w14:paraId="7242ABCA">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520" w:type="pct"/>
            <w:vMerge w:val="continue"/>
            <w:noWrap w:val="0"/>
            <w:vAlign w:val="center"/>
          </w:tcPr>
          <w:p w14:paraId="28E7B283">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74" w:type="pct"/>
            <w:noWrap w:val="0"/>
            <w:vAlign w:val="center"/>
          </w:tcPr>
          <w:p w14:paraId="2155FA6D">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3.党组理论学习中心组集体学习《江西省气象灾害防御重点单位气象安全管理办法》；4.在行政执法过程中对气象灾害防御重点单位开展宣传。</w:t>
            </w:r>
          </w:p>
        </w:tc>
        <w:tc>
          <w:tcPr>
            <w:tcW w:w="515" w:type="pct"/>
            <w:noWrap w:val="0"/>
            <w:vAlign w:val="center"/>
          </w:tcPr>
          <w:p w14:paraId="29F4395C">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848" w:type="pct"/>
            <w:noWrap w:val="0"/>
            <w:vAlign w:val="center"/>
          </w:tcPr>
          <w:p w14:paraId="13FCE400">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叶建国，13576713419</w:t>
            </w:r>
          </w:p>
        </w:tc>
      </w:tr>
      <w:tr w14:paraId="48618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427" w:type="pct"/>
            <w:vMerge w:val="continue"/>
            <w:noWrap w:val="0"/>
            <w:vAlign w:val="center"/>
          </w:tcPr>
          <w:p w14:paraId="6661408A">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013" w:type="pct"/>
            <w:vMerge w:val="restart"/>
            <w:noWrap w:val="0"/>
            <w:vAlign w:val="center"/>
          </w:tcPr>
          <w:p w14:paraId="0C2457AC">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《防雷减灾管理办法》《江西省雷电灾害防御办法》（新修订）</w:t>
            </w:r>
          </w:p>
        </w:tc>
        <w:tc>
          <w:tcPr>
            <w:tcW w:w="520" w:type="pct"/>
            <w:vMerge w:val="restart"/>
            <w:noWrap w:val="0"/>
            <w:vAlign w:val="center"/>
          </w:tcPr>
          <w:p w14:paraId="7FC1E5CD">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全局干部职工；雷电灾害防御重点单位；社会公众</w:t>
            </w:r>
          </w:p>
        </w:tc>
        <w:tc>
          <w:tcPr>
            <w:tcW w:w="1674" w:type="pct"/>
            <w:noWrap w:val="0"/>
            <w:vAlign w:val="center"/>
          </w:tcPr>
          <w:p w14:paraId="693FCDB6">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1.线上线下3·23世界气象日、5·12防灾减灾日、防灾减灾周等齐开展；</w:t>
            </w:r>
          </w:p>
        </w:tc>
        <w:tc>
          <w:tcPr>
            <w:tcW w:w="515" w:type="pct"/>
            <w:noWrap w:val="0"/>
            <w:vAlign w:val="center"/>
          </w:tcPr>
          <w:p w14:paraId="7743A404">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2024年5月</w:t>
            </w:r>
          </w:p>
        </w:tc>
        <w:tc>
          <w:tcPr>
            <w:tcW w:w="848" w:type="pct"/>
            <w:vMerge w:val="restart"/>
            <w:noWrap w:val="0"/>
            <w:vAlign w:val="center"/>
          </w:tcPr>
          <w:p w14:paraId="70A226CA">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叶建国，13576713419</w:t>
            </w:r>
          </w:p>
        </w:tc>
      </w:tr>
      <w:tr w14:paraId="573FA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427" w:type="pct"/>
            <w:vMerge w:val="continue"/>
            <w:noWrap w:val="0"/>
            <w:vAlign w:val="center"/>
          </w:tcPr>
          <w:p w14:paraId="086B8335">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013" w:type="pct"/>
            <w:vMerge w:val="continue"/>
            <w:noWrap w:val="0"/>
            <w:vAlign w:val="center"/>
          </w:tcPr>
          <w:p w14:paraId="0DA8454C">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520" w:type="pct"/>
            <w:vMerge w:val="continue"/>
            <w:noWrap w:val="0"/>
            <w:vAlign w:val="center"/>
          </w:tcPr>
          <w:p w14:paraId="7F17A3BD">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74" w:type="pct"/>
            <w:noWrap w:val="0"/>
            <w:vAlign w:val="center"/>
          </w:tcPr>
          <w:p w14:paraId="07C7EBB8">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2.微信公众号、微博、市政府官网等开展宣传；</w:t>
            </w:r>
          </w:p>
          <w:p w14:paraId="27CC5568">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3.在行政执法过程中开展宣传。</w:t>
            </w:r>
          </w:p>
        </w:tc>
        <w:tc>
          <w:tcPr>
            <w:tcW w:w="515" w:type="pct"/>
            <w:noWrap w:val="0"/>
            <w:vAlign w:val="center"/>
          </w:tcPr>
          <w:p w14:paraId="5B4354C2">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848" w:type="pct"/>
            <w:vMerge w:val="continue"/>
            <w:noWrap w:val="0"/>
            <w:vAlign w:val="center"/>
          </w:tcPr>
          <w:p w14:paraId="13563AE2">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794FA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427" w:type="pct"/>
            <w:vMerge w:val="continue"/>
            <w:noWrap w:val="0"/>
            <w:vAlign w:val="center"/>
          </w:tcPr>
          <w:p w14:paraId="051019C5">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013" w:type="pct"/>
            <w:vMerge w:val="restart"/>
            <w:noWrap w:val="0"/>
            <w:vAlign w:val="center"/>
          </w:tcPr>
          <w:p w14:paraId="5A58B2ED">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《气象灾害预警信号发布与传播办法》《气象预报发布与传播管理办法》</w:t>
            </w:r>
          </w:p>
        </w:tc>
        <w:tc>
          <w:tcPr>
            <w:tcW w:w="520" w:type="pct"/>
            <w:vMerge w:val="restart"/>
            <w:noWrap w:val="0"/>
            <w:vAlign w:val="center"/>
          </w:tcPr>
          <w:p w14:paraId="0D524B9A">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全局干部职工；社会公众</w:t>
            </w:r>
          </w:p>
        </w:tc>
        <w:tc>
          <w:tcPr>
            <w:tcW w:w="1674" w:type="pct"/>
            <w:noWrap w:val="0"/>
            <w:vAlign w:val="center"/>
          </w:tcPr>
          <w:p w14:paraId="32BB73BE">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1.3·23世界气象日等线上直播；</w:t>
            </w:r>
          </w:p>
          <w:p w14:paraId="026201D9">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2.开展法律知识有奖答题活动；</w:t>
            </w:r>
          </w:p>
        </w:tc>
        <w:tc>
          <w:tcPr>
            <w:tcW w:w="515" w:type="pct"/>
            <w:noWrap w:val="0"/>
            <w:vAlign w:val="center"/>
          </w:tcPr>
          <w:p w14:paraId="2D038771">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2024年3月</w:t>
            </w:r>
          </w:p>
        </w:tc>
        <w:tc>
          <w:tcPr>
            <w:tcW w:w="848" w:type="pct"/>
            <w:noWrap w:val="0"/>
            <w:vAlign w:val="center"/>
          </w:tcPr>
          <w:p w14:paraId="41789ABA">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刘洪辰，</w:t>
            </w:r>
          </w:p>
          <w:p w14:paraId="586E85E5">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13879729022</w:t>
            </w:r>
          </w:p>
        </w:tc>
      </w:tr>
      <w:tr w14:paraId="0613F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427" w:type="pct"/>
            <w:vMerge w:val="continue"/>
            <w:noWrap w:val="0"/>
            <w:vAlign w:val="center"/>
          </w:tcPr>
          <w:p w14:paraId="75CF129D">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013" w:type="pct"/>
            <w:vMerge w:val="continue"/>
            <w:noWrap w:val="0"/>
            <w:vAlign w:val="center"/>
          </w:tcPr>
          <w:p w14:paraId="0B7F46CF">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520" w:type="pct"/>
            <w:vMerge w:val="continue"/>
            <w:noWrap w:val="0"/>
            <w:vAlign w:val="center"/>
          </w:tcPr>
          <w:p w14:paraId="7A223081">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74" w:type="pct"/>
            <w:noWrap w:val="0"/>
            <w:vAlign w:val="center"/>
          </w:tcPr>
          <w:p w14:paraId="42FE18FB">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3.5·12防灾减灾周进社区活动。</w:t>
            </w:r>
          </w:p>
        </w:tc>
        <w:tc>
          <w:tcPr>
            <w:tcW w:w="515" w:type="pct"/>
            <w:noWrap w:val="0"/>
            <w:vAlign w:val="center"/>
          </w:tcPr>
          <w:p w14:paraId="17C13660">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2024年5月</w:t>
            </w:r>
          </w:p>
        </w:tc>
        <w:tc>
          <w:tcPr>
            <w:tcW w:w="848" w:type="pct"/>
            <w:noWrap w:val="0"/>
            <w:vAlign w:val="center"/>
          </w:tcPr>
          <w:p w14:paraId="5D272EA8">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叶建国，13576713419</w:t>
            </w:r>
          </w:p>
        </w:tc>
      </w:tr>
      <w:tr w14:paraId="29A19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427" w:type="pct"/>
            <w:vMerge w:val="continue"/>
            <w:noWrap w:val="0"/>
            <w:vAlign w:val="center"/>
          </w:tcPr>
          <w:p w14:paraId="1C8DF942">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013" w:type="pct"/>
            <w:noWrap w:val="0"/>
            <w:vAlign w:val="center"/>
          </w:tcPr>
          <w:p w14:paraId="42E63EE6">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《江西省气候资源保护和利用条例》</w:t>
            </w:r>
          </w:p>
        </w:tc>
        <w:tc>
          <w:tcPr>
            <w:tcW w:w="520" w:type="pct"/>
            <w:noWrap w:val="0"/>
            <w:vAlign w:val="center"/>
          </w:tcPr>
          <w:p w14:paraId="2CA29485">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全局干部职工；社会公众</w:t>
            </w:r>
          </w:p>
        </w:tc>
        <w:tc>
          <w:tcPr>
            <w:tcW w:w="1674" w:type="pct"/>
            <w:noWrap w:val="0"/>
            <w:vAlign w:val="center"/>
          </w:tcPr>
          <w:p w14:paraId="1E13D96E">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1.党组理论学习中心组集体学习；</w:t>
            </w:r>
          </w:p>
          <w:p w14:paraId="76D93D34">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2.微信公众号、微博、市政府官网信息公开发布。</w:t>
            </w:r>
          </w:p>
        </w:tc>
        <w:tc>
          <w:tcPr>
            <w:tcW w:w="515" w:type="pct"/>
            <w:noWrap w:val="0"/>
            <w:vAlign w:val="center"/>
          </w:tcPr>
          <w:p w14:paraId="0A825127">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848" w:type="pct"/>
            <w:noWrap w:val="0"/>
            <w:vAlign w:val="center"/>
          </w:tcPr>
          <w:p w14:paraId="68569B01">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叶建国，13576713419</w:t>
            </w:r>
          </w:p>
        </w:tc>
      </w:tr>
      <w:tr w14:paraId="42C4F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3" w:hRule="atLeast"/>
        </w:trPr>
        <w:tc>
          <w:tcPr>
            <w:tcW w:w="427" w:type="pct"/>
            <w:vMerge w:val="continue"/>
            <w:noWrap w:val="0"/>
            <w:vAlign w:val="center"/>
          </w:tcPr>
          <w:p w14:paraId="4D8F939D">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013" w:type="pct"/>
            <w:noWrap w:val="0"/>
            <w:vAlign w:val="center"/>
          </w:tcPr>
          <w:p w14:paraId="46C95B26">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《气象设施和气象探测环境保护条例》</w:t>
            </w:r>
          </w:p>
        </w:tc>
        <w:tc>
          <w:tcPr>
            <w:tcW w:w="520" w:type="pct"/>
            <w:noWrap w:val="0"/>
            <w:vAlign w:val="center"/>
          </w:tcPr>
          <w:p w14:paraId="2867A0EC">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全局干部职工；社会公众</w:t>
            </w:r>
          </w:p>
        </w:tc>
        <w:tc>
          <w:tcPr>
            <w:tcW w:w="1674" w:type="pct"/>
            <w:noWrap w:val="0"/>
            <w:vAlign w:val="center"/>
          </w:tcPr>
          <w:p w14:paraId="4E365B1B">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1.微信公众号、微博、市政府官网信息公开发布；</w:t>
            </w:r>
          </w:p>
          <w:p w14:paraId="4F56B0DA">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2.在行政执法过程中开展宣传。</w:t>
            </w:r>
          </w:p>
          <w:p w14:paraId="7244B6E6">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p>
        </w:tc>
        <w:tc>
          <w:tcPr>
            <w:tcW w:w="515" w:type="pct"/>
            <w:noWrap w:val="0"/>
            <w:vAlign w:val="center"/>
          </w:tcPr>
          <w:p w14:paraId="765F5E08">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848" w:type="pct"/>
            <w:noWrap w:val="0"/>
            <w:vAlign w:val="center"/>
          </w:tcPr>
          <w:p w14:paraId="55CEB3C5">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叶建国，13576713419</w:t>
            </w:r>
          </w:p>
        </w:tc>
      </w:tr>
      <w:tr w14:paraId="7A563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vMerge w:val="continue"/>
            <w:noWrap w:val="0"/>
            <w:vAlign w:val="center"/>
          </w:tcPr>
          <w:p w14:paraId="0AA6E95A">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013" w:type="pct"/>
            <w:noWrap w:val="0"/>
            <w:vAlign w:val="center"/>
          </w:tcPr>
          <w:p w14:paraId="057685C7">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《雷电防护装置设计审核和竣工验收规定》《雷电防护装置检测资质管理办法》《升放气球管理办法》</w:t>
            </w:r>
          </w:p>
        </w:tc>
        <w:tc>
          <w:tcPr>
            <w:tcW w:w="520" w:type="pct"/>
            <w:noWrap w:val="0"/>
            <w:vAlign w:val="center"/>
          </w:tcPr>
          <w:p w14:paraId="3F822ADF">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全局干部职工；雷电灾害防御重点单位；升放气球资质单位；社会公众</w:t>
            </w:r>
          </w:p>
        </w:tc>
        <w:tc>
          <w:tcPr>
            <w:tcW w:w="1674" w:type="pct"/>
            <w:noWrap w:val="0"/>
            <w:vAlign w:val="center"/>
          </w:tcPr>
          <w:p w14:paraId="1F069387">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1.党组理论学习中心组集体学习；</w:t>
            </w:r>
          </w:p>
          <w:p w14:paraId="0B00C105">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2.微信公众号、微博、市政府官网信息公开发布；</w:t>
            </w:r>
          </w:p>
          <w:p w14:paraId="4EBFF60D">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3开展防雷及升放气球领域专项检查、专项整治活动；</w:t>
            </w:r>
          </w:p>
          <w:p w14:paraId="3525B3A6">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4.在行政执法过程中开展宣传。</w:t>
            </w:r>
          </w:p>
          <w:p w14:paraId="45008CC8">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p>
        </w:tc>
        <w:tc>
          <w:tcPr>
            <w:tcW w:w="515" w:type="pct"/>
            <w:noWrap w:val="0"/>
            <w:vAlign w:val="center"/>
          </w:tcPr>
          <w:p w14:paraId="215B9C96">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848" w:type="pct"/>
            <w:noWrap w:val="0"/>
            <w:vAlign w:val="center"/>
          </w:tcPr>
          <w:p w14:paraId="7E22E671">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叶建国，13576713419</w:t>
            </w:r>
          </w:p>
        </w:tc>
      </w:tr>
      <w:tr w14:paraId="2EC07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vMerge w:val="continue"/>
            <w:noWrap w:val="0"/>
            <w:vAlign w:val="center"/>
          </w:tcPr>
          <w:p w14:paraId="7EE571D8">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013" w:type="pct"/>
            <w:noWrap w:val="0"/>
            <w:vAlign w:val="center"/>
          </w:tcPr>
          <w:p w14:paraId="7AEDA651">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《气象行政处罚办法》</w:t>
            </w:r>
          </w:p>
        </w:tc>
        <w:tc>
          <w:tcPr>
            <w:tcW w:w="520" w:type="pct"/>
            <w:noWrap w:val="0"/>
            <w:vAlign w:val="center"/>
          </w:tcPr>
          <w:p w14:paraId="1AC333F0">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全局干部职工；气象灾害防御重点单位；升放气球资质单位；社会公众</w:t>
            </w:r>
          </w:p>
        </w:tc>
        <w:tc>
          <w:tcPr>
            <w:tcW w:w="1674" w:type="pct"/>
            <w:noWrap w:val="0"/>
            <w:vAlign w:val="center"/>
          </w:tcPr>
          <w:p w14:paraId="1E24E482">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1.党组理论学习中心组集体学习；</w:t>
            </w:r>
          </w:p>
          <w:p w14:paraId="1F6EB485">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2.微信公众号、微博、市政府官网信息公开发布；</w:t>
            </w:r>
          </w:p>
          <w:p w14:paraId="406D9094">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3.在行政执法过程中开展宣传。</w:t>
            </w:r>
          </w:p>
        </w:tc>
        <w:tc>
          <w:tcPr>
            <w:tcW w:w="515" w:type="pct"/>
            <w:noWrap w:val="0"/>
            <w:vAlign w:val="center"/>
          </w:tcPr>
          <w:p w14:paraId="03B917ED">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848" w:type="pct"/>
            <w:noWrap w:val="0"/>
            <w:vAlign w:val="center"/>
          </w:tcPr>
          <w:p w14:paraId="03ADABC0">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叶建国，13576713419</w:t>
            </w:r>
          </w:p>
        </w:tc>
      </w:tr>
    </w:tbl>
    <w:p w14:paraId="02622818">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br w:type="page"/>
      </w:r>
      <w:r>
        <w:rPr>
          <w:rFonts w:hint="eastAsia" w:ascii="方正小标宋简体" w:hAnsi="方正小标宋简体" w:eastAsia="方正小标宋简体" w:cs="方正小标宋简体"/>
          <w:sz w:val="44"/>
          <w:szCs w:val="44"/>
          <w:lang w:val="en-US" w:eastAsia="zh-CN"/>
        </w:rPr>
        <w:t>团市委2024年度普法责任清单</w:t>
      </w:r>
    </w:p>
    <w:tbl>
      <w:tblPr>
        <w:tblStyle w:val="9"/>
        <w:tblW w:w="13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4"/>
        <w:gridCol w:w="2247"/>
        <w:gridCol w:w="1591"/>
        <w:gridCol w:w="4943"/>
        <w:gridCol w:w="1272"/>
        <w:gridCol w:w="2450"/>
      </w:tblGrid>
      <w:tr w14:paraId="5A643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17" w:type="dxa"/>
            <w:gridSpan w:val="6"/>
            <w:noWrap w:val="0"/>
            <w:vAlign w:val="top"/>
          </w:tcPr>
          <w:p w14:paraId="1990085E">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43A2F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noWrap w:val="0"/>
            <w:vAlign w:val="center"/>
          </w:tcPr>
          <w:p w14:paraId="79806515">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2247" w:type="dxa"/>
            <w:noWrap w:val="0"/>
            <w:vAlign w:val="center"/>
          </w:tcPr>
          <w:p w14:paraId="60D4A36B">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591" w:type="dxa"/>
            <w:noWrap w:val="0"/>
            <w:vAlign w:val="center"/>
          </w:tcPr>
          <w:p w14:paraId="6215D819">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4943" w:type="dxa"/>
            <w:noWrap w:val="0"/>
            <w:vAlign w:val="center"/>
          </w:tcPr>
          <w:p w14:paraId="405795E3">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272" w:type="dxa"/>
            <w:noWrap w:val="0"/>
            <w:vAlign w:val="center"/>
          </w:tcPr>
          <w:p w14:paraId="56D5EAC4">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完成时限</w:t>
            </w:r>
          </w:p>
        </w:tc>
        <w:tc>
          <w:tcPr>
            <w:tcW w:w="2450" w:type="dxa"/>
            <w:noWrap w:val="0"/>
            <w:vAlign w:val="center"/>
          </w:tcPr>
          <w:p w14:paraId="5D1F2724">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pacing w:val="-11"/>
                <w:sz w:val="24"/>
                <w:szCs w:val="24"/>
                <w:vertAlign w:val="baseline"/>
                <w:lang w:val="en-US" w:eastAsia="zh-CN"/>
              </w:rPr>
              <w:t>责任人及其联系方式</w:t>
            </w:r>
          </w:p>
        </w:tc>
      </w:tr>
      <w:tr w14:paraId="2E764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jc w:val="center"/>
        </w:trPr>
        <w:tc>
          <w:tcPr>
            <w:tcW w:w="1414" w:type="dxa"/>
            <w:vMerge w:val="restart"/>
            <w:noWrap w:val="0"/>
            <w:vAlign w:val="center"/>
          </w:tcPr>
          <w:p w14:paraId="040A13F1">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kern w:val="2"/>
                <w:sz w:val="21"/>
                <w:szCs w:val="21"/>
                <w:lang w:val="en-US" w:eastAsia="zh-CN" w:bidi="ar-SA"/>
              </w:rPr>
              <w:t>团市委</w:t>
            </w:r>
          </w:p>
        </w:tc>
        <w:tc>
          <w:tcPr>
            <w:tcW w:w="2247" w:type="dxa"/>
            <w:noWrap w:val="0"/>
            <w:vAlign w:val="center"/>
          </w:tcPr>
          <w:p w14:paraId="070BEFAF">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将习近平法治思想作为党委(党组)理论学习中心组学习重点内容。</w:t>
            </w:r>
          </w:p>
        </w:tc>
        <w:tc>
          <w:tcPr>
            <w:tcW w:w="1591" w:type="dxa"/>
            <w:noWrap w:val="0"/>
            <w:vAlign w:val="center"/>
          </w:tcPr>
          <w:p w14:paraId="35CB4D21">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kern w:val="2"/>
                <w:sz w:val="21"/>
                <w:szCs w:val="21"/>
                <w:lang w:val="en-US" w:eastAsia="zh-CN" w:bidi="ar-SA"/>
              </w:rPr>
              <w:t>本系统本单位干部职工、管理对象、服务对象及社会公众</w:t>
            </w:r>
          </w:p>
        </w:tc>
        <w:tc>
          <w:tcPr>
            <w:tcW w:w="4943" w:type="dxa"/>
            <w:noWrap w:val="0"/>
            <w:vAlign w:val="center"/>
          </w:tcPr>
          <w:p w14:paraId="7C84E80A">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将国家安全普法教育列为4月份理论学习中心组学习，深入学习习近平总书记关于总体国家安全观的重要论述。</w:t>
            </w:r>
          </w:p>
        </w:tc>
        <w:tc>
          <w:tcPr>
            <w:tcW w:w="1272" w:type="dxa"/>
            <w:noWrap w:val="0"/>
            <w:vAlign w:val="center"/>
          </w:tcPr>
          <w:p w14:paraId="34A5C8F9">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kern w:val="2"/>
                <w:sz w:val="21"/>
                <w:szCs w:val="21"/>
                <w:lang w:val="en-US" w:eastAsia="zh-CN" w:bidi="ar-SA"/>
              </w:rPr>
              <w:t>2024.04</w:t>
            </w:r>
          </w:p>
        </w:tc>
        <w:tc>
          <w:tcPr>
            <w:tcW w:w="2450" w:type="dxa"/>
            <w:noWrap w:val="0"/>
            <w:vAlign w:val="center"/>
          </w:tcPr>
          <w:p w14:paraId="536DB42F">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肖薇</w:t>
            </w:r>
          </w:p>
          <w:p w14:paraId="3B9927C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color w:val="000000"/>
                <w:kern w:val="0"/>
                <w:sz w:val="21"/>
                <w:szCs w:val="21"/>
                <w:lang w:val="en-US" w:eastAsia="zh-CN" w:bidi="ar"/>
              </w:rPr>
              <w:t>18370478863</w:t>
            </w:r>
          </w:p>
        </w:tc>
      </w:tr>
      <w:tr w14:paraId="4E5F9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414" w:type="dxa"/>
            <w:vMerge w:val="continue"/>
            <w:noWrap w:val="0"/>
            <w:vAlign w:val="center"/>
          </w:tcPr>
          <w:p w14:paraId="09F3CE48">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247" w:type="dxa"/>
            <w:noWrap w:val="0"/>
            <w:vAlign w:val="center"/>
          </w:tcPr>
          <w:p w14:paraId="0A6D05A3">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组织新任命的科级国家工作人员进行宪法宣誓。</w:t>
            </w:r>
          </w:p>
        </w:tc>
        <w:tc>
          <w:tcPr>
            <w:tcW w:w="1591" w:type="dxa"/>
            <w:noWrap w:val="0"/>
            <w:vAlign w:val="center"/>
          </w:tcPr>
          <w:p w14:paraId="11083FC0">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kern w:val="2"/>
                <w:sz w:val="21"/>
                <w:szCs w:val="21"/>
                <w:lang w:val="en-US" w:eastAsia="zh-CN" w:bidi="ar-SA"/>
              </w:rPr>
              <w:t>本系统本单位干部职工</w:t>
            </w:r>
          </w:p>
        </w:tc>
        <w:tc>
          <w:tcPr>
            <w:tcW w:w="4943" w:type="dxa"/>
            <w:noWrap w:val="0"/>
            <w:vAlign w:val="center"/>
          </w:tcPr>
          <w:p w14:paraId="3DAB8F7B">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新任命的科级国家工作人员到岗三个月之内开展宪法宣誓活动。</w:t>
            </w:r>
          </w:p>
        </w:tc>
        <w:tc>
          <w:tcPr>
            <w:tcW w:w="1272" w:type="dxa"/>
            <w:noWrap w:val="0"/>
            <w:vAlign w:val="center"/>
          </w:tcPr>
          <w:p w14:paraId="6EDCF0F5">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kern w:val="2"/>
                <w:sz w:val="21"/>
                <w:szCs w:val="21"/>
                <w:lang w:val="en-US" w:eastAsia="zh-CN" w:bidi="ar-SA"/>
              </w:rPr>
              <w:t>2024.12</w:t>
            </w:r>
          </w:p>
        </w:tc>
        <w:tc>
          <w:tcPr>
            <w:tcW w:w="2450" w:type="dxa"/>
            <w:noWrap w:val="0"/>
            <w:vAlign w:val="center"/>
          </w:tcPr>
          <w:p w14:paraId="766C97C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叶婉怡</w:t>
            </w:r>
          </w:p>
          <w:p w14:paraId="490FECB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color w:val="000000"/>
                <w:kern w:val="0"/>
                <w:sz w:val="21"/>
                <w:szCs w:val="21"/>
                <w:lang w:val="en-US" w:eastAsia="zh-CN" w:bidi="ar"/>
              </w:rPr>
              <w:t>15083566684</w:t>
            </w:r>
          </w:p>
        </w:tc>
      </w:tr>
      <w:tr w14:paraId="4FA76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7" w:hRule="atLeast"/>
          <w:jc w:val="center"/>
        </w:trPr>
        <w:tc>
          <w:tcPr>
            <w:tcW w:w="1414" w:type="dxa"/>
            <w:vMerge w:val="continue"/>
            <w:noWrap w:val="0"/>
            <w:vAlign w:val="center"/>
          </w:tcPr>
          <w:p w14:paraId="2D3EF483">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247" w:type="dxa"/>
            <w:noWrap w:val="0"/>
            <w:vAlign w:val="center"/>
          </w:tcPr>
          <w:p w14:paraId="406232C0">
            <w:pPr>
              <w:pStyle w:val="3"/>
              <w:keepNext w:val="0"/>
              <w:keepLines w:val="0"/>
              <w:pageBreakBefore w:val="0"/>
              <w:widowControl w:val="0"/>
              <w:kinsoku/>
              <w:wordWrap/>
              <w:overflowPunct/>
              <w:topLinePunct w:val="0"/>
              <w:autoSpaceDE/>
              <w:autoSpaceDN/>
              <w:bidi w:val="0"/>
              <w:adjustRightInd/>
              <w:snapToGrid/>
              <w:spacing w:before="115" w:line="30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开展2024年“4·15”全民国家安全教育日、“宪法宣传周”、  “民法典宣传月”专题普法活动。</w:t>
            </w:r>
          </w:p>
        </w:tc>
        <w:tc>
          <w:tcPr>
            <w:tcW w:w="1591" w:type="dxa"/>
            <w:noWrap w:val="0"/>
            <w:vAlign w:val="center"/>
          </w:tcPr>
          <w:p w14:paraId="50BA8FAE">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kern w:val="2"/>
                <w:sz w:val="21"/>
                <w:szCs w:val="21"/>
                <w:lang w:val="en-US" w:eastAsia="zh-CN" w:bidi="ar-SA"/>
              </w:rPr>
              <w:t>本系统本单位干部职工、管理对象、服务对象及社会公众</w:t>
            </w:r>
          </w:p>
        </w:tc>
        <w:tc>
          <w:tcPr>
            <w:tcW w:w="4943" w:type="dxa"/>
            <w:noWrap w:val="0"/>
            <w:vAlign w:val="center"/>
          </w:tcPr>
          <w:p w14:paraId="10F62C12">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1.利用微信公众号转发《中华人民共和国国家安全法》《宪法》《民法典》等法律法规，为团员青年、少先队员们普及法律知识；</w:t>
            </w:r>
          </w:p>
          <w:p w14:paraId="43A67A78">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2.利用支部学习日、理论学习中心组等方式，组织党员干部集中学习相关法律。</w:t>
            </w:r>
          </w:p>
        </w:tc>
        <w:tc>
          <w:tcPr>
            <w:tcW w:w="1272" w:type="dxa"/>
            <w:noWrap w:val="0"/>
            <w:vAlign w:val="center"/>
          </w:tcPr>
          <w:p w14:paraId="48392BD2">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kern w:val="2"/>
                <w:sz w:val="21"/>
                <w:szCs w:val="21"/>
                <w:lang w:val="en-US" w:eastAsia="zh-CN" w:bidi="ar-SA"/>
              </w:rPr>
              <w:t>2024.12</w:t>
            </w:r>
          </w:p>
        </w:tc>
        <w:tc>
          <w:tcPr>
            <w:tcW w:w="2450" w:type="dxa"/>
            <w:noWrap w:val="0"/>
            <w:vAlign w:val="center"/>
          </w:tcPr>
          <w:p w14:paraId="49FB0BDC">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黄学庆、肖薇</w:t>
            </w:r>
          </w:p>
          <w:p w14:paraId="2C41255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color w:val="000000"/>
                <w:kern w:val="0"/>
                <w:sz w:val="21"/>
                <w:szCs w:val="21"/>
                <w:lang w:val="en-US" w:eastAsia="zh-CN" w:bidi="ar"/>
              </w:rPr>
              <w:t>15350450638</w:t>
            </w:r>
          </w:p>
        </w:tc>
      </w:tr>
      <w:tr w14:paraId="1CE9B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8" w:hRule="atLeast"/>
          <w:jc w:val="center"/>
        </w:trPr>
        <w:tc>
          <w:tcPr>
            <w:tcW w:w="1414" w:type="dxa"/>
            <w:vMerge w:val="continue"/>
            <w:noWrap w:val="0"/>
            <w:vAlign w:val="center"/>
          </w:tcPr>
          <w:p w14:paraId="3D46493B">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247" w:type="dxa"/>
            <w:noWrap w:val="0"/>
            <w:vAlign w:val="center"/>
          </w:tcPr>
          <w:p w14:paraId="5EC0F9D7">
            <w:pPr>
              <w:pStyle w:val="3"/>
              <w:keepNext w:val="0"/>
              <w:keepLines w:val="0"/>
              <w:pageBreakBefore w:val="0"/>
              <w:widowControl w:val="0"/>
              <w:kinsoku/>
              <w:wordWrap/>
              <w:overflowPunct/>
              <w:topLinePunct w:val="0"/>
              <w:autoSpaceDE/>
              <w:autoSpaceDN/>
              <w:bidi w:val="0"/>
              <w:adjustRightInd/>
              <w:snapToGrid/>
              <w:spacing w:before="115" w:line="30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加强对2024年全省重点法律法规的宣传解读。</w:t>
            </w:r>
          </w:p>
        </w:tc>
        <w:tc>
          <w:tcPr>
            <w:tcW w:w="1591" w:type="dxa"/>
            <w:noWrap w:val="0"/>
            <w:vAlign w:val="center"/>
          </w:tcPr>
          <w:p w14:paraId="7406ED22">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kern w:val="2"/>
                <w:sz w:val="21"/>
                <w:szCs w:val="21"/>
                <w:lang w:val="en-US" w:eastAsia="zh-CN" w:bidi="ar-SA"/>
              </w:rPr>
              <w:t>本系统本单位干部职工、管理对象、服务对象及社会公众</w:t>
            </w:r>
          </w:p>
        </w:tc>
        <w:tc>
          <w:tcPr>
            <w:tcW w:w="4943" w:type="dxa"/>
            <w:noWrap w:val="0"/>
            <w:vAlign w:val="center"/>
          </w:tcPr>
          <w:p w14:paraId="3BBDC351">
            <w:pPr>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利用微信公众号宣传普及《中华人民共和国粮食安全保障法》《中华人民共和国爱国主义教育法》《中华人民共和国行政复议法》《未成年人网络保护条例》《江西省农作物种子条例》《江西省安全生产条例》；</w:t>
            </w:r>
          </w:p>
          <w:p w14:paraId="7EB273A0">
            <w:pPr>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2.在支部学习会上，组织党员干部开展学习运用《江西省重点普及法律法规以案释法(2024)》。</w:t>
            </w:r>
          </w:p>
        </w:tc>
        <w:tc>
          <w:tcPr>
            <w:tcW w:w="1272" w:type="dxa"/>
            <w:noWrap w:val="0"/>
            <w:vAlign w:val="center"/>
          </w:tcPr>
          <w:p w14:paraId="45444891">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kern w:val="2"/>
                <w:sz w:val="21"/>
                <w:szCs w:val="21"/>
                <w:lang w:val="en-US" w:eastAsia="zh-CN" w:bidi="ar-SA"/>
              </w:rPr>
              <w:t>2024.12</w:t>
            </w:r>
          </w:p>
        </w:tc>
        <w:tc>
          <w:tcPr>
            <w:tcW w:w="2450" w:type="dxa"/>
            <w:noWrap w:val="0"/>
            <w:vAlign w:val="center"/>
          </w:tcPr>
          <w:p w14:paraId="797CE3B3">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黄学庆、肖薇</w:t>
            </w:r>
          </w:p>
          <w:p w14:paraId="1F03E9CB">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color w:val="000000"/>
                <w:kern w:val="0"/>
                <w:sz w:val="21"/>
                <w:szCs w:val="21"/>
                <w:lang w:val="en-US" w:eastAsia="zh-CN" w:bidi="ar"/>
              </w:rPr>
              <w:t>15350450638</w:t>
            </w:r>
          </w:p>
        </w:tc>
      </w:tr>
      <w:tr w14:paraId="5221F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1414" w:type="dxa"/>
            <w:vMerge w:val="continue"/>
            <w:noWrap w:val="0"/>
            <w:vAlign w:val="center"/>
          </w:tcPr>
          <w:p w14:paraId="47927A90">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247" w:type="dxa"/>
            <w:noWrap w:val="0"/>
            <w:vAlign w:val="center"/>
          </w:tcPr>
          <w:p w14:paraId="15104B69">
            <w:pPr>
              <w:pStyle w:val="3"/>
              <w:keepNext w:val="0"/>
              <w:keepLines w:val="0"/>
              <w:pageBreakBefore w:val="0"/>
              <w:widowControl w:val="0"/>
              <w:kinsoku/>
              <w:wordWrap/>
              <w:overflowPunct/>
              <w:topLinePunct w:val="0"/>
              <w:autoSpaceDE/>
              <w:autoSpaceDN/>
              <w:bidi w:val="0"/>
              <w:adjustRightInd/>
              <w:snapToGrid/>
              <w:spacing w:before="212" w:line="300" w:lineRule="exact"/>
              <w:ind w:right="5"/>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加强对地方性法规《赣南脐橙保护条例》《赣州市科技创新促进条例》的宣传解读。</w:t>
            </w:r>
          </w:p>
        </w:tc>
        <w:tc>
          <w:tcPr>
            <w:tcW w:w="1591" w:type="dxa"/>
            <w:noWrap w:val="0"/>
            <w:vAlign w:val="center"/>
          </w:tcPr>
          <w:p w14:paraId="62C50CF7">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kern w:val="2"/>
                <w:sz w:val="21"/>
                <w:szCs w:val="21"/>
                <w:lang w:val="en-US" w:eastAsia="zh-CN" w:bidi="ar-SA"/>
              </w:rPr>
              <w:t>本系统本单位干部职工、管理对象、服务对象及社会公众</w:t>
            </w:r>
          </w:p>
        </w:tc>
        <w:tc>
          <w:tcPr>
            <w:tcW w:w="4943" w:type="dxa"/>
            <w:noWrap w:val="0"/>
            <w:vAlign w:val="center"/>
          </w:tcPr>
          <w:p w14:paraId="16D06CF7">
            <w:pPr>
              <w:pStyle w:val="3"/>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利用微信公众号宣传解读《赣南脐橙保护条例》《赣州市科技创新促进条例》等地方性法规。</w:t>
            </w:r>
          </w:p>
        </w:tc>
        <w:tc>
          <w:tcPr>
            <w:tcW w:w="1272" w:type="dxa"/>
            <w:noWrap w:val="0"/>
            <w:vAlign w:val="center"/>
          </w:tcPr>
          <w:p w14:paraId="3038FBB3">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kern w:val="2"/>
                <w:sz w:val="21"/>
                <w:szCs w:val="21"/>
                <w:lang w:val="en-US" w:eastAsia="zh-CN" w:bidi="ar-SA"/>
              </w:rPr>
              <w:t>2024.12</w:t>
            </w:r>
          </w:p>
        </w:tc>
        <w:tc>
          <w:tcPr>
            <w:tcW w:w="2450" w:type="dxa"/>
            <w:noWrap w:val="0"/>
            <w:vAlign w:val="center"/>
          </w:tcPr>
          <w:p w14:paraId="2C7BB963">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黄学庆</w:t>
            </w:r>
          </w:p>
          <w:p w14:paraId="4723D58D">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color w:val="000000"/>
                <w:kern w:val="0"/>
                <w:sz w:val="21"/>
                <w:szCs w:val="21"/>
                <w:lang w:val="en-US" w:eastAsia="zh-CN" w:bidi="ar"/>
              </w:rPr>
              <w:t>15350450638</w:t>
            </w:r>
          </w:p>
        </w:tc>
      </w:tr>
      <w:tr w14:paraId="3922F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2" w:hRule="atLeast"/>
          <w:jc w:val="center"/>
        </w:trPr>
        <w:tc>
          <w:tcPr>
            <w:tcW w:w="1414" w:type="dxa"/>
            <w:vMerge w:val="continue"/>
            <w:noWrap w:val="0"/>
            <w:vAlign w:val="center"/>
          </w:tcPr>
          <w:p w14:paraId="3DAC5D56">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247" w:type="dxa"/>
            <w:noWrap w:val="0"/>
            <w:vAlign w:val="center"/>
          </w:tcPr>
          <w:p w14:paraId="7934FB7F">
            <w:pPr>
              <w:pStyle w:val="3"/>
              <w:keepNext w:val="0"/>
              <w:keepLines w:val="0"/>
              <w:pageBreakBefore w:val="0"/>
              <w:widowControl w:val="0"/>
              <w:kinsoku/>
              <w:wordWrap/>
              <w:overflowPunct/>
              <w:topLinePunct w:val="0"/>
              <w:autoSpaceDE/>
              <w:autoSpaceDN/>
              <w:bidi w:val="0"/>
              <w:adjustRightInd/>
              <w:snapToGrid/>
              <w:spacing w:before="115" w:line="30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落实国家工作人员学法用法制度。</w:t>
            </w:r>
          </w:p>
        </w:tc>
        <w:tc>
          <w:tcPr>
            <w:tcW w:w="1591" w:type="dxa"/>
            <w:noWrap w:val="0"/>
            <w:vAlign w:val="center"/>
          </w:tcPr>
          <w:p w14:paraId="5D16B529">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kern w:val="2"/>
                <w:sz w:val="21"/>
                <w:szCs w:val="21"/>
                <w:lang w:val="en-US" w:eastAsia="zh-CN" w:bidi="ar-SA"/>
              </w:rPr>
              <w:t>本系统本单位干部职工</w:t>
            </w:r>
          </w:p>
        </w:tc>
        <w:tc>
          <w:tcPr>
            <w:tcW w:w="4943" w:type="dxa"/>
            <w:noWrap w:val="0"/>
            <w:vAlign w:val="center"/>
          </w:tcPr>
          <w:p w14:paraId="49A2A281">
            <w:pPr>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1.全年组织理论学习中心组集体学法2次；</w:t>
            </w:r>
          </w:p>
          <w:p w14:paraId="01129CB9">
            <w:pPr>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2.组织本单位2024年全省领导干部网上法律知识学习和考试、2024年全省国家工作人员分类学法考法，确保参考率和合格率均达100%；</w:t>
            </w:r>
          </w:p>
          <w:p w14:paraId="7EBA9212">
            <w:pPr>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3.全年至少组织一次本单位工作人员特别是领导干部观看网络庭审直播或者开展现场旁听庭审活动。</w:t>
            </w:r>
          </w:p>
        </w:tc>
        <w:tc>
          <w:tcPr>
            <w:tcW w:w="1272" w:type="dxa"/>
            <w:noWrap w:val="0"/>
            <w:vAlign w:val="center"/>
          </w:tcPr>
          <w:p w14:paraId="1015CB7A">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kern w:val="2"/>
                <w:sz w:val="21"/>
                <w:szCs w:val="21"/>
                <w:lang w:val="en-US" w:eastAsia="zh-CN" w:bidi="ar-SA"/>
              </w:rPr>
              <w:t>2024.12</w:t>
            </w:r>
          </w:p>
        </w:tc>
        <w:tc>
          <w:tcPr>
            <w:tcW w:w="2450" w:type="dxa"/>
            <w:noWrap w:val="0"/>
            <w:vAlign w:val="center"/>
          </w:tcPr>
          <w:p w14:paraId="0344E632">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黄学庆、肖薇</w:t>
            </w:r>
          </w:p>
          <w:p w14:paraId="03B9C5F8">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color w:val="000000"/>
                <w:kern w:val="0"/>
                <w:sz w:val="21"/>
                <w:szCs w:val="21"/>
                <w:lang w:val="en-US" w:eastAsia="zh-CN" w:bidi="ar"/>
              </w:rPr>
              <w:t>15350450638</w:t>
            </w:r>
          </w:p>
        </w:tc>
      </w:tr>
      <w:tr w14:paraId="28AB2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jc w:val="center"/>
        </w:trPr>
        <w:tc>
          <w:tcPr>
            <w:tcW w:w="1414" w:type="dxa"/>
            <w:noWrap w:val="0"/>
            <w:vAlign w:val="center"/>
          </w:tcPr>
          <w:p w14:paraId="6A2E7AAF">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kern w:val="2"/>
                <w:sz w:val="21"/>
                <w:szCs w:val="21"/>
                <w:lang w:val="en-US" w:eastAsia="zh-CN" w:bidi="ar-SA"/>
              </w:rPr>
              <w:t>团市委</w:t>
            </w:r>
          </w:p>
        </w:tc>
        <w:tc>
          <w:tcPr>
            <w:tcW w:w="2247" w:type="dxa"/>
            <w:noWrap w:val="0"/>
            <w:vAlign w:val="center"/>
          </w:tcPr>
          <w:p w14:paraId="7D1480E3">
            <w:pPr>
              <w:pStyle w:val="3"/>
              <w:keepNext w:val="0"/>
              <w:keepLines w:val="0"/>
              <w:pageBreakBefore w:val="0"/>
              <w:widowControl w:val="0"/>
              <w:kinsoku/>
              <w:wordWrap/>
              <w:overflowPunct/>
              <w:topLinePunct w:val="0"/>
              <w:autoSpaceDE/>
              <w:autoSpaceDN/>
              <w:bidi w:val="0"/>
              <w:adjustRightInd/>
              <w:snapToGrid/>
              <w:spacing w:before="213" w:line="300" w:lineRule="exact"/>
              <w:ind w:right="71"/>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每年报送普法工作信息不少于2条、法治宣传典型案例不少于1篇。</w:t>
            </w:r>
          </w:p>
        </w:tc>
        <w:tc>
          <w:tcPr>
            <w:tcW w:w="1591" w:type="dxa"/>
            <w:noWrap w:val="0"/>
            <w:vAlign w:val="center"/>
          </w:tcPr>
          <w:p w14:paraId="06062436">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kern w:val="2"/>
                <w:sz w:val="21"/>
                <w:szCs w:val="21"/>
                <w:lang w:val="en-US" w:eastAsia="zh-CN" w:bidi="ar-SA"/>
              </w:rPr>
              <w:t>本系统本单位干部职工</w:t>
            </w:r>
          </w:p>
        </w:tc>
        <w:tc>
          <w:tcPr>
            <w:tcW w:w="4943" w:type="dxa"/>
            <w:noWrap w:val="0"/>
            <w:vAlign w:val="center"/>
          </w:tcPr>
          <w:p w14:paraId="5A17F564">
            <w:pPr>
              <w:pStyle w:val="3"/>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spacing w:val="-4"/>
                <w:sz w:val="21"/>
                <w:szCs w:val="21"/>
              </w:rPr>
            </w:pPr>
            <w:r>
              <w:rPr>
                <w:rFonts w:hint="eastAsia" w:ascii="仿宋_GB2312" w:hAnsi="仿宋_GB2312" w:eastAsia="仿宋_GB2312" w:cs="仿宋_GB2312"/>
                <w:kern w:val="2"/>
                <w:sz w:val="21"/>
                <w:szCs w:val="21"/>
                <w:lang w:val="en-US" w:eastAsia="zh-CN" w:bidi="ar-SA"/>
              </w:rPr>
              <w:t>积极发动干部职工报送普法工作信息，每年报送不少于2条普法工作信息，收集并报送法治宣传典型案例不少于1篇。</w:t>
            </w:r>
          </w:p>
        </w:tc>
        <w:tc>
          <w:tcPr>
            <w:tcW w:w="1272" w:type="dxa"/>
            <w:noWrap w:val="0"/>
            <w:vAlign w:val="center"/>
          </w:tcPr>
          <w:p w14:paraId="6BFB117E">
            <w:pPr>
              <w:keepNext w:val="0"/>
              <w:keepLines w:val="0"/>
              <w:pageBreakBefore w:val="0"/>
              <w:widowControl w:val="0"/>
              <w:kinsoku/>
              <w:wordWrap/>
              <w:overflowPunct/>
              <w:topLinePunct w:val="0"/>
              <w:autoSpaceDE/>
              <w:autoSpaceDN/>
              <w:bidi w:val="0"/>
              <w:adjustRightInd/>
              <w:snapToGrid/>
              <w:spacing w:line="3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kern w:val="2"/>
                <w:sz w:val="21"/>
                <w:szCs w:val="21"/>
                <w:lang w:val="en-US" w:eastAsia="zh-CN" w:bidi="ar-SA"/>
              </w:rPr>
              <w:t>2024.12</w:t>
            </w:r>
          </w:p>
        </w:tc>
        <w:tc>
          <w:tcPr>
            <w:tcW w:w="2450" w:type="dxa"/>
            <w:noWrap w:val="0"/>
            <w:vAlign w:val="center"/>
          </w:tcPr>
          <w:p w14:paraId="47B5AE4E">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黄学庆</w:t>
            </w:r>
          </w:p>
          <w:p w14:paraId="1665388D">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color w:val="000000"/>
                <w:kern w:val="0"/>
                <w:sz w:val="21"/>
                <w:szCs w:val="21"/>
                <w:lang w:val="en-US" w:eastAsia="zh-CN" w:bidi="ar"/>
              </w:rPr>
              <w:t>15350450638</w:t>
            </w:r>
          </w:p>
        </w:tc>
      </w:tr>
      <w:tr w14:paraId="45D78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17" w:type="dxa"/>
            <w:gridSpan w:val="6"/>
            <w:noWrap w:val="0"/>
            <w:vAlign w:val="top"/>
          </w:tcPr>
          <w:p w14:paraId="6696D4FA">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6227F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noWrap w:val="0"/>
            <w:vAlign w:val="center"/>
          </w:tcPr>
          <w:p w14:paraId="069102D0">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2247" w:type="dxa"/>
            <w:noWrap w:val="0"/>
            <w:vAlign w:val="center"/>
          </w:tcPr>
          <w:p w14:paraId="63A84AB9">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591" w:type="dxa"/>
            <w:noWrap w:val="0"/>
            <w:vAlign w:val="center"/>
          </w:tcPr>
          <w:p w14:paraId="65162DB9">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4943" w:type="dxa"/>
            <w:noWrap w:val="0"/>
            <w:vAlign w:val="center"/>
          </w:tcPr>
          <w:p w14:paraId="29ED8762">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272" w:type="dxa"/>
            <w:noWrap w:val="0"/>
            <w:vAlign w:val="center"/>
          </w:tcPr>
          <w:p w14:paraId="0FB08C05">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450" w:type="dxa"/>
            <w:noWrap w:val="0"/>
            <w:vAlign w:val="center"/>
          </w:tcPr>
          <w:p w14:paraId="463E5C46">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pacing w:val="-11"/>
                <w:sz w:val="24"/>
                <w:szCs w:val="24"/>
                <w:vertAlign w:val="baseline"/>
                <w:lang w:val="en-US" w:eastAsia="zh-CN"/>
              </w:rPr>
              <w:t>责任人及其联系方式</w:t>
            </w:r>
          </w:p>
        </w:tc>
      </w:tr>
      <w:tr w14:paraId="03128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14" w:type="dxa"/>
            <w:noWrap w:val="0"/>
            <w:vAlign w:val="center"/>
          </w:tcPr>
          <w:p w14:paraId="4895909E">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kern w:val="2"/>
                <w:sz w:val="21"/>
                <w:szCs w:val="21"/>
                <w:lang w:val="en-US" w:eastAsia="zh-CN" w:bidi="ar-SA"/>
              </w:rPr>
              <w:t>团市委</w:t>
            </w:r>
          </w:p>
        </w:tc>
        <w:tc>
          <w:tcPr>
            <w:tcW w:w="2247" w:type="dxa"/>
            <w:noWrap w:val="0"/>
            <w:vAlign w:val="center"/>
          </w:tcPr>
          <w:p w14:paraId="37BC0D24">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kern w:val="2"/>
                <w:sz w:val="21"/>
                <w:szCs w:val="21"/>
                <w:lang w:val="en-US" w:eastAsia="zh-CN" w:bidi="ar-SA"/>
              </w:rPr>
              <w:t>《宪法》《未成年人保护法》《预防未成年人犯罪法》《义务教育法》等相关法律法规。</w:t>
            </w:r>
          </w:p>
        </w:tc>
        <w:tc>
          <w:tcPr>
            <w:tcW w:w="1591" w:type="dxa"/>
            <w:noWrap w:val="0"/>
            <w:vAlign w:val="center"/>
          </w:tcPr>
          <w:p w14:paraId="152C5CC7">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kern w:val="2"/>
                <w:sz w:val="21"/>
                <w:szCs w:val="21"/>
                <w:lang w:val="en-US" w:eastAsia="zh-CN" w:bidi="ar-SA"/>
              </w:rPr>
              <w:t>管理对象、服务对象及社会公众</w:t>
            </w:r>
          </w:p>
        </w:tc>
        <w:tc>
          <w:tcPr>
            <w:tcW w:w="4943" w:type="dxa"/>
            <w:noWrap w:val="0"/>
            <w:vAlign w:val="center"/>
          </w:tcPr>
          <w:p w14:paraId="7E37E628">
            <w:pPr>
              <w:pStyle w:val="17"/>
              <w:keepNext w:val="0"/>
              <w:keepLines w:val="0"/>
              <w:pageBreakBefore w:val="0"/>
              <w:widowControl w:val="0"/>
              <w:numPr>
                <w:ilvl w:val="0"/>
                <w:numId w:val="3"/>
              </w:numPr>
              <w:kinsoku/>
              <w:wordWrap/>
              <w:overflowPunct/>
              <w:topLinePunct w:val="0"/>
              <w:autoSpaceDE/>
              <w:autoSpaceDN/>
              <w:bidi w:val="0"/>
              <w:adjustRightInd/>
              <w:snapToGrid/>
              <w:spacing w:before="173" w:line="30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常态化在微信平台发布预防未成年人犯罪法等相关法律法规内容，结合五四青年节等重要时间节点，集中性发布相关内容。</w:t>
            </w:r>
          </w:p>
          <w:p w14:paraId="5D9FF3E3">
            <w:pPr>
              <w:pStyle w:val="17"/>
              <w:keepNext w:val="0"/>
              <w:keepLines w:val="0"/>
              <w:pageBreakBefore w:val="0"/>
              <w:widowControl w:val="0"/>
              <w:numPr>
                <w:ilvl w:val="0"/>
                <w:numId w:val="0"/>
              </w:numPr>
              <w:kinsoku/>
              <w:wordWrap/>
              <w:overflowPunct/>
              <w:topLinePunct w:val="0"/>
              <w:autoSpaceDE/>
              <w:autoSpaceDN/>
              <w:bidi w:val="0"/>
              <w:adjustRightInd/>
              <w:snapToGrid/>
              <w:spacing w:before="173" w:line="30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2.动员各级学校将预防校园霸凌、校园性侵、网络沉迷、电信诈骗等主题融入课堂教学和团（队）课教育。</w:t>
            </w:r>
          </w:p>
        </w:tc>
        <w:tc>
          <w:tcPr>
            <w:tcW w:w="1272" w:type="dxa"/>
            <w:noWrap w:val="0"/>
            <w:vAlign w:val="center"/>
          </w:tcPr>
          <w:p w14:paraId="6F946ED7">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kern w:val="2"/>
                <w:sz w:val="21"/>
                <w:szCs w:val="21"/>
                <w:lang w:val="en-US" w:eastAsia="zh-CN" w:bidi="ar-SA"/>
              </w:rPr>
              <w:t>2024.12</w:t>
            </w:r>
          </w:p>
        </w:tc>
        <w:tc>
          <w:tcPr>
            <w:tcW w:w="2450" w:type="dxa"/>
            <w:noWrap w:val="0"/>
            <w:vAlign w:val="center"/>
          </w:tcPr>
          <w:p w14:paraId="377DBF01">
            <w:pPr>
              <w:keepNext w:val="0"/>
              <w:keepLines w:val="0"/>
              <w:pageBreakBefore w:val="0"/>
              <w:widowControl w:val="0"/>
              <w:kinsoku/>
              <w:wordWrap/>
              <w:overflowPunct/>
              <w:topLinePunct w:val="0"/>
              <w:autoSpaceDE/>
              <w:autoSpaceDN/>
              <w:bidi w:val="0"/>
              <w:adjustRightInd/>
              <w:snapToGrid/>
              <w:spacing w:line="3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黄学庆、肖薇、张珏</w:t>
            </w:r>
            <w:r>
              <w:rPr>
                <w:rFonts w:hint="eastAsia" w:ascii="仿宋_GB2312" w:hAnsi="仿宋_GB2312" w:eastAsia="仿宋_GB2312" w:cs="仿宋_GB2312"/>
                <w:color w:val="000000"/>
                <w:kern w:val="0"/>
                <w:sz w:val="21"/>
                <w:szCs w:val="21"/>
                <w:lang w:val="en-US" w:eastAsia="zh-CN" w:bidi="ar"/>
              </w:rPr>
              <w:t>15350450638</w:t>
            </w:r>
          </w:p>
        </w:tc>
      </w:tr>
    </w:tbl>
    <w:p w14:paraId="676674F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i w:val="0"/>
          <w:iCs w:val="0"/>
          <w:caps w:val="0"/>
          <w:color w:val="333333"/>
          <w:spacing w:val="0"/>
          <w:sz w:val="21"/>
          <w:szCs w:val="21"/>
          <w:shd w:val="clear" w:color="auto" w:fill="FFFFFF"/>
        </w:rPr>
      </w:pPr>
      <w:r>
        <w:rPr>
          <w:rFonts w:hint="eastAsia" w:ascii="仿宋_GB2312" w:hAnsi="仿宋_GB2312" w:eastAsia="仿宋_GB2312" w:cs="仿宋_GB2312"/>
          <w:i w:val="0"/>
          <w:iCs w:val="0"/>
          <w:caps w:val="0"/>
          <w:color w:val="333333"/>
          <w:spacing w:val="0"/>
          <w:sz w:val="21"/>
          <w:szCs w:val="21"/>
          <w:shd w:val="clear" w:color="auto" w:fill="FFFFFF"/>
        </w:rPr>
        <w:br w:type="page"/>
      </w:r>
      <w:r>
        <w:rPr>
          <w:rFonts w:hint="eastAsia" w:ascii="方正小标宋简体" w:hAnsi="方正小标宋简体" w:eastAsia="方正小标宋简体" w:cs="方正小标宋简体"/>
          <w:sz w:val="44"/>
          <w:szCs w:val="44"/>
          <w:lang w:val="en-US" w:eastAsia="zh-CN"/>
        </w:rPr>
        <w:t>赣州市文联2024年度普法责任清单</w:t>
      </w:r>
    </w:p>
    <w:tbl>
      <w:tblPr>
        <w:tblStyle w:val="9"/>
        <w:tblW w:w="144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0"/>
        <w:gridCol w:w="1489"/>
        <w:gridCol w:w="1864"/>
        <w:gridCol w:w="5795"/>
        <w:gridCol w:w="1777"/>
        <w:gridCol w:w="2397"/>
      </w:tblGrid>
      <w:tr w14:paraId="0763F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4482" w:type="dxa"/>
            <w:gridSpan w:val="6"/>
            <w:noWrap w:val="0"/>
            <w:vAlign w:val="center"/>
          </w:tcPr>
          <w:p w14:paraId="6261898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1"/>
                <w:szCs w:val="21"/>
                <w:vertAlign w:val="baseline"/>
                <w:lang w:eastAsia="zh-CN"/>
              </w:rPr>
            </w:pPr>
            <w:r>
              <w:rPr>
                <w:rFonts w:hint="eastAsia" w:ascii="黑体" w:hAnsi="黑体" w:eastAsia="黑体" w:cs="黑体"/>
                <w:color w:val="auto"/>
                <w:sz w:val="32"/>
                <w:szCs w:val="32"/>
                <w:vertAlign w:val="baseline"/>
                <w:lang w:eastAsia="zh-CN"/>
              </w:rPr>
              <w:t>一、共性普法责任清单</w:t>
            </w:r>
          </w:p>
        </w:tc>
      </w:tr>
      <w:tr w14:paraId="49276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160" w:type="dxa"/>
            <w:noWrap w:val="0"/>
            <w:vAlign w:val="center"/>
          </w:tcPr>
          <w:p w14:paraId="65CF7AE1">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责任单位</w:t>
            </w:r>
          </w:p>
        </w:tc>
        <w:tc>
          <w:tcPr>
            <w:tcW w:w="1489" w:type="dxa"/>
            <w:noWrap w:val="0"/>
            <w:vAlign w:val="center"/>
          </w:tcPr>
          <w:p w14:paraId="24403B84">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普法内容</w:t>
            </w:r>
          </w:p>
        </w:tc>
        <w:tc>
          <w:tcPr>
            <w:tcW w:w="1864" w:type="dxa"/>
            <w:noWrap w:val="0"/>
            <w:vAlign w:val="center"/>
          </w:tcPr>
          <w:p w14:paraId="6FD20D25">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普法对象</w:t>
            </w:r>
          </w:p>
        </w:tc>
        <w:tc>
          <w:tcPr>
            <w:tcW w:w="5795" w:type="dxa"/>
            <w:noWrap w:val="0"/>
            <w:vAlign w:val="center"/>
          </w:tcPr>
          <w:p w14:paraId="0BF5E232">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重点举措</w:t>
            </w:r>
          </w:p>
        </w:tc>
        <w:tc>
          <w:tcPr>
            <w:tcW w:w="1777" w:type="dxa"/>
            <w:noWrap w:val="0"/>
            <w:vAlign w:val="center"/>
          </w:tcPr>
          <w:p w14:paraId="736D3ACE">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eastAsia="zh-CN"/>
              </w:rPr>
              <w:t>完成时限</w:t>
            </w:r>
          </w:p>
        </w:tc>
        <w:tc>
          <w:tcPr>
            <w:tcW w:w="2397" w:type="dxa"/>
            <w:noWrap w:val="0"/>
            <w:vAlign w:val="center"/>
          </w:tcPr>
          <w:p w14:paraId="227DFE2E">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黑体" w:hAnsi="黑体" w:eastAsia="黑体" w:cs="黑体"/>
                <w:color w:val="auto"/>
                <w:sz w:val="24"/>
                <w:szCs w:val="24"/>
                <w:vertAlign w:val="baseline"/>
                <w:lang w:eastAsia="zh-CN"/>
              </w:rPr>
            </w:pPr>
            <w:r>
              <w:rPr>
                <w:rFonts w:hint="eastAsia" w:ascii="黑体" w:hAnsi="黑体" w:eastAsia="黑体" w:cs="黑体"/>
                <w:color w:val="auto"/>
                <w:sz w:val="24"/>
                <w:szCs w:val="24"/>
                <w:vertAlign w:val="baseline"/>
                <w:lang w:val="en-US" w:eastAsia="zh-CN"/>
              </w:rPr>
              <w:t>责任人及其联系方式</w:t>
            </w:r>
          </w:p>
        </w:tc>
      </w:tr>
      <w:tr w14:paraId="12CCE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160" w:type="dxa"/>
            <w:vMerge w:val="restart"/>
            <w:noWrap w:val="0"/>
            <w:vAlign w:val="center"/>
          </w:tcPr>
          <w:p w14:paraId="7FD2CD26">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赣州市文联</w:t>
            </w:r>
          </w:p>
        </w:tc>
        <w:tc>
          <w:tcPr>
            <w:tcW w:w="1489" w:type="dxa"/>
            <w:noWrap w:val="0"/>
            <w:vAlign w:val="center"/>
          </w:tcPr>
          <w:p w14:paraId="665A9B7A">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习近平法治思想</w:t>
            </w:r>
          </w:p>
        </w:tc>
        <w:tc>
          <w:tcPr>
            <w:tcW w:w="1864" w:type="dxa"/>
            <w:noWrap w:val="0"/>
            <w:vAlign w:val="center"/>
          </w:tcPr>
          <w:p w14:paraId="0B6EF7D3">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全体干部职工、社会公众</w:t>
            </w:r>
          </w:p>
        </w:tc>
        <w:tc>
          <w:tcPr>
            <w:tcW w:w="5795" w:type="dxa"/>
            <w:noWrap w:val="0"/>
            <w:vAlign w:val="center"/>
          </w:tcPr>
          <w:p w14:paraId="6EF18252">
            <w:pPr>
              <w:keepNext w:val="0"/>
              <w:keepLines w:val="0"/>
              <w:pageBreakBefore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将学习宣传习近平法治思想纳入本单位年度工作计划、党组中心组理论学习重点内容；常态化开展学习研讨，并通过“赣州文艺”微信公众号，广泛开展习近平法治思想宣传解读。</w:t>
            </w:r>
          </w:p>
        </w:tc>
        <w:tc>
          <w:tcPr>
            <w:tcW w:w="1777" w:type="dxa"/>
            <w:noWrap w:val="0"/>
            <w:vAlign w:val="center"/>
          </w:tcPr>
          <w:p w14:paraId="1DED25DE">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2024年12月底前</w:t>
            </w:r>
          </w:p>
        </w:tc>
        <w:tc>
          <w:tcPr>
            <w:tcW w:w="2397" w:type="dxa"/>
            <w:noWrap w:val="0"/>
            <w:vAlign w:val="center"/>
          </w:tcPr>
          <w:p w14:paraId="3737C927">
            <w:pPr>
              <w:jc w:val="center"/>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赖冬梅</w:t>
            </w:r>
          </w:p>
          <w:p w14:paraId="3296C230">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0797-8680629</w:t>
            </w:r>
          </w:p>
        </w:tc>
      </w:tr>
      <w:tr w14:paraId="183EC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1160" w:type="dxa"/>
            <w:vMerge w:val="continue"/>
            <w:noWrap w:val="0"/>
            <w:vAlign w:val="center"/>
          </w:tcPr>
          <w:p w14:paraId="03D98657">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1"/>
                <w:szCs w:val="21"/>
                <w:vertAlign w:val="baseline"/>
                <w:lang w:eastAsia="zh-CN"/>
              </w:rPr>
            </w:pPr>
          </w:p>
        </w:tc>
        <w:tc>
          <w:tcPr>
            <w:tcW w:w="1489" w:type="dxa"/>
            <w:noWrap w:val="0"/>
            <w:vAlign w:val="center"/>
          </w:tcPr>
          <w:p w14:paraId="37E1187F">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宪法宣誓</w:t>
            </w:r>
          </w:p>
        </w:tc>
        <w:tc>
          <w:tcPr>
            <w:tcW w:w="1864" w:type="dxa"/>
            <w:noWrap w:val="0"/>
            <w:vAlign w:val="center"/>
          </w:tcPr>
          <w:p w14:paraId="7D0CBDD4">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新任命的科级国家工作人员</w:t>
            </w:r>
          </w:p>
        </w:tc>
        <w:tc>
          <w:tcPr>
            <w:tcW w:w="5795" w:type="dxa"/>
            <w:noWrap w:val="0"/>
            <w:vAlign w:val="center"/>
          </w:tcPr>
          <w:p w14:paraId="7ABA0994">
            <w:pPr>
              <w:keepNext w:val="0"/>
              <w:keepLines w:val="0"/>
              <w:pageBreakBefore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组织新任命的科级国家工作人员进行宪法宣誓。</w:t>
            </w:r>
          </w:p>
        </w:tc>
        <w:tc>
          <w:tcPr>
            <w:tcW w:w="1777" w:type="dxa"/>
            <w:noWrap w:val="0"/>
            <w:vAlign w:val="center"/>
          </w:tcPr>
          <w:p w14:paraId="7C54C9D1">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2024年12月底前</w:t>
            </w:r>
          </w:p>
        </w:tc>
        <w:tc>
          <w:tcPr>
            <w:tcW w:w="2397" w:type="dxa"/>
            <w:noWrap w:val="0"/>
            <w:vAlign w:val="center"/>
          </w:tcPr>
          <w:p w14:paraId="6B805112">
            <w:pPr>
              <w:jc w:val="center"/>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赖冬梅</w:t>
            </w:r>
          </w:p>
          <w:p w14:paraId="578B3806">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0797-8680629</w:t>
            </w:r>
          </w:p>
        </w:tc>
      </w:tr>
      <w:tr w14:paraId="23133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1160" w:type="dxa"/>
            <w:vMerge w:val="continue"/>
            <w:noWrap w:val="0"/>
            <w:vAlign w:val="center"/>
          </w:tcPr>
          <w:p w14:paraId="2F2B54E1">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1"/>
                <w:szCs w:val="21"/>
                <w:vertAlign w:val="baseline"/>
                <w:lang w:eastAsia="zh-CN"/>
              </w:rPr>
            </w:pPr>
          </w:p>
        </w:tc>
        <w:tc>
          <w:tcPr>
            <w:tcW w:w="1489" w:type="dxa"/>
            <w:noWrap w:val="0"/>
            <w:vAlign w:val="center"/>
          </w:tcPr>
          <w:p w14:paraId="70FC0BBF">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全民国家安全教育日</w:t>
            </w:r>
          </w:p>
        </w:tc>
        <w:tc>
          <w:tcPr>
            <w:tcW w:w="1864" w:type="dxa"/>
            <w:vMerge w:val="restart"/>
            <w:noWrap w:val="0"/>
            <w:vAlign w:val="center"/>
          </w:tcPr>
          <w:p w14:paraId="445CE577">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全体干部职工、社会公众</w:t>
            </w:r>
          </w:p>
        </w:tc>
        <w:tc>
          <w:tcPr>
            <w:tcW w:w="5795" w:type="dxa"/>
            <w:noWrap w:val="0"/>
            <w:vAlign w:val="center"/>
          </w:tcPr>
          <w:p w14:paraId="0E6B6836">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1.利用党组理论学习中心组、支部“三会一课”集中学习；</w:t>
            </w:r>
          </w:p>
          <w:p w14:paraId="63360C0B">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val="en-US" w:eastAsia="zh-CN"/>
              </w:rPr>
              <w:t>2.组织开展2024年“4・15”</w:t>
            </w:r>
            <w:r>
              <w:rPr>
                <w:rFonts w:hint="eastAsia" w:ascii="仿宋_GB2312" w:hAnsi="仿宋_GB2312" w:eastAsia="仿宋_GB2312" w:cs="仿宋_GB2312"/>
                <w:color w:val="auto"/>
                <w:sz w:val="21"/>
                <w:szCs w:val="21"/>
                <w:vertAlign w:val="baseline"/>
                <w:lang w:eastAsia="zh-CN"/>
              </w:rPr>
              <w:t>全民国家安全教育日</w:t>
            </w:r>
            <w:r>
              <w:rPr>
                <w:rFonts w:hint="eastAsia" w:ascii="仿宋_GB2312" w:hAnsi="仿宋_GB2312" w:eastAsia="仿宋_GB2312" w:cs="仿宋_GB2312"/>
                <w:color w:val="auto"/>
                <w:sz w:val="21"/>
                <w:szCs w:val="21"/>
                <w:vertAlign w:val="baseline"/>
                <w:lang w:val="en-US" w:eastAsia="zh-CN"/>
              </w:rPr>
              <w:t>活动。</w:t>
            </w:r>
          </w:p>
        </w:tc>
        <w:tc>
          <w:tcPr>
            <w:tcW w:w="1777" w:type="dxa"/>
            <w:noWrap w:val="0"/>
            <w:vAlign w:val="center"/>
          </w:tcPr>
          <w:p w14:paraId="5078FD9B">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2024年12月底前</w:t>
            </w:r>
          </w:p>
        </w:tc>
        <w:tc>
          <w:tcPr>
            <w:tcW w:w="2397" w:type="dxa"/>
            <w:noWrap w:val="0"/>
            <w:vAlign w:val="center"/>
          </w:tcPr>
          <w:p w14:paraId="1C2DC31D">
            <w:pPr>
              <w:jc w:val="center"/>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赖冬梅</w:t>
            </w:r>
          </w:p>
          <w:p w14:paraId="16582860">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0797-8680629</w:t>
            </w:r>
          </w:p>
        </w:tc>
      </w:tr>
      <w:tr w14:paraId="55F1B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160" w:type="dxa"/>
            <w:vMerge w:val="continue"/>
            <w:noWrap w:val="0"/>
            <w:vAlign w:val="center"/>
          </w:tcPr>
          <w:p w14:paraId="65CEE98D">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1"/>
                <w:szCs w:val="21"/>
                <w:vertAlign w:val="baseline"/>
              </w:rPr>
            </w:pPr>
          </w:p>
        </w:tc>
        <w:tc>
          <w:tcPr>
            <w:tcW w:w="1489" w:type="dxa"/>
            <w:noWrap w:val="0"/>
            <w:vAlign w:val="center"/>
          </w:tcPr>
          <w:p w14:paraId="165C77C0">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宪法</w:t>
            </w:r>
          </w:p>
        </w:tc>
        <w:tc>
          <w:tcPr>
            <w:tcW w:w="1864" w:type="dxa"/>
            <w:vMerge w:val="continue"/>
            <w:noWrap w:val="0"/>
            <w:vAlign w:val="center"/>
          </w:tcPr>
          <w:p w14:paraId="3B10049E">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1"/>
                <w:szCs w:val="21"/>
                <w:vertAlign w:val="baseline"/>
                <w:lang w:eastAsia="zh-CN"/>
              </w:rPr>
            </w:pPr>
          </w:p>
        </w:tc>
        <w:tc>
          <w:tcPr>
            <w:tcW w:w="5795" w:type="dxa"/>
            <w:noWrap w:val="0"/>
            <w:vAlign w:val="center"/>
          </w:tcPr>
          <w:p w14:paraId="6633AF72">
            <w:pPr>
              <w:keepNext w:val="0"/>
              <w:keepLines w:val="0"/>
              <w:pageBreakBefore w:val="0"/>
              <w:numPr>
                <w:ilvl w:val="0"/>
                <w:numId w:val="0"/>
              </w:numPr>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1.利用党组理论学习中心组、支部“三会一课”集中学习；</w:t>
            </w:r>
          </w:p>
          <w:p w14:paraId="79F94436">
            <w:pPr>
              <w:keepNext w:val="0"/>
              <w:keepLines w:val="0"/>
              <w:pageBreakBefore w:val="0"/>
              <w:numPr>
                <w:ilvl w:val="0"/>
                <w:numId w:val="0"/>
              </w:numPr>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2.组织开展2024年“宪法宣传周”活动。</w:t>
            </w:r>
          </w:p>
        </w:tc>
        <w:tc>
          <w:tcPr>
            <w:tcW w:w="1777" w:type="dxa"/>
            <w:noWrap w:val="0"/>
            <w:vAlign w:val="center"/>
          </w:tcPr>
          <w:p w14:paraId="60A4B5CD">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1"/>
                <w:szCs w:val="21"/>
                <w:vertAlign w:val="baseline"/>
              </w:rPr>
            </w:pPr>
            <w:r>
              <w:rPr>
                <w:rFonts w:hint="eastAsia" w:ascii="仿宋_GB2312" w:hAnsi="仿宋_GB2312" w:eastAsia="仿宋_GB2312" w:cs="仿宋_GB2312"/>
                <w:color w:val="auto"/>
                <w:sz w:val="21"/>
                <w:szCs w:val="21"/>
                <w:vertAlign w:val="baseline"/>
                <w:lang w:val="en-US" w:eastAsia="zh-CN"/>
              </w:rPr>
              <w:t>2024年12月底前</w:t>
            </w:r>
          </w:p>
        </w:tc>
        <w:tc>
          <w:tcPr>
            <w:tcW w:w="2397" w:type="dxa"/>
            <w:noWrap w:val="0"/>
            <w:vAlign w:val="center"/>
          </w:tcPr>
          <w:p w14:paraId="0A27AADA">
            <w:pPr>
              <w:jc w:val="center"/>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赖冬梅</w:t>
            </w:r>
          </w:p>
          <w:p w14:paraId="532E3709">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0797-8680629</w:t>
            </w:r>
          </w:p>
        </w:tc>
      </w:tr>
      <w:tr w14:paraId="5BFC6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1160" w:type="dxa"/>
            <w:vMerge w:val="continue"/>
            <w:noWrap w:val="0"/>
            <w:vAlign w:val="center"/>
          </w:tcPr>
          <w:p w14:paraId="7F0E2218">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1"/>
                <w:szCs w:val="21"/>
                <w:vertAlign w:val="baseline"/>
              </w:rPr>
            </w:pPr>
          </w:p>
        </w:tc>
        <w:tc>
          <w:tcPr>
            <w:tcW w:w="1489" w:type="dxa"/>
            <w:noWrap w:val="0"/>
            <w:vAlign w:val="center"/>
          </w:tcPr>
          <w:p w14:paraId="5AA70888">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民法典</w:t>
            </w:r>
          </w:p>
        </w:tc>
        <w:tc>
          <w:tcPr>
            <w:tcW w:w="1864" w:type="dxa"/>
            <w:vMerge w:val="continue"/>
            <w:noWrap w:val="0"/>
            <w:vAlign w:val="center"/>
          </w:tcPr>
          <w:p w14:paraId="1CC333EC">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1"/>
                <w:szCs w:val="21"/>
                <w:vertAlign w:val="baseline"/>
                <w:lang w:eastAsia="zh-CN"/>
              </w:rPr>
            </w:pPr>
          </w:p>
        </w:tc>
        <w:tc>
          <w:tcPr>
            <w:tcW w:w="5795" w:type="dxa"/>
            <w:noWrap w:val="0"/>
            <w:vAlign w:val="center"/>
          </w:tcPr>
          <w:p w14:paraId="0528EADE">
            <w:pPr>
              <w:keepNext w:val="0"/>
              <w:keepLines w:val="0"/>
              <w:pageBreakBefore w:val="0"/>
              <w:numPr>
                <w:ilvl w:val="0"/>
                <w:numId w:val="0"/>
              </w:numPr>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1.利用党组理论学习中心组、支部“三会一课”集中学习；</w:t>
            </w:r>
          </w:p>
          <w:p w14:paraId="207583A8">
            <w:pPr>
              <w:keepNext w:val="0"/>
              <w:keepLines w:val="0"/>
              <w:pageBreakBefore w:val="0"/>
              <w:numPr>
                <w:ilvl w:val="0"/>
                <w:numId w:val="0"/>
              </w:numPr>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2.组织开展“民法典宣传月”活动。</w:t>
            </w:r>
          </w:p>
        </w:tc>
        <w:tc>
          <w:tcPr>
            <w:tcW w:w="1777" w:type="dxa"/>
            <w:noWrap w:val="0"/>
            <w:vAlign w:val="center"/>
          </w:tcPr>
          <w:p w14:paraId="26A53F93">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1"/>
                <w:szCs w:val="21"/>
                <w:vertAlign w:val="baseline"/>
              </w:rPr>
            </w:pPr>
            <w:r>
              <w:rPr>
                <w:rFonts w:hint="eastAsia" w:ascii="仿宋_GB2312" w:hAnsi="仿宋_GB2312" w:eastAsia="仿宋_GB2312" w:cs="仿宋_GB2312"/>
                <w:color w:val="auto"/>
                <w:sz w:val="21"/>
                <w:szCs w:val="21"/>
                <w:vertAlign w:val="baseline"/>
                <w:lang w:val="en-US" w:eastAsia="zh-CN"/>
              </w:rPr>
              <w:t>2024年12月底前</w:t>
            </w:r>
          </w:p>
        </w:tc>
        <w:tc>
          <w:tcPr>
            <w:tcW w:w="2397" w:type="dxa"/>
            <w:noWrap w:val="0"/>
            <w:vAlign w:val="center"/>
          </w:tcPr>
          <w:p w14:paraId="5C0E7B48">
            <w:pPr>
              <w:jc w:val="center"/>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赖冬梅</w:t>
            </w:r>
          </w:p>
          <w:p w14:paraId="4D03D1ED">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0797-8680629</w:t>
            </w:r>
          </w:p>
        </w:tc>
      </w:tr>
      <w:tr w14:paraId="6C011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dxa"/>
            <w:vMerge w:val="continue"/>
            <w:noWrap w:val="0"/>
            <w:vAlign w:val="center"/>
          </w:tcPr>
          <w:p w14:paraId="06259BC1">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1"/>
                <w:szCs w:val="21"/>
                <w:vertAlign w:val="baseline"/>
              </w:rPr>
            </w:pPr>
          </w:p>
        </w:tc>
        <w:tc>
          <w:tcPr>
            <w:tcW w:w="1489" w:type="dxa"/>
            <w:noWrap w:val="0"/>
            <w:vAlign w:val="center"/>
          </w:tcPr>
          <w:p w14:paraId="7A3B654B">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重点法律</w:t>
            </w:r>
          </w:p>
          <w:p w14:paraId="7D99BD84">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法规</w:t>
            </w:r>
          </w:p>
        </w:tc>
        <w:tc>
          <w:tcPr>
            <w:tcW w:w="1864" w:type="dxa"/>
            <w:noWrap w:val="0"/>
            <w:vAlign w:val="center"/>
          </w:tcPr>
          <w:p w14:paraId="22F52FB5">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1"/>
                <w:szCs w:val="21"/>
                <w:vertAlign w:val="baseline"/>
              </w:rPr>
            </w:pPr>
            <w:r>
              <w:rPr>
                <w:rFonts w:hint="eastAsia" w:ascii="仿宋_GB2312" w:hAnsi="仿宋_GB2312" w:eastAsia="仿宋_GB2312" w:cs="仿宋_GB2312"/>
                <w:color w:val="auto"/>
                <w:sz w:val="21"/>
                <w:szCs w:val="21"/>
                <w:vertAlign w:val="baseline"/>
                <w:lang w:eastAsia="zh-CN"/>
              </w:rPr>
              <w:t>全体干部职工、社会公众</w:t>
            </w:r>
          </w:p>
        </w:tc>
        <w:tc>
          <w:tcPr>
            <w:tcW w:w="5795" w:type="dxa"/>
            <w:noWrap w:val="0"/>
            <w:vAlign w:val="center"/>
          </w:tcPr>
          <w:p w14:paraId="14C57D4C">
            <w:pPr>
              <w:keepNext w:val="0"/>
              <w:keepLines w:val="0"/>
              <w:pageBreakBefore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color w:val="auto"/>
                <w:sz w:val="21"/>
                <w:szCs w:val="21"/>
                <w:vertAlign w:val="baseline"/>
              </w:rPr>
            </w:pPr>
            <w:r>
              <w:rPr>
                <w:rFonts w:hint="eastAsia" w:ascii="仿宋_GB2312" w:hAnsi="仿宋_GB2312" w:eastAsia="仿宋_GB2312" w:cs="仿宋_GB2312"/>
                <w:color w:val="auto"/>
                <w:sz w:val="21"/>
                <w:szCs w:val="21"/>
                <w:vertAlign w:val="baseline"/>
                <w:lang w:eastAsia="zh-CN"/>
              </w:rPr>
              <w:t>重点宣传普及《中华人民共和国粮食安全保障法》《中华人民共和国爱国主义教育法》《中华人民共和国行政复议法》《未成年人网络保护条例》《江西省农作物种子条例》《江西省安全生产条例》等法律法规，运用好《江西省重点普及法律法规以案释法（</w:t>
            </w:r>
            <w:r>
              <w:rPr>
                <w:rFonts w:hint="eastAsia" w:ascii="仿宋_GB2312" w:hAnsi="仿宋_GB2312" w:eastAsia="仿宋_GB2312" w:cs="仿宋_GB2312"/>
                <w:color w:val="auto"/>
                <w:sz w:val="21"/>
                <w:szCs w:val="21"/>
                <w:vertAlign w:val="baseline"/>
                <w:lang w:val="en-US" w:eastAsia="zh-CN"/>
              </w:rPr>
              <w:t>2024</w:t>
            </w:r>
            <w:r>
              <w:rPr>
                <w:rFonts w:hint="eastAsia" w:ascii="仿宋_GB2312" w:hAnsi="仿宋_GB2312" w:eastAsia="仿宋_GB2312" w:cs="仿宋_GB2312"/>
                <w:color w:val="auto"/>
                <w:sz w:val="21"/>
                <w:szCs w:val="21"/>
                <w:vertAlign w:val="baseline"/>
                <w:lang w:eastAsia="zh-CN"/>
              </w:rPr>
              <w:t>）》开展学习宣传。</w:t>
            </w:r>
          </w:p>
        </w:tc>
        <w:tc>
          <w:tcPr>
            <w:tcW w:w="1777" w:type="dxa"/>
            <w:noWrap w:val="0"/>
            <w:vAlign w:val="center"/>
          </w:tcPr>
          <w:p w14:paraId="6BC583A0">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1"/>
                <w:szCs w:val="21"/>
                <w:vertAlign w:val="baseline"/>
              </w:rPr>
            </w:pPr>
            <w:r>
              <w:rPr>
                <w:rFonts w:hint="eastAsia" w:ascii="仿宋_GB2312" w:hAnsi="仿宋_GB2312" w:eastAsia="仿宋_GB2312" w:cs="仿宋_GB2312"/>
                <w:color w:val="auto"/>
                <w:sz w:val="21"/>
                <w:szCs w:val="21"/>
                <w:vertAlign w:val="baseline"/>
                <w:lang w:val="en-US" w:eastAsia="zh-CN"/>
              </w:rPr>
              <w:t>2024年12月底前</w:t>
            </w:r>
          </w:p>
        </w:tc>
        <w:tc>
          <w:tcPr>
            <w:tcW w:w="2397" w:type="dxa"/>
            <w:noWrap w:val="0"/>
            <w:vAlign w:val="center"/>
          </w:tcPr>
          <w:p w14:paraId="1E1CA61D">
            <w:pPr>
              <w:jc w:val="center"/>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赖冬梅</w:t>
            </w:r>
          </w:p>
          <w:p w14:paraId="46E7D370">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0797-8680629</w:t>
            </w:r>
          </w:p>
        </w:tc>
      </w:tr>
      <w:tr w14:paraId="32144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160" w:type="dxa"/>
            <w:vMerge w:val="continue"/>
            <w:noWrap w:val="0"/>
            <w:vAlign w:val="center"/>
          </w:tcPr>
          <w:p w14:paraId="3CB734F5">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1"/>
                <w:szCs w:val="21"/>
                <w:vertAlign w:val="baseline"/>
              </w:rPr>
            </w:pPr>
          </w:p>
        </w:tc>
        <w:tc>
          <w:tcPr>
            <w:tcW w:w="1489" w:type="dxa"/>
            <w:noWrap w:val="0"/>
            <w:vAlign w:val="center"/>
          </w:tcPr>
          <w:p w14:paraId="61B8DD84">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地方性法规</w:t>
            </w:r>
          </w:p>
        </w:tc>
        <w:tc>
          <w:tcPr>
            <w:tcW w:w="1864" w:type="dxa"/>
            <w:noWrap w:val="0"/>
            <w:vAlign w:val="center"/>
          </w:tcPr>
          <w:p w14:paraId="0C75B64D">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1"/>
                <w:szCs w:val="21"/>
                <w:vertAlign w:val="baseline"/>
              </w:rPr>
            </w:pPr>
            <w:r>
              <w:rPr>
                <w:rFonts w:hint="eastAsia" w:ascii="仿宋_GB2312" w:hAnsi="仿宋_GB2312" w:eastAsia="仿宋_GB2312" w:cs="仿宋_GB2312"/>
                <w:color w:val="auto"/>
                <w:sz w:val="21"/>
                <w:szCs w:val="21"/>
                <w:vertAlign w:val="baseline"/>
                <w:lang w:eastAsia="zh-CN"/>
              </w:rPr>
              <w:t>全体干部职工、社会公众</w:t>
            </w:r>
          </w:p>
        </w:tc>
        <w:tc>
          <w:tcPr>
            <w:tcW w:w="5795" w:type="dxa"/>
            <w:noWrap w:val="0"/>
            <w:vAlign w:val="center"/>
          </w:tcPr>
          <w:p w14:paraId="6A5528A8">
            <w:pPr>
              <w:keepNext w:val="0"/>
              <w:keepLines w:val="0"/>
              <w:pageBreakBefore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宣传《赣南脐橙保护条例》《赣州市科技创新促进条例》等地方性法规。</w:t>
            </w:r>
          </w:p>
        </w:tc>
        <w:tc>
          <w:tcPr>
            <w:tcW w:w="1777" w:type="dxa"/>
            <w:noWrap w:val="0"/>
            <w:vAlign w:val="center"/>
          </w:tcPr>
          <w:p w14:paraId="0BEAE9B4">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1"/>
                <w:szCs w:val="21"/>
                <w:vertAlign w:val="baseline"/>
              </w:rPr>
            </w:pPr>
            <w:r>
              <w:rPr>
                <w:rFonts w:hint="eastAsia" w:ascii="仿宋_GB2312" w:hAnsi="仿宋_GB2312" w:eastAsia="仿宋_GB2312" w:cs="仿宋_GB2312"/>
                <w:color w:val="auto"/>
                <w:sz w:val="21"/>
                <w:szCs w:val="21"/>
                <w:vertAlign w:val="baseline"/>
                <w:lang w:val="en-US" w:eastAsia="zh-CN"/>
              </w:rPr>
              <w:t>2024年12月底前</w:t>
            </w:r>
          </w:p>
        </w:tc>
        <w:tc>
          <w:tcPr>
            <w:tcW w:w="2397" w:type="dxa"/>
            <w:noWrap w:val="0"/>
            <w:vAlign w:val="center"/>
          </w:tcPr>
          <w:p w14:paraId="0EF6498B">
            <w:pPr>
              <w:jc w:val="center"/>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赖冬梅</w:t>
            </w:r>
          </w:p>
          <w:p w14:paraId="391EC45A">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0797-8680629</w:t>
            </w:r>
          </w:p>
        </w:tc>
      </w:tr>
      <w:tr w14:paraId="1594E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160" w:type="dxa"/>
            <w:vMerge w:val="continue"/>
            <w:noWrap w:val="0"/>
            <w:vAlign w:val="center"/>
          </w:tcPr>
          <w:p w14:paraId="3FFB77BE">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1"/>
                <w:szCs w:val="21"/>
                <w:vertAlign w:val="baseline"/>
              </w:rPr>
            </w:pPr>
          </w:p>
        </w:tc>
        <w:tc>
          <w:tcPr>
            <w:tcW w:w="1489" w:type="dxa"/>
            <w:noWrap w:val="0"/>
            <w:vAlign w:val="top"/>
          </w:tcPr>
          <w:p w14:paraId="00BA6A52">
            <w:pPr>
              <w:jc w:val="center"/>
              <w:rPr>
                <w:rFonts w:hint="eastAsia" w:ascii="仿宋_GB2312" w:hAnsi="仿宋_GB2312" w:eastAsia="仿宋_GB2312" w:cs="仿宋_GB2312"/>
                <w:color w:val="auto"/>
                <w:sz w:val="21"/>
                <w:szCs w:val="21"/>
                <w:vertAlign w:val="baseline"/>
                <w:lang w:eastAsia="zh-CN"/>
              </w:rPr>
            </w:pPr>
          </w:p>
          <w:p w14:paraId="783DF682">
            <w:pPr>
              <w:jc w:val="center"/>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国家工作人员学法</w:t>
            </w:r>
          </w:p>
        </w:tc>
        <w:tc>
          <w:tcPr>
            <w:tcW w:w="1864" w:type="dxa"/>
            <w:noWrap w:val="0"/>
            <w:vAlign w:val="top"/>
          </w:tcPr>
          <w:p w14:paraId="67ADE535">
            <w:pPr>
              <w:jc w:val="center"/>
              <w:rPr>
                <w:rFonts w:hint="eastAsia" w:ascii="仿宋_GB2312" w:hAnsi="仿宋_GB2312" w:eastAsia="仿宋_GB2312" w:cs="仿宋_GB2312"/>
                <w:color w:val="auto"/>
                <w:sz w:val="21"/>
                <w:szCs w:val="21"/>
                <w:vertAlign w:val="baseline"/>
                <w:lang w:eastAsia="zh-CN"/>
              </w:rPr>
            </w:pPr>
          </w:p>
          <w:p w14:paraId="03064CE1">
            <w:pPr>
              <w:jc w:val="center"/>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全体干部职工</w:t>
            </w:r>
          </w:p>
        </w:tc>
        <w:tc>
          <w:tcPr>
            <w:tcW w:w="5795" w:type="dxa"/>
            <w:noWrap w:val="0"/>
            <w:vAlign w:val="top"/>
          </w:tcPr>
          <w:p w14:paraId="7BA8B9B1">
            <w:pPr>
              <w:jc w:val="left"/>
              <w:rPr>
                <w:rFonts w:hint="eastAsia" w:ascii="仿宋_GB2312" w:hAnsi="仿宋_GB2312" w:eastAsia="仿宋_GB2312" w:cs="仿宋_GB2312"/>
                <w:color w:val="auto"/>
                <w:sz w:val="21"/>
                <w:szCs w:val="21"/>
                <w:vertAlign w:val="baseline"/>
                <w:lang w:val="en-US" w:eastAsia="zh-CN"/>
              </w:rPr>
            </w:pPr>
          </w:p>
          <w:p w14:paraId="00E5B647">
            <w:pPr>
              <w:jc w:val="left"/>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val="en-US" w:eastAsia="zh-CN"/>
              </w:rPr>
              <w:t>党组理论学习中心组集体学法不少于2次 。</w:t>
            </w:r>
          </w:p>
        </w:tc>
        <w:tc>
          <w:tcPr>
            <w:tcW w:w="1777" w:type="dxa"/>
            <w:noWrap w:val="0"/>
            <w:vAlign w:val="center"/>
          </w:tcPr>
          <w:p w14:paraId="5462F684">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2024年12月底前</w:t>
            </w:r>
          </w:p>
        </w:tc>
        <w:tc>
          <w:tcPr>
            <w:tcW w:w="2397" w:type="dxa"/>
            <w:noWrap w:val="0"/>
            <w:vAlign w:val="center"/>
          </w:tcPr>
          <w:p w14:paraId="67DB33EC">
            <w:pPr>
              <w:jc w:val="center"/>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赖冬梅</w:t>
            </w:r>
          </w:p>
          <w:p w14:paraId="4A7F50A8">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0797-8680629</w:t>
            </w:r>
          </w:p>
        </w:tc>
      </w:tr>
      <w:tr w14:paraId="5B8BF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7" w:hRule="atLeast"/>
        </w:trPr>
        <w:tc>
          <w:tcPr>
            <w:tcW w:w="1160" w:type="dxa"/>
            <w:vMerge w:val="continue"/>
            <w:noWrap w:val="0"/>
            <w:vAlign w:val="center"/>
          </w:tcPr>
          <w:p w14:paraId="1BA4BB5E">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1"/>
                <w:szCs w:val="21"/>
                <w:vertAlign w:val="baseline"/>
              </w:rPr>
            </w:pPr>
          </w:p>
        </w:tc>
        <w:tc>
          <w:tcPr>
            <w:tcW w:w="1489" w:type="dxa"/>
            <w:noWrap w:val="0"/>
            <w:vAlign w:val="center"/>
          </w:tcPr>
          <w:p w14:paraId="72384B56">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1"/>
                <w:szCs w:val="21"/>
                <w:vertAlign w:val="baseline"/>
                <w:lang w:eastAsia="zh-CN"/>
              </w:rPr>
            </w:pPr>
            <w:r>
              <w:rPr>
                <w:rFonts w:hint="eastAsia" w:ascii="仿宋_GB2312" w:hAnsi="仿宋_GB2312" w:eastAsia="仿宋_GB2312" w:cs="仿宋_GB2312"/>
                <w:color w:val="auto"/>
                <w:sz w:val="21"/>
                <w:szCs w:val="21"/>
                <w:vertAlign w:val="baseline"/>
                <w:lang w:eastAsia="zh-CN"/>
              </w:rPr>
              <w:t>国家工作人员学法用法制度</w:t>
            </w:r>
          </w:p>
        </w:tc>
        <w:tc>
          <w:tcPr>
            <w:tcW w:w="1864" w:type="dxa"/>
            <w:noWrap w:val="0"/>
            <w:vAlign w:val="center"/>
          </w:tcPr>
          <w:p w14:paraId="0825BA9F">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1"/>
                <w:szCs w:val="21"/>
                <w:vertAlign w:val="baseline"/>
              </w:rPr>
            </w:pPr>
            <w:r>
              <w:rPr>
                <w:rFonts w:hint="eastAsia" w:ascii="仿宋_GB2312" w:hAnsi="仿宋_GB2312" w:eastAsia="仿宋_GB2312" w:cs="仿宋_GB2312"/>
                <w:color w:val="auto"/>
                <w:sz w:val="21"/>
                <w:szCs w:val="21"/>
                <w:vertAlign w:val="baseline"/>
                <w:lang w:eastAsia="zh-CN"/>
              </w:rPr>
              <w:t>全体干部职工</w:t>
            </w:r>
          </w:p>
        </w:tc>
        <w:tc>
          <w:tcPr>
            <w:tcW w:w="5795" w:type="dxa"/>
            <w:noWrap w:val="0"/>
            <w:vAlign w:val="center"/>
          </w:tcPr>
          <w:p w14:paraId="623745D0">
            <w:pPr>
              <w:keepNext w:val="0"/>
              <w:keepLines w:val="0"/>
              <w:pageBreakBefore w:val="0"/>
              <w:numPr>
                <w:ilvl w:val="0"/>
                <w:numId w:val="0"/>
              </w:numPr>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1.组织2024年全省领导干部网上法律知识学习和考试、2024年全省国家工作人员分类学法考试，确保参考率和合格率均达100%；</w:t>
            </w:r>
          </w:p>
          <w:p w14:paraId="6DF5071E">
            <w:pPr>
              <w:keepNext w:val="0"/>
              <w:keepLines w:val="0"/>
              <w:pageBreakBefore w:val="0"/>
              <w:numPr>
                <w:ilvl w:val="0"/>
                <w:numId w:val="0"/>
              </w:numPr>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2.组织本单位工作人员特别是领导干部观看网络庭审直播或者开展现场旁听庭审活动不少于1次。</w:t>
            </w:r>
          </w:p>
        </w:tc>
        <w:tc>
          <w:tcPr>
            <w:tcW w:w="1777" w:type="dxa"/>
            <w:noWrap w:val="0"/>
            <w:vAlign w:val="center"/>
          </w:tcPr>
          <w:p w14:paraId="46DF06A0">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1"/>
                <w:szCs w:val="21"/>
                <w:vertAlign w:val="baseline"/>
              </w:rPr>
            </w:pPr>
            <w:r>
              <w:rPr>
                <w:rFonts w:hint="eastAsia" w:ascii="仿宋_GB2312" w:hAnsi="仿宋_GB2312" w:eastAsia="仿宋_GB2312" w:cs="仿宋_GB2312"/>
                <w:color w:val="auto"/>
                <w:sz w:val="21"/>
                <w:szCs w:val="21"/>
                <w:vertAlign w:val="baseline"/>
                <w:lang w:val="en-US" w:eastAsia="zh-CN"/>
              </w:rPr>
              <w:t>2024年12月底前</w:t>
            </w:r>
          </w:p>
        </w:tc>
        <w:tc>
          <w:tcPr>
            <w:tcW w:w="2397" w:type="dxa"/>
            <w:noWrap w:val="0"/>
            <w:vAlign w:val="center"/>
          </w:tcPr>
          <w:p w14:paraId="3AC8B17A">
            <w:pPr>
              <w:jc w:val="center"/>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赖冬梅</w:t>
            </w:r>
          </w:p>
          <w:p w14:paraId="65140914">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0797-8680629</w:t>
            </w:r>
          </w:p>
        </w:tc>
      </w:tr>
      <w:tr w14:paraId="42B0E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14482" w:type="dxa"/>
            <w:gridSpan w:val="6"/>
            <w:noWrap w:val="0"/>
            <w:vAlign w:val="center"/>
          </w:tcPr>
          <w:p w14:paraId="0E89BC4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color w:val="auto"/>
                <w:sz w:val="21"/>
                <w:szCs w:val="21"/>
                <w:vertAlign w:val="baseline"/>
                <w:lang w:eastAsia="zh-CN"/>
              </w:rPr>
            </w:pPr>
            <w:r>
              <w:rPr>
                <w:rFonts w:hint="eastAsia" w:ascii="黑体" w:hAnsi="黑体" w:eastAsia="黑体" w:cs="黑体"/>
                <w:color w:val="auto"/>
                <w:sz w:val="32"/>
                <w:szCs w:val="32"/>
                <w:vertAlign w:val="baseline"/>
                <w:lang w:eastAsia="zh-CN"/>
              </w:rPr>
              <w:t>二、个性普法责任清单</w:t>
            </w:r>
          </w:p>
        </w:tc>
      </w:tr>
      <w:tr w14:paraId="35A66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160" w:type="dxa"/>
            <w:noWrap w:val="0"/>
            <w:vAlign w:val="center"/>
          </w:tcPr>
          <w:p w14:paraId="0A05BE55">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责任单位</w:t>
            </w:r>
          </w:p>
        </w:tc>
        <w:tc>
          <w:tcPr>
            <w:tcW w:w="1489" w:type="dxa"/>
            <w:noWrap w:val="0"/>
            <w:vAlign w:val="center"/>
          </w:tcPr>
          <w:p w14:paraId="2A0B8C51">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普法内容</w:t>
            </w:r>
          </w:p>
        </w:tc>
        <w:tc>
          <w:tcPr>
            <w:tcW w:w="1864" w:type="dxa"/>
            <w:noWrap w:val="0"/>
            <w:vAlign w:val="center"/>
          </w:tcPr>
          <w:p w14:paraId="5D74EAD0">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普法对象</w:t>
            </w:r>
          </w:p>
        </w:tc>
        <w:tc>
          <w:tcPr>
            <w:tcW w:w="5795" w:type="dxa"/>
            <w:noWrap w:val="0"/>
            <w:vAlign w:val="center"/>
          </w:tcPr>
          <w:p w14:paraId="3D116140">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重点举措</w:t>
            </w:r>
          </w:p>
        </w:tc>
        <w:tc>
          <w:tcPr>
            <w:tcW w:w="1777" w:type="dxa"/>
            <w:noWrap w:val="0"/>
            <w:vAlign w:val="center"/>
          </w:tcPr>
          <w:p w14:paraId="424647A7">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完成时限</w:t>
            </w:r>
          </w:p>
        </w:tc>
        <w:tc>
          <w:tcPr>
            <w:tcW w:w="2397" w:type="dxa"/>
            <w:noWrap w:val="0"/>
            <w:vAlign w:val="center"/>
          </w:tcPr>
          <w:p w14:paraId="5543E248">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责任人及其联系方式</w:t>
            </w:r>
          </w:p>
        </w:tc>
      </w:tr>
      <w:tr w14:paraId="6D35D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1160" w:type="dxa"/>
            <w:noWrap w:val="0"/>
            <w:vAlign w:val="center"/>
          </w:tcPr>
          <w:p w14:paraId="233B877F">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赣州市文联</w:t>
            </w:r>
          </w:p>
        </w:tc>
        <w:tc>
          <w:tcPr>
            <w:tcW w:w="1489" w:type="dxa"/>
            <w:noWrap w:val="0"/>
            <w:vAlign w:val="center"/>
          </w:tcPr>
          <w:p w14:paraId="1182FC1B">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著作权法</w:t>
            </w:r>
          </w:p>
        </w:tc>
        <w:tc>
          <w:tcPr>
            <w:tcW w:w="1864" w:type="dxa"/>
            <w:noWrap w:val="0"/>
            <w:vAlign w:val="center"/>
          </w:tcPr>
          <w:p w14:paraId="438071E7">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全体干部职工、服务对象及社会公众</w:t>
            </w:r>
          </w:p>
        </w:tc>
        <w:tc>
          <w:tcPr>
            <w:tcW w:w="5795" w:type="dxa"/>
            <w:noWrap w:val="0"/>
            <w:vAlign w:val="center"/>
          </w:tcPr>
          <w:p w14:paraId="35C5C945">
            <w:pPr>
              <w:keepNext w:val="0"/>
              <w:keepLines w:val="0"/>
              <w:pageBreakBefore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利用“赣州文艺”微信公众号，对《著作权法》进行解读。</w:t>
            </w:r>
          </w:p>
        </w:tc>
        <w:tc>
          <w:tcPr>
            <w:tcW w:w="1777" w:type="dxa"/>
            <w:noWrap w:val="0"/>
            <w:vAlign w:val="center"/>
          </w:tcPr>
          <w:p w14:paraId="72D602E1">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2024年12月底前</w:t>
            </w:r>
          </w:p>
        </w:tc>
        <w:tc>
          <w:tcPr>
            <w:tcW w:w="2397" w:type="dxa"/>
            <w:noWrap w:val="0"/>
            <w:vAlign w:val="center"/>
          </w:tcPr>
          <w:p w14:paraId="3979A5B7">
            <w:pPr>
              <w:jc w:val="center"/>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赖冬梅</w:t>
            </w:r>
          </w:p>
          <w:p w14:paraId="5FC3911A">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0797-8680629</w:t>
            </w:r>
          </w:p>
        </w:tc>
      </w:tr>
      <w:tr w14:paraId="35952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1160" w:type="dxa"/>
            <w:noWrap w:val="0"/>
            <w:vAlign w:val="center"/>
          </w:tcPr>
          <w:p w14:paraId="48C4A965">
            <w:pPr>
              <w:jc w:val="center"/>
              <w:rPr>
                <w:rFonts w:hint="eastAsia" w:ascii="仿宋_GB2312" w:hAnsi="仿宋_GB2312" w:eastAsia="仿宋_GB2312" w:cs="仿宋_GB2312"/>
                <w:color w:val="auto"/>
                <w:kern w:val="2"/>
                <w:sz w:val="21"/>
                <w:szCs w:val="21"/>
                <w:vertAlign w:val="baseline"/>
                <w:lang w:val="en-US" w:eastAsia="zh-CN" w:bidi="ar-SA"/>
              </w:rPr>
            </w:pPr>
            <w:r>
              <w:rPr>
                <w:rFonts w:hint="eastAsia" w:ascii="仿宋_GB2312" w:hAnsi="仿宋_GB2312" w:eastAsia="仿宋_GB2312" w:cs="仿宋_GB2312"/>
                <w:color w:val="auto"/>
                <w:sz w:val="21"/>
                <w:szCs w:val="21"/>
                <w:vertAlign w:val="baseline"/>
                <w:lang w:val="en-US" w:eastAsia="zh-CN"/>
              </w:rPr>
              <w:t>赣州市文联</w:t>
            </w:r>
          </w:p>
        </w:tc>
        <w:tc>
          <w:tcPr>
            <w:tcW w:w="1489" w:type="dxa"/>
            <w:noWrap w:val="0"/>
            <w:vAlign w:val="center"/>
          </w:tcPr>
          <w:p w14:paraId="6475C9D6">
            <w:pPr>
              <w:jc w:val="center"/>
              <w:rPr>
                <w:rFonts w:hint="eastAsia" w:ascii="仿宋_GB2312" w:hAnsi="仿宋_GB2312" w:eastAsia="仿宋_GB2312" w:cs="仿宋_GB2312"/>
                <w:color w:val="auto"/>
                <w:kern w:val="2"/>
                <w:sz w:val="21"/>
                <w:szCs w:val="21"/>
                <w:vertAlign w:val="baseline"/>
                <w:lang w:val="en-US" w:eastAsia="zh-CN" w:bidi="ar-SA"/>
              </w:rPr>
            </w:pPr>
            <w:r>
              <w:rPr>
                <w:rFonts w:hint="eastAsia" w:ascii="仿宋_GB2312" w:hAnsi="仿宋_GB2312" w:eastAsia="仿宋_GB2312" w:cs="仿宋_GB2312"/>
                <w:color w:val="auto"/>
                <w:sz w:val="21"/>
                <w:szCs w:val="21"/>
                <w:vertAlign w:val="baseline"/>
                <w:lang w:val="en-US" w:eastAsia="zh-CN"/>
              </w:rPr>
              <w:t>著作权法</w:t>
            </w:r>
          </w:p>
        </w:tc>
        <w:tc>
          <w:tcPr>
            <w:tcW w:w="1864" w:type="dxa"/>
            <w:noWrap w:val="0"/>
            <w:vAlign w:val="center"/>
          </w:tcPr>
          <w:p w14:paraId="69A13CF9">
            <w:pPr>
              <w:jc w:val="center"/>
              <w:rPr>
                <w:rFonts w:hint="eastAsia" w:ascii="仿宋_GB2312" w:hAnsi="仿宋_GB2312" w:eastAsia="仿宋_GB2312" w:cs="仿宋_GB2312"/>
                <w:color w:val="auto"/>
                <w:kern w:val="2"/>
                <w:sz w:val="21"/>
                <w:szCs w:val="21"/>
                <w:vertAlign w:val="baseline"/>
                <w:lang w:val="en-US" w:eastAsia="zh-CN" w:bidi="ar-SA"/>
              </w:rPr>
            </w:pPr>
            <w:r>
              <w:rPr>
                <w:rFonts w:hint="eastAsia" w:ascii="仿宋_GB2312" w:hAnsi="仿宋_GB2312" w:eastAsia="仿宋_GB2312" w:cs="仿宋_GB2312"/>
                <w:color w:val="auto"/>
                <w:sz w:val="21"/>
                <w:szCs w:val="21"/>
                <w:vertAlign w:val="baseline"/>
                <w:lang w:val="en-US" w:eastAsia="zh-CN"/>
              </w:rPr>
              <w:t>全体干部职工、服务对象及社会公众</w:t>
            </w:r>
          </w:p>
        </w:tc>
        <w:tc>
          <w:tcPr>
            <w:tcW w:w="5795" w:type="dxa"/>
            <w:noWrap w:val="0"/>
            <w:vAlign w:val="center"/>
          </w:tcPr>
          <w:p w14:paraId="3DFE617C">
            <w:pPr>
              <w:jc w:val="left"/>
              <w:rPr>
                <w:rFonts w:hint="eastAsia" w:ascii="仿宋_GB2312" w:hAnsi="仿宋_GB2312" w:eastAsia="仿宋_GB2312" w:cs="仿宋_GB2312"/>
                <w:color w:val="auto"/>
                <w:kern w:val="2"/>
                <w:sz w:val="21"/>
                <w:szCs w:val="21"/>
                <w:vertAlign w:val="baseline"/>
                <w:lang w:val="en-US" w:eastAsia="zh-CN" w:bidi="ar-SA"/>
              </w:rPr>
            </w:pPr>
            <w:r>
              <w:rPr>
                <w:rFonts w:hint="eastAsia" w:ascii="仿宋_GB2312" w:hAnsi="仿宋_GB2312" w:eastAsia="仿宋_GB2312" w:cs="仿宋_GB2312"/>
                <w:color w:val="auto"/>
                <w:sz w:val="21"/>
                <w:szCs w:val="21"/>
                <w:vertAlign w:val="baseline"/>
                <w:lang w:val="en-US" w:eastAsia="zh-CN"/>
              </w:rPr>
              <w:t>在民族传统节日、重大纪念日、各类法治宣传月、宣传周等重要时间节点，每年不少于2次开展文艺法治宣传教育活动，并依托文艺活动开展以案释法、以案普法。</w:t>
            </w:r>
          </w:p>
        </w:tc>
        <w:tc>
          <w:tcPr>
            <w:tcW w:w="1777" w:type="dxa"/>
            <w:noWrap w:val="0"/>
            <w:vAlign w:val="center"/>
          </w:tcPr>
          <w:p w14:paraId="5F3CAF8D">
            <w:pPr>
              <w:jc w:val="center"/>
              <w:rPr>
                <w:rFonts w:hint="eastAsia" w:ascii="仿宋_GB2312" w:hAnsi="仿宋_GB2312" w:eastAsia="仿宋_GB2312" w:cs="仿宋_GB2312"/>
                <w:color w:val="auto"/>
                <w:kern w:val="2"/>
                <w:sz w:val="21"/>
                <w:szCs w:val="21"/>
                <w:vertAlign w:val="baseline"/>
                <w:lang w:val="en-US" w:eastAsia="zh-CN" w:bidi="ar-SA"/>
              </w:rPr>
            </w:pPr>
            <w:r>
              <w:rPr>
                <w:rFonts w:hint="eastAsia" w:ascii="仿宋_GB2312" w:hAnsi="仿宋_GB2312" w:eastAsia="仿宋_GB2312" w:cs="仿宋_GB2312"/>
                <w:color w:val="auto"/>
                <w:sz w:val="21"/>
                <w:szCs w:val="21"/>
                <w:vertAlign w:val="baseline"/>
                <w:lang w:val="en-US" w:eastAsia="zh-CN"/>
              </w:rPr>
              <w:t>2024年12月底前</w:t>
            </w:r>
          </w:p>
        </w:tc>
        <w:tc>
          <w:tcPr>
            <w:tcW w:w="2397" w:type="dxa"/>
            <w:noWrap w:val="0"/>
            <w:vAlign w:val="center"/>
          </w:tcPr>
          <w:p w14:paraId="0BCD5CDB">
            <w:pPr>
              <w:jc w:val="center"/>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赖冬梅</w:t>
            </w:r>
          </w:p>
          <w:p w14:paraId="30C8B2BD">
            <w:pPr>
              <w:jc w:val="center"/>
              <w:rPr>
                <w:rFonts w:hint="eastAsia" w:ascii="仿宋_GB2312" w:hAnsi="仿宋_GB2312" w:eastAsia="仿宋_GB2312" w:cs="仿宋_GB2312"/>
                <w:color w:val="auto"/>
                <w:kern w:val="2"/>
                <w:sz w:val="21"/>
                <w:szCs w:val="21"/>
                <w:vertAlign w:val="baseline"/>
                <w:lang w:val="en-US" w:eastAsia="zh-CN" w:bidi="ar-SA"/>
              </w:rPr>
            </w:pPr>
            <w:r>
              <w:rPr>
                <w:rFonts w:hint="eastAsia" w:ascii="仿宋_GB2312" w:hAnsi="仿宋_GB2312" w:eastAsia="仿宋_GB2312" w:cs="仿宋_GB2312"/>
                <w:color w:val="auto"/>
                <w:sz w:val="21"/>
                <w:szCs w:val="21"/>
                <w:vertAlign w:val="baseline"/>
                <w:lang w:val="en-US" w:eastAsia="zh-CN"/>
              </w:rPr>
              <w:t>0797-8680629</w:t>
            </w:r>
          </w:p>
        </w:tc>
      </w:tr>
    </w:tbl>
    <w:p w14:paraId="4439517B">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仿宋_GB2312" w:eastAsia="仿宋_GB2312" w:cs="仿宋_GB2312"/>
          <w:sz w:val="21"/>
          <w:szCs w:val="21"/>
          <w:lang w:val="en-US" w:eastAsia="zh-CN"/>
        </w:rPr>
      </w:pPr>
      <w:r>
        <w:rPr>
          <w:rFonts w:hint="eastAsia" w:ascii="方正小标宋简体" w:hAnsi="方正小标宋简体" w:eastAsia="方正小标宋简体" w:cs="方正小标宋简体"/>
          <w:sz w:val="44"/>
          <w:szCs w:val="44"/>
          <w:lang w:val="en-US" w:eastAsia="zh-CN"/>
        </w:rPr>
        <w:br w:type="page"/>
      </w:r>
      <w:r>
        <w:rPr>
          <w:rFonts w:hint="eastAsia" w:ascii="方正小标宋简体" w:hAnsi="方正小标宋简体" w:eastAsia="方正小标宋简体" w:cs="方正小标宋简体"/>
          <w:sz w:val="44"/>
          <w:szCs w:val="44"/>
          <w:lang w:val="en-US" w:eastAsia="zh-CN"/>
        </w:rPr>
        <w:t>赣州市侨联2024年度普法责任清单</w:t>
      </w:r>
    </w:p>
    <w:tbl>
      <w:tblPr>
        <w:tblStyle w:val="9"/>
        <w:tblW w:w="143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4"/>
        <w:gridCol w:w="2603"/>
        <w:gridCol w:w="1696"/>
        <w:gridCol w:w="5170"/>
        <w:gridCol w:w="1320"/>
        <w:gridCol w:w="2201"/>
      </w:tblGrid>
      <w:tr w14:paraId="51504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4" w:type="dxa"/>
            <w:gridSpan w:val="6"/>
            <w:noWrap w:val="0"/>
            <w:vAlign w:val="top"/>
          </w:tcPr>
          <w:p w14:paraId="6BF9534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2E343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344" w:type="dxa"/>
            <w:noWrap w:val="0"/>
            <w:vAlign w:val="center"/>
          </w:tcPr>
          <w:p w14:paraId="55D8771C">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2603" w:type="dxa"/>
            <w:noWrap w:val="0"/>
            <w:vAlign w:val="center"/>
          </w:tcPr>
          <w:p w14:paraId="653C014A">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696" w:type="dxa"/>
            <w:noWrap w:val="0"/>
            <w:vAlign w:val="center"/>
          </w:tcPr>
          <w:p w14:paraId="399BB3C6">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5170" w:type="dxa"/>
            <w:noWrap w:val="0"/>
            <w:vAlign w:val="center"/>
          </w:tcPr>
          <w:p w14:paraId="7B9D2CC1">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320" w:type="dxa"/>
            <w:noWrap w:val="0"/>
            <w:vAlign w:val="center"/>
          </w:tcPr>
          <w:p w14:paraId="59C8C1C6">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完成时限</w:t>
            </w:r>
          </w:p>
        </w:tc>
        <w:tc>
          <w:tcPr>
            <w:tcW w:w="2201" w:type="dxa"/>
            <w:noWrap w:val="0"/>
            <w:vAlign w:val="center"/>
          </w:tcPr>
          <w:p w14:paraId="4441DBF0">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pacing w:val="-11"/>
                <w:sz w:val="24"/>
                <w:szCs w:val="24"/>
                <w:vertAlign w:val="baseline"/>
                <w:lang w:val="en-US" w:eastAsia="zh-CN"/>
              </w:rPr>
              <w:t>责任人及其联系方式</w:t>
            </w:r>
          </w:p>
        </w:tc>
      </w:tr>
      <w:tr w14:paraId="39D5B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344" w:type="dxa"/>
            <w:vMerge w:val="restart"/>
            <w:noWrap w:val="0"/>
            <w:vAlign w:val="center"/>
          </w:tcPr>
          <w:p w14:paraId="02076D1D">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市侨联</w:t>
            </w:r>
          </w:p>
        </w:tc>
        <w:tc>
          <w:tcPr>
            <w:tcW w:w="2603" w:type="dxa"/>
            <w:noWrap w:val="0"/>
            <w:vAlign w:val="center"/>
          </w:tcPr>
          <w:p w14:paraId="633A0BC8">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学习宣传习近平法治思想，作为党组理论学习中心组学习会学习重点内容</w:t>
            </w:r>
          </w:p>
        </w:tc>
        <w:tc>
          <w:tcPr>
            <w:tcW w:w="1696" w:type="dxa"/>
            <w:noWrap w:val="0"/>
            <w:vAlign w:val="center"/>
          </w:tcPr>
          <w:p w14:paraId="6EF66357">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市侨联全体干部职工</w:t>
            </w:r>
          </w:p>
        </w:tc>
        <w:tc>
          <w:tcPr>
            <w:tcW w:w="5170" w:type="dxa"/>
            <w:noWrap w:val="0"/>
            <w:vAlign w:val="center"/>
          </w:tcPr>
          <w:p w14:paraId="1BD05D0D">
            <w:pPr>
              <w:keepNext w:val="0"/>
              <w:keepLines w:val="0"/>
              <w:pageBreakBefore w:val="0"/>
              <w:widowControl w:val="0"/>
              <w:kinsoku/>
              <w:wordWrap/>
              <w:overflowPunct/>
              <w:topLinePunct w:val="0"/>
              <w:autoSpaceDE/>
              <w:autoSpaceDN/>
              <w:bidi w:val="0"/>
              <w:adjustRightInd/>
              <w:snapToGrid/>
              <w:spacing w:line="360" w:lineRule="exact"/>
              <w:ind w:right="0"/>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1.将习近平法治思想纳入党组理论学习中心组学习计划，组织党员干部每年开展集体学法不少于2次；</w:t>
            </w:r>
          </w:p>
          <w:p w14:paraId="1FD96386">
            <w:pPr>
              <w:keepNext w:val="0"/>
              <w:keepLines w:val="0"/>
              <w:pageBreakBefore w:val="0"/>
              <w:widowControl w:val="0"/>
              <w:kinsoku/>
              <w:wordWrap/>
              <w:overflowPunct/>
              <w:topLinePunct w:val="0"/>
              <w:autoSpaceDE/>
              <w:autoSpaceDN/>
              <w:bidi w:val="0"/>
              <w:adjustRightInd/>
              <w:snapToGrid/>
              <w:spacing w:line="360" w:lineRule="exact"/>
              <w:ind w:right="0"/>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2.运用好《习近平法治思想学习纲要》《江西省重点普及法律法规以案释法（2024）》等书籍开展学习宣传。</w:t>
            </w:r>
          </w:p>
        </w:tc>
        <w:tc>
          <w:tcPr>
            <w:tcW w:w="1320" w:type="dxa"/>
            <w:noWrap w:val="0"/>
            <w:vAlign w:val="center"/>
          </w:tcPr>
          <w:p w14:paraId="1BC29FA6">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w:t>
            </w:r>
          </w:p>
          <w:p w14:paraId="6020B5F0">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w:t>
            </w:r>
          </w:p>
        </w:tc>
        <w:tc>
          <w:tcPr>
            <w:tcW w:w="2201" w:type="dxa"/>
            <w:vMerge w:val="restart"/>
            <w:noWrap w:val="0"/>
            <w:vAlign w:val="center"/>
          </w:tcPr>
          <w:p w14:paraId="2C313B78">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孙建伟</w:t>
            </w:r>
          </w:p>
          <w:p w14:paraId="026CEFA1">
            <w:pPr>
              <w:pStyle w:val="2"/>
              <w:ind w:left="0" w:leftChars="0" w:firstLine="0" w:firstLineChars="0"/>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15807975642</w:t>
            </w:r>
          </w:p>
        </w:tc>
      </w:tr>
      <w:tr w14:paraId="2D140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4" w:type="dxa"/>
            <w:vMerge w:val="continue"/>
            <w:noWrap w:val="0"/>
            <w:vAlign w:val="center"/>
          </w:tcPr>
          <w:p w14:paraId="1F376F84">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603" w:type="dxa"/>
            <w:noWrap w:val="0"/>
            <w:vAlign w:val="center"/>
          </w:tcPr>
          <w:p w14:paraId="2A4B962D">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开展2024年“4·15”全民国家安全教育日、</w:t>
            </w:r>
            <w:r>
              <w:rPr>
                <w:rFonts w:hint="eastAsia" w:ascii="仿宋_GB2312" w:hAnsi="仿宋_GB2312" w:eastAsia="仿宋_GB2312" w:cs="仿宋_GB2312"/>
                <w:kern w:val="2"/>
                <w:sz w:val="21"/>
                <w:szCs w:val="21"/>
                <w:vertAlign w:val="baseline"/>
                <w:lang w:val="en-US" w:eastAsia="zh-CN" w:bidi="ar-SA"/>
              </w:rPr>
              <w:t>平安建设宣传月、</w:t>
            </w:r>
            <w:r>
              <w:rPr>
                <w:rFonts w:hint="eastAsia" w:ascii="仿宋_GB2312" w:hAnsi="仿宋_GB2312" w:eastAsia="仿宋_GB2312" w:cs="仿宋_GB2312"/>
                <w:sz w:val="21"/>
                <w:szCs w:val="21"/>
                <w:vertAlign w:val="baseline"/>
                <w:lang w:val="en-US" w:eastAsia="zh-CN"/>
              </w:rPr>
              <w:t>民法典宣传月、宪法宣传周、网络安全宣传周等专题普法活动</w:t>
            </w:r>
          </w:p>
        </w:tc>
        <w:tc>
          <w:tcPr>
            <w:tcW w:w="1696" w:type="dxa"/>
            <w:noWrap w:val="0"/>
            <w:vAlign w:val="center"/>
          </w:tcPr>
          <w:p w14:paraId="68D5982A">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市侨联全体干部职工、侨界群众、章江南社区居民</w:t>
            </w:r>
          </w:p>
        </w:tc>
        <w:tc>
          <w:tcPr>
            <w:tcW w:w="5170" w:type="dxa"/>
            <w:noWrap w:val="0"/>
            <w:vAlign w:val="center"/>
          </w:tcPr>
          <w:p w14:paraId="6FA44828">
            <w:pPr>
              <w:keepNext w:val="0"/>
              <w:keepLines w:val="0"/>
              <w:pageBreakBefore w:val="0"/>
              <w:widowControl w:val="0"/>
              <w:kinsoku/>
              <w:wordWrap/>
              <w:overflowPunct/>
              <w:topLinePunct w:val="0"/>
              <w:autoSpaceDE/>
              <w:autoSpaceDN/>
              <w:bidi w:val="0"/>
              <w:adjustRightInd/>
              <w:snapToGrid/>
              <w:spacing w:line="360" w:lineRule="exact"/>
              <w:ind w:right="0"/>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1.组织干部职工认真学习宪法、民法典、总体国家安全观、网络安全法、江西省平安建设条例、反有组织犯罪法、个人信息保护法等相关知识，营造学法用法良好氛围；</w:t>
            </w:r>
          </w:p>
          <w:p w14:paraId="69FD8802">
            <w:pPr>
              <w:keepNext w:val="0"/>
              <w:keepLines w:val="0"/>
              <w:pageBreakBefore w:val="0"/>
              <w:widowControl w:val="0"/>
              <w:kinsoku/>
              <w:wordWrap/>
              <w:overflowPunct/>
              <w:topLinePunct w:val="0"/>
              <w:autoSpaceDE/>
              <w:autoSpaceDN/>
              <w:bidi w:val="0"/>
              <w:adjustRightInd/>
              <w:snapToGrid/>
              <w:spacing w:line="360" w:lineRule="exact"/>
              <w:ind w:right="0"/>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2.通过微信公众号、微博、微信群等网络平台，开展专题普法，扩大法治宣传范围；</w:t>
            </w:r>
          </w:p>
          <w:p w14:paraId="44A5B60B">
            <w:pPr>
              <w:keepNext w:val="0"/>
              <w:keepLines w:val="0"/>
              <w:pageBreakBefore w:val="0"/>
              <w:widowControl w:val="0"/>
              <w:kinsoku/>
              <w:wordWrap/>
              <w:overflowPunct/>
              <w:topLinePunct w:val="0"/>
              <w:autoSpaceDE/>
              <w:autoSpaceDN/>
              <w:bidi w:val="0"/>
              <w:adjustRightInd/>
              <w:snapToGrid/>
              <w:spacing w:line="360" w:lineRule="exact"/>
              <w:ind w:right="0"/>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3.深入挂点村、社区、企业开展宪法、民法典、反诈骗等普法宣传活动，增强群众法治观念。</w:t>
            </w:r>
          </w:p>
        </w:tc>
        <w:tc>
          <w:tcPr>
            <w:tcW w:w="1320" w:type="dxa"/>
            <w:noWrap w:val="0"/>
            <w:vAlign w:val="center"/>
          </w:tcPr>
          <w:p w14:paraId="16D4DB92">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w:t>
            </w:r>
          </w:p>
          <w:p w14:paraId="17E36E1B">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w:t>
            </w:r>
          </w:p>
        </w:tc>
        <w:tc>
          <w:tcPr>
            <w:tcW w:w="2201" w:type="dxa"/>
            <w:vMerge w:val="continue"/>
            <w:noWrap w:val="0"/>
            <w:vAlign w:val="center"/>
          </w:tcPr>
          <w:p w14:paraId="170606AE">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14DE6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4" w:type="dxa"/>
            <w:vMerge w:val="continue"/>
            <w:noWrap w:val="0"/>
            <w:vAlign w:val="center"/>
          </w:tcPr>
          <w:p w14:paraId="5C7EC81B">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603" w:type="dxa"/>
            <w:noWrap w:val="0"/>
            <w:vAlign w:val="center"/>
          </w:tcPr>
          <w:p w14:paraId="47167588">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落实国家工作人员学法</w:t>
            </w:r>
          </w:p>
          <w:p w14:paraId="0BEBB124">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用法制度</w:t>
            </w:r>
          </w:p>
        </w:tc>
        <w:tc>
          <w:tcPr>
            <w:tcW w:w="1696" w:type="dxa"/>
            <w:noWrap w:val="0"/>
            <w:vAlign w:val="center"/>
          </w:tcPr>
          <w:p w14:paraId="718ADD6E">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市侨联全体干部职工</w:t>
            </w:r>
          </w:p>
        </w:tc>
        <w:tc>
          <w:tcPr>
            <w:tcW w:w="5170" w:type="dxa"/>
            <w:noWrap w:val="0"/>
            <w:vAlign w:val="center"/>
          </w:tcPr>
          <w:p w14:paraId="39D40357">
            <w:pPr>
              <w:keepNext w:val="0"/>
              <w:keepLines w:val="0"/>
              <w:pageBreakBefore w:val="0"/>
              <w:widowControl w:val="0"/>
              <w:kinsoku/>
              <w:wordWrap/>
              <w:overflowPunct/>
              <w:topLinePunct w:val="0"/>
              <w:autoSpaceDE/>
              <w:autoSpaceDN/>
              <w:bidi w:val="0"/>
              <w:adjustRightInd/>
              <w:snapToGrid/>
              <w:spacing w:line="360" w:lineRule="exact"/>
              <w:ind w:right="0"/>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1.组织好本单位2024年全省领导干部网上法律知识学习和考试、2024年全省国家人员分类学法考试，确保参考率和合格率均达100%；</w:t>
            </w:r>
          </w:p>
          <w:p w14:paraId="3B65F83B">
            <w:pPr>
              <w:keepNext w:val="0"/>
              <w:keepLines w:val="0"/>
              <w:pageBreakBefore w:val="0"/>
              <w:widowControl w:val="0"/>
              <w:kinsoku/>
              <w:wordWrap/>
              <w:overflowPunct/>
              <w:topLinePunct w:val="0"/>
              <w:autoSpaceDE/>
              <w:autoSpaceDN/>
              <w:bidi w:val="0"/>
              <w:adjustRightInd/>
              <w:snapToGrid/>
              <w:spacing w:line="360" w:lineRule="exact"/>
              <w:ind w:right="0"/>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2.每年至少组织一次本单位人员特别是领导干部观看网络庭审直播或者开展现场旁听庭审活动。</w:t>
            </w:r>
          </w:p>
        </w:tc>
        <w:tc>
          <w:tcPr>
            <w:tcW w:w="1320" w:type="dxa"/>
            <w:noWrap w:val="0"/>
            <w:vAlign w:val="center"/>
          </w:tcPr>
          <w:p w14:paraId="26DA626F">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w:t>
            </w:r>
          </w:p>
          <w:p w14:paraId="2EF2E269">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w:t>
            </w:r>
          </w:p>
        </w:tc>
        <w:tc>
          <w:tcPr>
            <w:tcW w:w="2201" w:type="dxa"/>
            <w:vMerge w:val="continue"/>
            <w:noWrap w:val="0"/>
            <w:vAlign w:val="center"/>
          </w:tcPr>
          <w:p w14:paraId="5BA5383D">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2C0B7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4" w:type="dxa"/>
            <w:gridSpan w:val="6"/>
            <w:noWrap w:val="0"/>
            <w:vAlign w:val="center"/>
          </w:tcPr>
          <w:p w14:paraId="27EECB43">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13B9B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1344" w:type="dxa"/>
            <w:noWrap w:val="0"/>
            <w:vAlign w:val="center"/>
          </w:tcPr>
          <w:p w14:paraId="66B15191">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2603" w:type="dxa"/>
            <w:noWrap w:val="0"/>
            <w:vAlign w:val="center"/>
          </w:tcPr>
          <w:p w14:paraId="6812C170">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696" w:type="dxa"/>
            <w:noWrap w:val="0"/>
            <w:vAlign w:val="center"/>
          </w:tcPr>
          <w:p w14:paraId="507F7B3E">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5170" w:type="dxa"/>
            <w:noWrap w:val="0"/>
            <w:vAlign w:val="center"/>
          </w:tcPr>
          <w:p w14:paraId="43214DF3">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320" w:type="dxa"/>
            <w:noWrap w:val="0"/>
            <w:vAlign w:val="center"/>
          </w:tcPr>
          <w:p w14:paraId="64E6DEE9">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201" w:type="dxa"/>
            <w:noWrap w:val="0"/>
            <w:vAlign w:val="center"/>
          </w:tcPr>
          <w:p w14:paraId="69C3E86B">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pacing w:val="-11"/>
                <w:sz w:val="24"/>
                <w:szCs w:val="24"/>
                <w:vertAlign w:val="baseline"/>
                <w:lang w:val="en-US" w:eastAsia="zh-CN"/>
              </w:rPr>
              <w:t>责任人及其联系方式</w:t>
            </w:r>
          </w:p>
        </w:tc>
      </w:tr>
      <w:tr w14:paraId="0290C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2" w:hRule="atLeast"/>
          <w:jc w:val="center"/>
        </w:trPr>
        <w:tc>
          <w:tcPr>
            <w:tcW w:w="1344" w:type="dxa"/>
            <w:noWrap w:val="0"/>
            <w:vAlign w:val="center"/>
          </w:tcPr>
          <w:p w14:paraId="24DD558B">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市侨联</w:t>
            </w:r>
          </w:p>
        </w:tc>
        <w:tc>
          <w:tcPr>
            <w:tcW w:w="2603" w:type="dxa"/>
            <w:noWrap w:val="0"/>
            <w:vAlign w:val="center"/>
          </w:tcPr>
          <w:p w14:paraId="704BA771">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val="en-US" w:eastAsia="zh-CN"/>
              </w:rPr>
              <w:t>归侨侨眷权益保护法及其实施办法、侨联章程等涉侨法规政策</w:t>
            </w:r>
          </w:p>
        </w:tc>
        <w:tc>
          <w:tcPr>
            <w:tcW w:w="1696" w:type="dxa"/>
            <w:noWrap w:val="0"/>
            <w:vAlign w:val="center"/>
          </w:tcPr>
          <w:p w14:paraId="075C989E">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市侨联全体干部职工、侨界群众、侨企、章江南社区居民</w:t>
            </w:r>
          </w:p>
        </w:tc>
        <w:tc>
          <w:tcPr>
            <w:tcW w:w="5170" w:type="dxa"/>
            <w:noWrap w:val="0"/>
            <w:vAlign w:val="center"/>
          </w:tcPr>
          <w:p w14:paraId="7A940069">
            <w:pPr>
              <w:pStyle w:val="2"/>
              <w:keepNext w:val="0"/>
              <w:keepLines w:val="0"/>
              <w:pageBreakBefore w:val="0"/>
              <w:widowControl w:val="0"/>
              <w:numPr>
                <w:ilvl w:val="0"/>
                <w:numId w:val="0"/>
              </w:numPr>
              <w:kinsoku w:val="0"/>
              <w:wordWrap/>
              <w:overflowPunct w:val="0"/>
              <w:topLinePunct w:val="0"/>
              <w:autoSpaceDE/>
              <w:autoSpaceDN w:val="0"/>
              <w:bidi w:val="0"/>
              <w:adjustRightInd w:val="0"/>
              <w:snapToGrid w:val="0"/>
              <w:spacing w:before="0" w:beforeAutospacing="0" w:after="0" w:afterAutospacing="0" w:line="360" w:lineRule="exact"/>
              <w:jc w:val="both"/>
              <w:textAlignment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1.组织干部职工认真学习归侨侨眷权益保护法、中国侨联章程；</w:t>
            </w:r>
          </w:p>
          <w:p w14:paraId="499B6387">
            <w:pPr>
              <w:pStyle w:val="2"/>
              <w:keepNext w:val="0"/>
              <w:keepLines w:val="0"/>
              <w:pageBreakBefore w:val="0"/>
              <w:widowControl w:val="0"/>
              <w:numPr>
                <w:ilvl w:val="0"/>
                <w:numId w:val="0"/>
              </w:numPr>
              <w:kinsoku w:val="0"/>
              <w:wordWrap/>
              <w:overflowPunct w:val="0"/>
              <w:topLinePunct w:val="0"/>
              <w:autoSpaceDE/>
              <w:autoSpaceDN w:val="0"/>
              <w:bidi w:val="0"/>
              <w:adjustRightInd w:val="0"/>
              <w:snapToGrid w:val="0"/>
              <w:spacing w:before="0" w:beforeAutospacing="0" w:after="0" w:afterAutospacing="0" w:line="360" w:lineRule="exact"/>
              <w:jc w:val="both"/>
              <w:textAlignment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2.聘请执业律师担任市侨联法律顾问，开展涉侨法律咨询服务以及归侨侨眷权益保护法等涉侨法规政策的宣传教育；</w:t>
            </w:r>
          </w:p>
          <w:p w14:paraId="183E056C">
            <w:pPr>
              <w:pStyle w:val="2"/>
              <w:keepNext w:val="0"/>
              <w:keepLines w:val="0"/>
              <w:pageBreakBefore w:val="0"/>
              <w:widowControl w:val="0"/>
              <w:numPr>
                <w:ilvl w:val="0"/>
                <w:numId w:val="0"/>
              </w:numPr>
              <w:kinsoku w:val="0"/>
              <w:wordWrap/>
              <w:overflowPunct w:val="0"/>
              <w:topLinePunct w:val="0"/>
              <w:autoSpaceDE/>
              <w:autoSpaceDN w:val="0"/>
              <w:bidi w:val="0"/>
              <w:adjustRightInd w:val="0"/>
              <w:snapToGrid w:val="0"/>
              <w:spacing w:before="0" w:beforeAutospacing="0" w:after="0" w:afterAutospacing="0" w:line="360" w:lineRule="exact"/>
              <w:jc w:val="both"/>
              <w:textAlignment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vertAlign w:val="baseline"/>
                <w:lang w:val="en-US" w:eastAsia="zh-CN"/>
              </w:rPr>
              <w:t>3.深入挂点村、社区、侨企开展普法宣传活动。</w:t>
            </w:r>
          </w:p>
        </w:tc>
        <w:tc>
          <w:tcPr>
            <w:tcW w:w="1320" w:type="dxa"/>
            <w:noWrap w:val="0"/>
            <w:vAlign w:val="center"/>
          </w:tcPr>
          <w:p w14:paraId="5C053E9D">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w:t>
            </w:r>
          </w:p>
          <w:p w14:paraId="064272E7">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w:t>
            </w:r>
          </w:p>
        </w:tc>
        <w:tc>
          <w:tcPr>
            <w:tcW w:w="2201" w:type="dxa"/>
            <w:noWrap w:val="0"/>
            <w:vAlign w:val="center"/>
          </w:tcPr>
          <w:p w14:paraId="28FF1769">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孙建伟</w:t>
            </w:r>
          </w:p>
          <w:p w14:paraId="71246AF7">
            <w:pPr>
              <w:pStyle w:val="2"/>
              <w:ind w:left="0" w:leftChars="0" w:firstLine="0" w:firstLineChars="0"/>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15807975642</w:t>
            </w:r>
          </w:p>
          <w:p w14:paraId="1A864B19">
            <w:pPr>
              <w:pStyle w:val="2"/>
              <w:jc w:val="center"/>
              <w:rPr>
                <w:rFonts w:hint="eastAsia" w:ascii="仿宋_GB2312" w:hAnsi="仿宋_GB2312" w:eastAsia="仿宋_GB2312" w:cs="仿宋_GB2312"/>
                <w:sz w:val="21"/>
                <w:szCs w:val="21"/>
                <w:lang w:val="en-US" w:eastAsia="zh-CN"/>
              </w:rPr>
            </w:pPr>
          </w:p>
        </w:tc>
      </w:tr>
    </w:tbl>
    <w:p w14:paraId="776B1AF4">
      <w:pPr>
        <w:jc w:val="center"/>
        <w:rPr>
          <w:rFonts w:hint="eastAsia" w:ascii="仿宋_GB2312" w:hAnsi="仿宋_GB2312" w:eastAsia="仿宋_GB2312" w:cs="仿宋_GB2312"/>
          <w:sz w:val="21"/>
          <w:szCs w:val="21"/>
        </w:rPr>
      </w:pPr>
    </w:p>
    <w:p w14:paraId="389C6DB7">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br w:type="page"/>
      </w:r>
      <w:r>
        <w:rPr>
          <w:rFonts w:hint="eastAsia" w:ascii="方正小标宋简体" w:hAnsi="方正小标宋简体" w:eastAsia="方正小标宋简体" w:cs="方正小标宋简体"/>
          <w:kern w:val="2"/>
          <w:sz w:val="44"/>
          <w:szCs w:val="44"/>
          <w:lang w:val="en-US" w:eastAsia="zh-CN" w:bidi="ar-SA"/>
        </w:rPr>
        <w:t>赣州市投资促进中心2024年度普法责任清单</w:t>
      </w:r>
    </w:p>
    <w:tbl>
      <w:tblPr>
        <w:tblStyle w:val="9"/>
        <w:tblW w:w="13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2270"/>
        <w:gridCol w:w="1635"/>
        <w:gridCol w:w="4311"/>
        <w:gridCol w:w="1258"/>
        <w:gridCol w:w="2369"/>
      </w:tblGrid>
      <w:tr w14:paraId="6DA3A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58" w:type="dxa"/>
            <w:gridSpan w:val="6"/>
            <w:noWrap w:val="0"/>
            <w:vAlign w:val="top"/>
          </w:tcPr>
          <w:p w14:paraId="345046A4">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77DDC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top"/>
          </w:tcPr>
          <w:p w14:paraId="11844649">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2270" w:type="dxa"/>
            <w:noWrap w:val="0"/>
            <w:vAlign w:val="top"/>
          </w:tcPr>
          <w:p w14:paraId="56BDBA5D">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635" w:type="dxa"/>
            <w:noWrap w:val="0"/>
            <w:vAlign w:val="top"/>
          </w:tcPr>
          <w:p w14:paraId="785522B4">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4311" w:type="dxa"/>
            <w:noWrap w:val="0"/>
            <w:vAlign w:val="top"/>
          </w:tcPr>
          <w:p w14:paraId="77B14C37">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258" w:type="dxa"/>
            <w:noWrap w:val="0"/>
            <w:vAlign w:val="top"/>
          </w:tcPr>
          <w:p w14:paraId="08C651FD">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完成时限</w:t>
            </w:r>
          </w:p>
        </w:tc>
        <w:tc>
          <w:tcPr>
            <w:tcW w:w="2369" w:type="dxa"/>
            <w:noWrap w:val="0"/>
            <w:vAlign w:val="top"/>
          </w:tcPr>
          <w:p w14:paraId="167ABEDD">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pacing w:val="-11"/>
                <w:sz w:val="24"/>
                <w:szCs w:val="24"/>
                <w:vertAlign w:val="baseline"/>
                <w:lang w:val="en-US" w:eastAsia="zh-CN"/>
              </w:rPr>
              <w:t>责任人及其联系方式</w:t>
            </w:r>
          </w:p>
        </w:tc>
      </w:tr>
      <w:tr w14:paraId="220F9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0" w:hRule="atLeast"/>
          <w:jc w:val="center"/>
        </w:trPr>
        <w:tc>
          <w:tcPr>
            <w:tcW w:w="1515" w:type="dxa"/>
            <w:vMerge w:val="restart"/>
            <w:noWrap w:val="0"/>
            <w:vAlign w:val="top"/>
          </w:tcPr>
          <w:p w14:paraId="11A90A5B">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color w:val="auto"/>
                <w:sz w:val="21"/>
                <w:szCs w:val="21"/>
                <w:lang w:val="en" w:eastAsia="zh-CN"/>
              </w:rPr>
            </w:pPr>
          </w:p>
          <w:p w14:paraId="2A2C531D">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color w:val="auto"/>
                <w:sz w:val="21"/>
                <w:szCs w:val="21"/>
                <w:lang w:val="en" w:eastAsia="zh-CN"/>
              </w:rPr>
            </w:pPr>
          </w:p>
          <w:p w14:paraId="306A1C31">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color w:val="auto"/>
                <w:sz w:val="21"/>
                <w:szCs w:val="21"/>
                <w:lang w:val="en" w:eastAsia="zh-CN"/>
              </w:rPr>
            </w:pPr>
          </w:p>
          <w:p w14:paraId="5088D4E5">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color w:val="auto"/>
                <w:sz w:val="21"/>
                <w:szCs w:val="21"/>
                <w:lang w:val="en" w:eastAsia="zh-CN"/>
              </w:rPr>
            </w:pPr>
          </w:p>
          <w:p w14:paraId="26E8751E">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color w:val="auto"/>
                <w:sz w:val="21"/>
                <w:szCs w:val="21"/>
                <w:lang w:val="en" w:eastAsia="zh-CN"/>
              </w:rPr>
            </w:pPr>
            <w:r>
              <w:rPr>
                <w:rFonts w:hint="eastAsia" w:ascii="仿宋_GB2312" w:hAnsi="仿宋_GB2312" w:eastAsia="仿宋_GB2312" w:cs="仿宋_GB2312"/>
                <w:color w:val="auto"/>
                <w:sz w:val="21"/>
                <w:szCs w:val="21"/>
                <w:lang w:val="en" w:eastAsia="zh-CN"/>
              </w:rPr>
              <w:t>市投资促进中心</w:t>
            </w:r>
          </w:p>
        </w:tc>
        <w:tc>
          <w:tcPr>
            <w:tcW w:w="2270" w:type="dxa"/>
            <w:noWrap w:val="0"/>
            <w:vAlign w:val="top"/>
          </w:tcPr>
          <w:p w14:paraId="61572FE9">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习近平法治思想和中央、省、市有关会议精神以及宪法、民法典</w:t>
            </w:r>
          </w:p>
        </w:tc>
        <w:tc>
          <w:tcPr>
            <w:tcW w:w="1635" w:type="dxa"/>
            <w:noWrap w:val="0"/>
            <w:vAlign w:val="top"/>
          </w:tcPr>
          <w:p w14:paraId="4BAE9A88">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全体干部职工</w:t>
            </w:r>
          </w:p>
        </w:tc>
        <w:tc>
          <w:tcPr>
            <w:tcW w:w="4311" w:type="dxa"/>
            <w:noWrap w:val="0"/>
            <w:vAlign w:val="top"/>
          </w:tcPr>
          <w:p w14:paraId="75431AB6">
            <w:pPr>
              <w:keepNext w:val="0"/>
              <w:keepLines w:val="0"/>
              <w:pageBreakBefore w:val="0"/>
              <w:widowControl w:val="0"/>
              <w:kinsoku/>
              <w:wordWrap/>
              <w:overflowPunct/>
              <w:topLinePunct w:val="0"/>
              <w:autoSpaceDE/>
              <w:autoSpaceDN/>
              <w:bidi w:val="0"/>
              <w:adjustRightInd/>
              <w:snapToGrid/>
              <w:spacing w:line="560" w:lineRule="exact"/>
              <w:ind w:right="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纳入党组理论学习中心组和党支部会议集中学习内容</w:t>
            </w:r>
            <w:r>
              <w:rPr>
                <w:rFonts w:hint="eastAsia" w:ascii="仿宋_GB2312" w:hAnsi="仿宋_GB2312" w:eastAsia="仿宋_GB2312" w:cs="仿宋_GB2312"/>
                <w:color w:val="auto"/>
                <w:sz w:val="21"/>
                <w:szCs w:val="21"/>
                <w:lang w:val="en" w:eastAsia="zh-CN"/>
              </w:rPr>
              <w:t>,组织新任命的科级干部进行宪法宣誓</w:t>
            </w:r>
            <w:r>
              <w:rPr>
                <w:rFonts w:hint="eastAsia" w:ascii="仿宋_GB2312" w:hAnsi="仿宋_GB2312" w:eastAsia="仿宋_GB2312" w:cs="仿宋_GB2312"/>
                <w:color w:val="auto"/>
                <w:sz w:val="21"/>
                <w:szCs w:val="21"/>
                <w:lang w:val="en-US" w:eastAsia="zh-CN"/>
              </w:rPr>
              <w:t>。</w:t>
            </w:r>
          </w:p>
        </w:tc>
        <w:tc>
          <w:tcPr>
            <w:tcW w:w="1258" w:type="dxa"/>
            <w:noWrap w:val="0"/>
            <w:vAlign w:val="top"/>
          </w:tcPr>
          <w:p w14:paraId="1582B50A">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202</w:t>
            </w:r>
            <w:r>
              <w:rPr>
                <w:rFonts w:hint="eastAsia" w:ascii="仿宋_GB2312" w:hAnsi="仿宋_GB2312" w:eastAsia="仿宋_GB2312" w:cs="仿宋_GB2312"/>
                <w:color w:val="auto"/>
                <w:sz w:val="21"/>
                <w:szCs w:val="21"/>
                <w:lang w:val="en" w:eastAsia="zh-CN"/>
              </w:rPr>
              <w:t>4</w:t>
            </w:r>
            <w:r>
              <w:rPr>
                <w:rFonts w:hint="eastAsia" w:ascii="仿宋_GB2312" w:hAnsi="仿宋_GB2312" w:eastAsia="仿宋_GB2312" w:cs="仿宋_GB2312"/>
                <w:color w:val="auto"/>
                <w:sz w:val="21"/>
                <w:szCs w:val="21"/>
                <w:lang w:val="en-US" w:eastAsia="zh-CN"/>
              </w:rPr>
              <w:t>年12月31日</w:t>
            </w:r>
          </w:p>
        </w:tc>
        <w:tc>
          <w:tcPr>
            <w:tcW w:w="2369" w:type="dxa"/>
            <w:noWrap w:val="0"/>
            <w:vAlign w:val="top"/>
          </w:tcPr>
          <w:p w14:paraId="12681600">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责任人：曾庆平</w:t>
            </w:r>
          </w:p>
          <w:p w14:paraId="7C321755">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联系方式：8996761</w:t>
            </w:r>
          </w:p>
        </w:tc>
      </w:tr>
      <w:tr w14:paraId="4EAD1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5" w:hRule="atLeast"/>
          <w:jc w:val="center"/>
        </w:trPr>
        <w:tc>
          <w:tcPr>
            <w:tcW w:w="1515" w:type="dxa"/>
            <w:vMerge w:val="continue"/>
            <w:noWrap w:val="0"/>
            <w:vAlign w:val="top"/>
          </w:tcPr>
          <w:p w14:paraId="5C2B7DC9">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color w:val="auto"/>
                <w:sz w:val="21"/>
                <w:szCs w:val="21"/>
                <w:lang w:val="en-US" w:eastAsia="zh-CN"/>
              </w:rPr>
            </w:pPr>
          </w:p>
        </w:tc>
        <w:tc>
          <w:tcPr>
            <w:tcW w:w="2270" w:type="dxa"/>
            <w:noWrap w:val="0"/>
            <w:vAlign w:val="top"/>
          </w:tcPr>
          <w:p w14:paraId="7E360166">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《中华人民共和国国家安全法》《江西省安全生产条例》等年度重点普及法律法规及地方性法规</w:t>
            </w:r>
          </w:p>
        </w:tc>
        <w:tc>
          <w:tcPr>
            <w:tcW w:w="1635" w:type="dxa"/>
            <w:noWrap w:val="0"/>
            <w:vAlign w:val="top"/>
          </w:tcPr>
          <w:p w14:paraId="57DECB82">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 xml:space="preserve"> 全体干部职工</w:t>
            </w:r>
          </w:p>
        </w:tc>
        <w:tc>
          <w:tcPr>
            <w:tcW w:w="4311" w:type="dxa"/>
            <w:noWrap w:val="0"/>
            <w:vAlign w:val="top"/>
          </w:tcPr>
          <w:p w14:paraId="7734D2BD">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组织开展“4.15”全民国家安全教育日、“宪法宣传周”、“民法典宣传月”等专题普法活动。</w:t>
            </w:r>
          </w:p>
        </w:tc>
        <w:tc>
          <w:tcPr>
            <w:tcW w:w="1258" w:type="dxa"/>
            <w:noWrap w:val="0"/>
            <w:vAlign w:val="top"/>
          </w:tcPr>
          <w:p w14:paraId="2C626E4E">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202</w:t>
            </w:r>
            <w:r>
              <w:rPr>
                <w:rFonts w:hint="eastAsia" w:ascii="仿宋_GB2312" w:hAnsi="仿宋_GB2312" w:eastAsia="仿宋_GB2312" w:cs="仿宋_GB2312"/>
                <w:color w:val="auto"/>
                <w:sz w:val="21"/>
                <w:szCs w:val="21"/>
                <w:lang w:val="en" w:eastAsia="zh-CN"/>
              </w:rPr>
              <w:t>4</w:t>
            </w:r>
            <w:r>
              <w:rPr>
                <w:rFonts w:hint="eastAsia" w:ascii="仿宋_GB2312" w:hAnsi="仿宋_GB2312" w:eastAsia="仿宋_GB2312" w:cs="仿宋_GB2312"/>
                <w:color w:val="auto"/>
                <w:sz w:val="21"/>
                <w:szCs w:val="21"/>
                <w:lang w:val="en-US" w:eastAsia="zh-CN"/>
              </w:rPr>
              <w:t>年12月31日</w:t>
            </w:r>
          </w:p>
        </w:tc>
        <w:tc>
          <w:tcPr>
            <w:tcW w:w="2369" w:type="dxa"/>
            <w:noWrap w:val="0"/>
            <w:vAlign w:val="top"/>
          </w:tcPr>
          <w:p w14:paraId="36AB38EA">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责任人：曾庆平</w:t>
            </w:r>
          </w:p>
          <w:p w14:paraId="0C94A38F">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联系方式：8996761</w:t>
            </w:r>
          </w:p>
        </w:tc>
      </w:tr>
      <w:tr w14:paraId="3EE14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58" w:type="dxa"/>
            <w:gridSpan w:val="6"/>
            <w:noWrap w:val="0"/>
            <w:vAlign w:val="top"/>
          </w:tcPr>
          <w:p w14:paraId="55763369">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54DED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top"/>
          </w:tcPr>
          <w:p w14:paraId="7AB3DDCA">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2270" w:type="dxa"/>
            <w:noWrap w:val="0"/>
            <w:vAlign w:val="top"/>
          </w:tcPr>
          <w:p w14:paraId="5EF53E8D">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635" w:type="dxa"/>
            <w:noWrap w:val="0"/>
            <w:vAlign w:val="top"/>
          </w:tcPr>
          <w:p w14:paraId="0FE91CD7">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4311" w:type="dxa"/>
            <w:noWrap w:val="0"/>
            <w:vAlign w:val="top"/>
          </w:tcPr>
          <w:p w14:paraId="3DD0B8CB">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258" w:type="dxa"/>
            <w:noWrap w:val="0"/>
            <w:vAlign w:val="top"/>
          </w:tcPr>
          <w:p w14:paraId="6739644E">
            <w:pPr>
              <w:keepNext w:val="0"/>
              <w:keepLines w:val="0"/>
              <w:pageBreakBefore w:val="0"/>
              <w:widowControl w:val="0"/>
              <w:kinsoku/>
              <w:wordWrap/>
              <w:overflowPunct/>
              <w:topLinePunct w:val="0"/>
              <w:autoSpaceDE/>
              <w:autoSpaceDN/>
              <w:bidi w:val="0"/>
              <w:adjustRightInd/>
              <w:snapToGrid/>
              <w:spacing w:line="560" w:lineRule="exact"/>
              <w:ind w:right="0"/>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369" w:type="dxa"/>
            <w:noWrap w:val="0"/>
            <w:vAlign w:val="top"/>
          </w:tcPr>
          <w:p w14:paraId="7242835A">
            <w:pPr>
              <w:keepNext w:val="0"/>
              <w:keepLines w:val="0"/>
              <w:pageBreakBefore w:val="0"/>
              <w:widowControl w:val="0"/>
              <w:kinsoku/>
              <w:wordWrap/>
              <w:overflowPunct/>
              <w:topLinePunct w:val="0"/>
              <w:autoSpaceDE/>
              <w:autoSpaceDN/>
              <w:bidi w:val="0"/>
              <w:adjustRightInd/>
              <w:snapToGrid/>
              <w:spacing w:line="560" w:lineRule="exact"/>
              <w:ind w:right="0"/>
              <w:textAlignment w:val="auto"/>
              <w:rPr>
                <w:rFonts w:hint="eastAsia" w:ascii="黑体" w:hAnsi="黑体" w:eastAsia="黑体" w:cs="黑体"/>
                <w:sz w:val="24"/>
                <w:szCs w:val="24"/>
                <w:vertAlign w:val="baseline"/>
                <w:lang w:val="en-US" w:eastAsia="zh-CN"/>
              </w:rPr>
            </w:pPr>
            <w:r>
              <w:rPr>
                <w:rFonts w:hint="eastAsia" w:ascii="黑体" w:hAnsi="黑体" w:eastAsia="黑体" w:cs="黑体"/>
                <w:spacing w:val="-11"/>
                <w:sz w:val="24"/>
                <w:szCs w:val="24"/>
                <w:vertAlign w:val="baseline"/>
                <w:lang w:val="en-US" w:eastAsia="zh-CN"/>
              </w:rPr>
              <w:t>责任人及其联系方式</w:t>
            </w:r>
          </w:p>
        </w:tc>
      </w:tr>
      <w:tr w14:paraId="64A03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top"/>
          </w:tcPr>
          <w:p w14:paraId="3589F0B4">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 w:eastAsia="zh-CN"/>
              </w:rPr>
              <w:t>市投资促进中心</w:t>
            </w:r>
          </w:p>
        </w:tc>
        <w:tc>
          <w:tcPr>
            <w:tcW w:w="2270" w:type="dxa"/>
            <w:noWrap w:val="0"/>
            <w:vAlign w:val="top"/>
          </w:tcPr>
          <w:p w14:paraId="0CFABEB9">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《会展活动安全管理规定》</w:t>
            </w:r>
          </w:p>
        </w:tc>
        <w:tc>
          <w:tcPr>
            <w:tcW w:w="1635" w:type="dxa"/>
            <w:noWrap w:val="0"/>
            <w:vAlign w:val="top"/>
          </w:tcPr>
          <w:p w14:paraId="565B48F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全体干部职工</w:t>
            </w:r>
          </w:p>
        </w:tc>
        <w:tc>
          <w:tcPr>
            <w:tcW w:w="4311" w:type="dxa"/>
            <w:noWrap w:val="0"/>
            <w:vAlign w:val="top"/>
          </w:tcPr>
          <w:p w14:paraId="56B7FEB6">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 xml:space="preserve">常态化开展会展活动安全管理培训。  </w:t>
            </w:r>
          </w:p>
        </w:tc>
        <w:tc>
          <w:tcPr>
            <w:tcW w:w="1258" w:type="dxa"/>
            <w:noWrap w:val="0"/>
            <w:vAlign w:val="top"/>
          </w:tcPr>
          <w:p w14:paraId="32F9043C">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202</w:t>
            </w:r>
            <w:r>
              <w:rPr>
                <w:rFonts w:hint="eastAsia" w:ascii="仿宋_GB2312" w:hAnsi="仿宋_GB2312" w:eastAsia="仿宋_GB2312" w:cs="仿宋_GB2312"/>
                <w:color w:val="auto"/>
                <w:sz w:val="21"/>
                <w:szCs w:val="21"/>
                <w:lang w:val="en" w:eastAsia="zh-CN"/>
              </w:rPr>
              <w:t>4</w:t>
            </w:r>
            <w:r>
              <w:rPr>
                <w:rFonts w:hint="eastAsia" w:ascii="仿宋_GB2312" w:hAnsi="仿宋_GB2312" w:eastAsia="仿宋_GB2312" w:cs="仿宋_GB2312"/>
                <w:color w:val="auto"/>
                <w:sz w:val="21"/>
                <w:szCs w:val="21"/>
                <w:lang w:val="en-US" w:eastAsia="zh-CN"/>
              </w:rPr>
              <w:t>年12月31日</w:t>
            </w:r>
          </w:p>
        </w:tc>
        <w:tc>
          <w:tcPr>
            <w:tcW w:w="2369" w:type="dxa"/>
            <w:noWrap w:val="0"/>
            <w:vAlign w:val="top"/>
          </w:tcPr>
          <w:p w14:paraId="410B2240">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责任人：陈扬通</w:t>
            </w:r>
          </w:p>
          <w:p w14:paraId="76A4692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联系方式：8996939</w:t>
            </w:r>
          </w:p>
        </w:tc>
      </w:tr>
    </w:tbl>
    <w:p w14:paraId="1B8E01FE">
      <w:pPr>
        <w:jc w:val="center"/>
        <w:rPr>
          <w:rFonts w:hint="eastAsia" w:ascii="仿宋_GB2312" w:hAnsi="仿宋_GB2312" w:eastAsia="仿宋_GB2312" w:cs="仿宋_GB2312"/>
          <w:sz w:val="21"/>
          <w:szCs w:val="21"/>
        </w:rPr>
      </w:pPr>
    </w:p>
    <w:p w14:paraId="01D317C8">
      <w:pPr>
        <w:keepNext w:val="0"/>
        <w:keepLines w:val="0"/>
        <w:pageBreakBefore w:val="0"/>
        <w:widowControl w:val="0"/>
        <w:kinsoku/>
        <w:wordWrap/>
        <w:overflowPunct/>
        <w:topLinePunct w:val="0"/>
        <w:autoSpaceDE/>
        <w:autoSpaceDN/>
        <w:bidi w:val="0"/>
        <w:adjustRightInd w:val="0"/>
        <w:snapToGrid w:val="0"/>
        <w:spacing w:line="560" w:lineRule="exact"/>
        <w:ind w:right="0"/>
        <w:jc w:val="center"/>
        <w:textAlignment w:val="auto"/>
        <w:rPr>
          <w:rFonts w:hint="eastAsia" w:ascii="黑体" w:hAnsi="黑体" w:eastAsia="黑体" w:cs="黑体"/>
          <w:sz w:val="40"/>
          <w:szCs w:val="40"/>
          <w:vertAlign w:val="baseline"/>
          <w:lang w:val="en-US" w:eastAsia="zh-CN"/>
        </w:rPr>
      </w:pPr>
      <w:r>
        <w:rPr>
          <w:rFonts w:hint="eastAsia" w:ascii="方正小标宋简体" w:hAnsi="方正小标宋简体" w:eastAsia="方正小标宋简体" w:cs="方正小标宋简体"/>
          <w:kern w:val="2"/>
          <w:sz w:val="44"/>
          <w:szCs w:val="44"/>
          <w:lang w:val="en-US" w:eastAsia="zh-CN" w:bidi="ar-SA"/>
        </w:rPr>
        <w:br w:type="page"/>
      </w:r>
      <w:r>
        <w:rPr>
          <w:rFonts w:hint="eastAsia" w:ascii="方正小标宋简体" w:hAnsi="方正小标宋简体" w:eastAsia="方正小标宋简体" w:cs="方正小标宋简体"/>
          <w:kern w:val="2"/>
          <w:sz w:val="44"/>
          <w:szCs w:val="44"/>
          <w:lang w:val="en-US" w:eastAsia="zh-CN" w:bidi="ar-SA"/>
        </w:rPr>
        <w:t>民进赣州市委会2024年度普法责任清单</w:t>
      </w:r>
    </w:p>
    <w:tbl>
      <w:tblPr>
        <w:tblStyle w:val="9"/>
        <w:tblpPr w:leftFromText="181" w:rightFromText="181" w:vertAnchor="text" w:horzAnchor="page" w:tblpXSpec="center" w:tblpY="1"/>
        <w:tblOverlap w:val="never"/>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2"/>
        <w:gridCol w:w="1631"/>
        <w:gridCol w:w="1631"/>
        <w:gridCol w:w="4478"/>
        <w:gridCol w:w="1775"/>
        <w:gridCol w:w="369"/>
        <w:gridCol w:w="2503"/>
      </w:tblGrid>
      <w:tr w14:paraId="509B9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noWrap w:val="0"/>
            <w:vAlign w:val="top"/>
          </w:tcPr>
          <w:p w14:paraId="2552E182">
            <w:pPr>
              <w:keepNext w:val="0"/>
              <w:keepLines w:val="0"/>
              <w:pageBreakBefore w:val="0"/>
              <w:widowControl w:val="0"/>
              <w:kinsoku/>
              <w:wordWrap/>
              <w:overflowPunct/>
              <w:topLinePunct w:val="0"/>
              <w:autoSpaceDE/>
              <w:autoSpaceDN/>
              <w:bidi w:val="0"/>
              <w:adjustRightInd w:val="0"/>
              <w:snapToGrid w:val="0"/>
              <w:spacing w:line="560" w:lineRule="exact"/>
              <w:ind w:right="0"/>
              <w:jc w:val="center"/>
              <w:textAlignment w:val="auto"/>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15FB3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541" w:type="pct"/>
            <w:noWrap w:val="0"/>
            <w:vAlign w:val="top"/>
          </w:tcPr>
          <w:p w14:paraId="52E4C47F">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责任单位</w:t>
            </w:r>
          </w:p>
        </w:tc>
        <w:tc>
          <w:tcPr>
            <w:tcW w:w="587" w:type="pct"/>
            <w:noWrap w:val="0"/>
            <w:vAlign w:val="top"/>
          </w:tcPr>
          <w:p w14:paraId="0B0F8771">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普法内容</w:t>
            </w:r>
          </w:p>
        </w:tc>
        <w:tc>
          <w:tcPr>
            <w:tcW w:w="587" w:type="pct"/>
            <w:noWrap w:val="0"/>
            <w:vAlign w:val="top"/>
          </w:tcPr>
          <w:p w14:paraId="5A6C82BA">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普法对象</w:t>
            </w:r>
          </w:p>
        </w:tc>
        <w:tc>
          <w:tcPr>
            <w:tcW w:w="1612" w:type="pct"/>
            <w:noWrap w:val="0"/>
            <w:vAlign w:val="top"/>
          </w:tcPr>
          <w:p w14:paraId="424190A0">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重点举措</w:t>
            </w:r>
          </w:p>
        </w:tc>
        <w:tc>
          <w:tcPr>
            <w:tcW w:w="639" w:type="pct"/>
            <w:noWrap w:val="0"/>
            <w:vAlign w:val="top"/>
          </w:tcPr>
          <w:p w14:paraId="45F450F8">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1031" w:type="pct"/>
            <w:gridSpan w:val="2"/>
            <w:noWrap w:val="0"/>
            <w:vAlign w:val="top"/>
          </w:tcPr>
          <w:p w14:paraId="35B979AD">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责任人及其联系方式</w:t>
            </w:r>
          </w:p>
        </w:tc>
      </w:tr>
      <w:tr w14:paraId="563D9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541" w:type="pct"/>
            <w:vMerge w:val="restart"/>
            <w:noWrap w:val="0"/>
            <w:vAlign w:val="center"/>
          </w:tcPr>
          <w:p w14:paraId="6709F469">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民进赣州市委会</w:t>
            </w:r>
          </w:p>
        </w:tc>
        <w:tc>
          <w:tcPr>
            <w:tcW w:w="587" w:type="pct"/>
            <w:noWrap w:val="0"/>
            <w:vAlign w:val="center"/>
          </w:tcPr>
          <w:p w14:paraId="35FFF7CC">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习近平法治思想</w:t>
            </w:r>
          </w:p>
        </w:tc>
        <w:tc>
          <w:tcPr>
            <w:tcW w:w="587" w:type="pct"/>
            <w:vMerge w:val="restart"/>
            <w:noWrap w:val="0"/>
            <w:vAlign w:val="top"/>
          </w:tcPr>
          <w:p w14:paraId="6305086F">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p>
          <w:p w14:paraId="4F9801C3">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p>
          <w:p w14:paraId="724746F6">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单位全体干部职工、民进会员、社会公众</w:t>
            </w:r>
          </w:p>
        </w:tc>
        <w:tc>
          <w:tcPr>
            <w:tcW w:w="1612" w:type="pct"/>
            <w:noWrap w:val="0"/>
            <w:vAlign w:val="top"/>
          </w:tcPr>
          <w:p w14:paraId="5EDC955D">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1、以会议形式开展集中学习</w:t>
            </w:r>
          </w:p>
          <w:p w14:paraId="2B8525CB">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2、利用本单位宣传阵地（宣传栏、公众号等）进行宣传</w:t>
            </w:r>
          </w:p>
        </w:tc>
        <w:tc>
          <w:tcPr>
            <w:tcW w:w="639" w:type="pct"/>
            <w:noWrap w:val="0"/>
            <w:vAlign w:val="center"/>
          </w:tcPr>
          <w:p w14:paraId="6F8DDF2E">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2024年12月</w:t>
            </w:r>
          </w:p>
        </w:tc>
        <w:tc>
          <w:tcPr>
            <w:tcW w:w="1031" w:type="pct"/>
            <w:gridSpan w:val="2"/>
            <w:noWrap w:val="0"/>
            <w:vAlign w:val="center"/>
          </w:tcPr>
          <w:p w14:paraId="20F16F12">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陈雨生</w:t>
            </w:r>
          </w:p>
          <w:p w14:paraId="49FC7DEB">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8991711</w:t>
            </w:r>
          </w:p>
        </w:tc>
      </w:tr>
      <w:tr w14:paraId="7860C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541" w:type="pct"/>
            <w:vMerge w:val="continue"/>
            <w:noWrap w:val="0"/>
            <w:vAlign w:val="top"/>
          </w:tcPr>
          <w:p w14:paraId="3BCE6854">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587" w:type="pct"/>
            <w:noWrap w:val="0"/>
            <w:vAlign w:val="center"/>
          </w:tcPr>
          <w:p w14:paraId="4C3C10A4">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宪法</w:t>
            </w:r>
          </w:p>
        </w:tc>
        <w:tc>
          <w:tcPr>
            <w:tcW w:w="587" w:type="pct"/>
            <w:vMerge w:val="continue"/>
            <w:noWrap w:val="0"/>
            <w:vAlign w:val="top"/>
          </w:tcPr>
          <w:p w14:paraId="2154E412">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612" w:type="pct"/>
            <w:noWrap w:val="0"/>
            <w:vAlign w:val="top"/>
          </w:tcPr>
          <w:p w14:paraId="540AF196">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1、以会议形式开展集中宣传</w:t>
            </w:r>
          </w:p>
          <w:p w14:paraId="7D054BF9">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2、开展宪法宣传周活动</w:t>
            </w:r>
          </w:p>
          <w:p w14:paraId="526B2E04">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3、深入基层开展宣传</w:t>
            </w:r>
          </w:p>
        </w:tc>
        <w:tc>
          <w:tcPr>
            <w:tcW w:w="639" w:type="pct"/>
            <w:noWrap w:val="0"/>
            <w:vAlign w:val="center"/>
          </w:tcPr>
          <w:p w14:paraId="48C75368">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2024年12月</w:t>
            </w:r>
          </w:p>
        </w:tc>
        <w:tc>
          <w:tcPr>
            <w:tcW w:w="1031" w:type="pct"/>
            <w:gridSpan w:val="2"/>
            <w:noWrap w:val="0"/>
            <w:vAlign w:val="center"/>
          </w:tcPr>
          <w:p w14:paraId="10F2032A">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陈雨生</w:t>
            </w:r>
          </w:p>
          <w:p w14:paraId="0187A79F">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8991711</w:t>
            </w:r>
          </w:p>
        </w:tc>
      </w:tr>
      <w:tr w14:paraId="540AB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541" w:type="pct"/>
            <w:vMerge w:val="continue"/>
            <w:noWrap w:val="0"/>
            <w:vAlign w:val="top"/>
          </w:tcPr>
          <w:p w14:paraId="6F0E5E5C">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587" w:type="pct"/>
            <w:noWrap w:val="0"/>
            <w:vAlign w:val="center"/>
          </w:tcPr>
          <w:p w14:paraId="73CB9C41">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专题普法活动</w:t>
            </w:r>
          </w:p>
        </w:tc>
        <w:tc>
          <w:tcPr>
            <w:tcW w:w="587" w:type="pct"/>
            <w:vMerge w:val="continue"/>
            <w:noWrap w:val="0"/>
            <w:vAlign w:val="top"/>
          </w:tcPr>
          <w:p w14:paraId="3A76F60B">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612" w:type="pct"/>
            <w:noWrap w:val="0"/>
            <w:vAlign w:val="top"/>
          </w:tcPr>
          <w:p w14:paraId="04B3E359">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1、以会议形式开展集中宣传</w:t>
            </w:r>
          </w:p>
          <w:p w14:paraId="5ADF9251">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2、利用本单位宣传阵地（宣传栏、公众号等）进行宣传</w:t>
            </w:r>
          </w:p>
          <w:p w14:paraId="0C023B73">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3.深入基层开展宣传</w:t>
            </w:r>
          </w:p>
        </w:tc>
        <w:tc>
          <w:tcPr>
            <w:tcW w:w="639" w:type="pct"/>
            <w:noWrap w:val="0"/>
            <w:vAlign w:val="center"/>
          </w:tcPr>
          <w:p w14:paraId="039B1C9B">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2024年5月</w:t>
            </w:r>
          </w:p>
        </w:tc>
        <w:tc>
          <w:tcPr>
            <w:tcW w:w="1031" w:type="pct"/>
            <w:gridSpan w:val="2"/>
            <w:noWrap w:val="0"/>
            <w:vAlign w:val="center"/>
          </w:tcPr>
          <w:p w14:paraId="495D4DA8">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陈雨生</w:t>
            </w:r>
          </w:p>
          <w:p w14:paraId="1431C242">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8991711</w:t>
            </w:r>
          </w:p>
        </w:tc>
      </w:tr>
      <w:tr w14:paraId="41D3F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1" w:type="pct"/>
            <w:vMerge w:val="continue"/>
            <w:noWrap w:val="0"/>
            <w:vAlign w:val="top"/>
          </w:tcPr>
          <w:p w14:paraId="6CC5CF28">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587" w:type="pct"/>
            <w:noWrap w:val="0"/>
            <w:vAlign w:val="center"/>
          </w:tcPr>
          <w:p w14:paraId="6B26744B">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2024年全省重点法律法规</w:t>
            </w:r>
          </w:p>
        </w:tc>
        <w:tc>
          <w:tcPr>
            <w:tcW w:w="587" w:type="pct"/>
            <w:vMerge w:val="continue"/>
            <w:noWrap w:val="0"/>
            <w:vAlign w:val="top"/>
          </w:tcPr>
          <w:p w14:paraId="1CA3165C">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612" w:type="pct"/>
            <w:noWrap w:val="0"/>
            <w:vAlign w:val="top"/>
          </w:tcPr>
          <w:p w14:paraId="36E8F0D9">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1、以会议形式开展集中宣传</w:t>
            </w:r>
          </w:p>
          <w:p w14:paraId="61D9C555">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2、利用本单位宣传阵地（宣传栏、公众号等）进行宣传</w:t>
            </w:r>
          </w:p>
          <w:p w14:paraId="355609D8">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3、深入基层开展宣传</w:t>
            </w:r>
          </w:p>
          <w:p w14:paraId="421000D6">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4、积极参与各种法律专题专场答题</w:t>
            </w:r>
          </w:p>
        </w:tc>
        <w:tc>
          <w:tcPr>
            <w:tcW w:w="639" w:type="pct"/>
            <w:noWrap w:val="0"/>
            <w:vAlign w:val="center"/>
          </w:tcPr>
          <w:p w14:paraId="75C399E0">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2024年12月</w:t>
            </w:r>
          </w:p>
        </w:tc>
        <w:tc>
          <w:tcPr>
            <w:tcW w:w="1031" w:type="pct"/>
            <w:gridSpan w:val="2"/>
            <w:noWrap w:val="0"/>
            <w:vAlign w:val="center"/>
          </w:tcPr>
          <w:p w14:paraId="139F6A3F">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陈雨生</w:t>
            </w:r>
          </w:p>
          <w:p w14:paraId="463FC3FD">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8991711</w:t>
            </w:r>
          </w:p>
        </w:tc>
      </w:tr>
      <w:tr w14:paraId="414B2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541" w:type="pct"/>
            <w:vMerge w:val="continue"/>
            <w:noWrap w:val="0"/>
            <w:vAlign w:val="top"/>
          </w:tcPr>
          <w:p w14:paraId="40C76455">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587" w:type="pct"/>
            <w:noWrap w:val="0"/>
            <w:vAlign w:val="center"/>
          </w:tcPr>
          <w:p w14:paraId="4EC3FD47">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地方性法规</w:t>
            </w:r>
          </w:p>
        </w:tc>
        <w:tc>
          <w:tcPr>
            <w:tcW w:w="587" w:type="pct"/>
            <w:vMerge w:val="continue"/>
            <w:noWrap w:val="0"/>
            <w:vAlign w:val="top"/>
          </w:tcPr>
          <w:p w14:paraId="57F46D0D">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612" w:type="pct"/>
            <w:noWrap w:val="0"/>
            <w:vAlign w:val="top"/>
          </w:tcPr>
          <w:p w14:paraId="79902BEA">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1、以会议形式开展集中学习</w:t>
            </w:r>
          </w:p>
          <w:p w14:paraId="6BBD1991">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2、深入基层开展宣传</w:t>
            </w:r>
          </w:p>
        </w:tc>
        <w:tc>
          <w:tcPr>
            <w:tcW w:w="639" w:type="pct"/>
            <w:noWrap w:val="0"/>
            <w:vAlign w:val="center"/>
          </w:tcPr>
          <w:p w14:paraId="0178AD3B">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2024年12月</w:t>
            </w:r>
          </w:p>
        </w:tc>
        <w:tc>
          <w:tcPr>
            <w:tcW w:w="1031" w:type="pct"/>
            <w:gridSpan w:val="2"/>
            <w:noWrap w:val="0"/>
            <w:vAlign w:val="center"/>
          </w:tcPr>
          <w:p w14:paraId="6975DC91">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陈雨生</w:t>
            </w:r>
          </w:p>
          <w:p w14:paraId="0801376C">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8991711</w:t>
            </w:r>
          </w:p>
        </w:tc>
      </w:tr>
      <w:tr w14:paraId="08622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2" w:hRule="atLeast"/>
          <w:jc w:val="center"/>
        </w:trPr>
        <w:tc>
          <w:tcPr>
            <w:tcW w:w="541" w:type="pct"/>
            <w:vMerge w:val="continue"/>
            <w:noWrap w:val="0"/>
            <w:vAlign w:val="top"/>
          </w:tcPr>
          <w:p w14:paraId="3D5A865D">
            <w:pPr>
              <w:keepNext w:val="0"/>
              <w:keepLines w:val="0"/>
              <w:pageBreakBefore w:val="0"/>
              <w:widowControl w:val="0"/>
              <w:kinsoku/>
              <w:wordWrap/>
              <w:overflowPunct/>
              <w:topLinePunct w:val="0"/>
              <w:autoSpaceDE/>
              <w:autoSpaceDN/>
              <w:bidi w:val="0"/>
              <w:adjustRightInd/>
              <w:snapToGrid/>
              <w:spacing w:line="560" w:lineRule="exact"/>
              <w:ind w:right="0"/>
              <w:textAlignment w:val="auto"/>
              <w:rPr>
                <w:rFonts w:hint="default" w:ascii="仿宋_GB2312" w:hAnsi="仿宋_GB2312" w:eastAsia="仿宋_GB2312" w:cs="仿宋_GB2312"/>
                <w:sz w:val="28"/>
                <w:szCs w:val="28"/>
                <w:vertAlign w:val="baseline"/>
                <w:lang w:val="en-US" w:eastAsia="zh-CN"/>
              </w:rPr>
            </w:pPr>
          </w:p>
        </w:tc>
        <w:tc>
          <w:tcPr>
            <w:tcW w:w="587" w:type="pct"/>
            <w:noWrap w:val="0"/>
            <w:vAlign w:val="center"/>
          </w:tcPr>
          <w:p w14:paraId="51D31890">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国家安全相关法律法规</w:t>
            </w:r>
          </w:p>
        </w:tc>
        <w:tc>
          <w:tcPr>
            <w:tcW w:w="587" w:type="pct"/>
            <w:vMerge w:val="continue"/>
            <w:noWrap w:val="0"/>
            <w:vAlign w:val="top"/>
          </w:tcPr>
          <w:p w14:paraId="2F83ACA1">
            <w:pPr>
              <w:keepNext w:val="0"/>
              <w:keepLines w:val="0"/>
              <w:widowControl/>
              <w:suppressLineNumbers w:val="0"/>
              <w:jc w:val="left"/>
              <w:textAlignment w:val="center"/>
              <w:rPr>
                <w:rFonts w:hint="default" w:ascii="仿宋_GB2312" w:hAnsi="仿宋_GB2312" w:eastAsia="仿宋_GB2312" w:cs="仿宋_GB2312"/>
                <w:i w:val="0"/>
                <w:iCs w:val="0"/>
                <w:color w:val="000000"/>
                <w:kern w:val="0"/>
                <w:sz w:val="21"/>
                <w:szCs w:val="21"/>
                <w:u w:val="none"/>
                <w:lang w:val="en-US" w:eastAsia="zh-CN" w:bidi="ar"/>
              </w:rPr>
            </w:pPr>
          </w:p>
        </w:tc>
        <w:tc>
          <w:tcPr>
            <w:tcW w:w="1612" w:type="pct"/>
            <w:noWrap w:val="0"/>
            <w:vAlign w:val="top"/>
          </w:tcPr>
          <w:p w14:paraId="61FB658C">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1、利用本单位宣传阵地（宣传栏、公众号等）进行宣传</w:t>
            </w:r>
          </w:p>
          <w:p w14:paraId="643C59A6">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2、深入基层开展宣传</w:t>
            </w:r>
          </w:p>
          <w:p w14:paraId="6E5454EC">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3、积极参与“中国普法”国家安全教育知识竞答</w:t>
            </w:r>
          </w:p>
        </w:tc>
        <w:tc>
          <w:tcPr>
            <w:tcW w:w="639" w:type="pct"/>
            <w:noWrap w:val="0"/>
            <w:vAlign w:val="center"/>
          </w:tcPr>
          <w:p w14:paraId="549958A6">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2024年5月</w:t>
            </w:r>
          </w:p>
        </w:tc>
        <w:tc>
          <w:tcPr>
            <w:tcW w:w="1031" w:type="pct"/>
            <w:gridSpan w:val="2"/>
            <w:noWrap w:val="0"/>
            <w:vAlign w:val="center"/>
          </w:tcPr>
          <w:p w14:paraId="18C5A8ED">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陈雨生</w:t>
            </w:r>
          </w:p>
          <w:p w14:paraId="528FEFB8">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8991711</w:t>
            </w:r>
          </w:p>
        </w:tc>
      </w:tr>
      <w:tr w14:paraId="3EA63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noWrap w:val="0"/>
            <w:vAlign w:val="top"/>
          </w:tcPr>
          <w:p w14:paraId="5D02932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sz w:val="28"/>
                <w:szCs w:val="28"/>
                <w:vertAlign w:val="baseline"/>
                <w:lang w:val="en-US" w:eastAsia="zh-CN"/>
              </w:rPr>
            </w:pPr>
            <w:r>
              <w:rPr>
                <w:rFonts w:hint="eastAsia" w:ascii="黑体" w:hAnsi="黑体" w:eastAsia="黑体" w:cs="黑体"/>
                <w:sz w:val="32"/>
                <w:szCs w:val="32"/>
                <w:lang w:val="en-US" w:eastAsia="zh-CN"/>
              </w:rPr>
              <w:t>二、个性普法责任清单</w:t>
            </w:r>
          </w:p>
        </w:tc>
      </w:tr>
      <w:tr w14:paraId="5E17E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noWrap w:val="0"/>
            <w:vAlign w:val="top"/>
          </w:tcPr>
          <w:p w14:paraId="100358B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jc w:val="both"/>
              <w:textAlignment w:val="auto"/>
              <w:rPr>
                <w:rFonts w:hint="default" w:ascii="黑体" w:hAnsi="黑体" w:eastAsia="黑体" w:cs="黑体"/>
                <w:sz w:val="32"/>
                <w:szCs w:val="32"/>
                <w:vertAlign w:val="baseline"/>
                <w:lang w:val="en-US" w:eastAsia="zh-CN"/>
              </w:rPr>
            </w:pPr>
            <w:r>
              <w:rPr>
                <w:rFonts w:hint="eastAsia" w:ascii="黑体" w:hAnsi="黑体" w:eastAsia="黑体" w:cs="黑体"/>
                <w:sz w:val="28"/>
                <w:szCs w:val="28"/>
                <w:vertAlign w:val="baseline"/>
                <w:lang w:val="en-US" w:eastAsia="zh-CN"/>
              </w:rPr>
              <w:t>责任单位</w:t>
            </w:r>
          </w:p>
        </w:tc>
        <w:tc>
          <w:tcPr>
            <w:tcW w:w="587" w:type="pct"/>
            <w:noWrap w:val="0"/>
            <w:vAlign w:val="top"/>
          </w:tcPr>
          <w:p w14:paraId="79B2E4E0">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default" w:ascii="黑体" w:hAnsi="黑体" w:eastAsia="黑体" w:cs="黑体"/>
                <w:sz w:val="28"/>
                <w:szCs w:val="28"/>
                <w:vertAlign w:val="baseline"/>
                <w:lang w:val="en-US" w:eastAsia="zh-CN"/>
              </w:rPr>
            </w:pPr>
            <w:r>
              <w:rPr>
                <w:rFonts w:hint="eastAsia" w:ascii="黑体" w:hAnsi="黑体" w:eastAsia="黑体" w:cs="黑体"/>
                <w:sz w:val="28"/>
                <w:szCs w:val="28"/>
                <w:vertAlign w:val="baseline"/>
                <w:lang w:val="en-US" w:eastAsia="zh-CN"/>
              </w:rPr>
              <w:t>普法内容</w:t>
            </w:r>
          </w:p>
        </w:tc>
        <w:tc>
          <w:tcPr>
            <w:tcW w:w="587" w:type="pct"/>
            <w:noWrap w:val="0"/>
            <w:vAlign w:val="top"/>
          </w:tcPr>
          <w:p w14:paraId="335C0915">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default" w:ascii="黑体" w:hAnsi="黑体" w:eastAsia="黑体" w:cs="黑体"/>
                <w:sz w:val="28"/>
                <w:szCs w:val="28"/>
                <w:vertAlign w:val="baseline"/>
                <w:lang w:val="en-US" w:eastAsia="zh-CN"/>
              </w:rPr>
            </w:pPr>
            <w:r>
              <w:rPr>
                <w:rFonts w:hint="eastAsia" w:ascii="黑体" w:hAnsi="黑体" w:eastAsia="黑体" w:cs="黑体"/>
                <w:sz w:val="28"/>
                <w:szCs w:val="28"/>
                <w:vertAlign w:val="baseline"/>
                <w:lang w:val="en-US" w:eastAsia="zh-CN"/>
              </w:rPr>
              <w:t>普法对象</w:t>
            </w:r>
          </w:p>
        </w:tc>
        <w:tc>
          <w:tcPr>
            <w:tcW w:w="1612" w:type="pct"/>
            <w:noWrap w:val="0"/>
            <w:vAlign w:val="top"/>
          </w:tcPr>
          <w:p w14:paraId="0BCDBD54">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default" w:ascii="黑体" w:hAnsi="黑体" w:eastAsia="黑体" w:cs="黑体"/>
                <w:sz w:val="28"/>
                <w:szCs w:val="28"/>
                <w:vertAlign w:val="baseline"/>
                <w:lang w:val="en-US" w:eastAsia="zh-CN"/>
              </w:rPr>
            </w:pPr>
            <w:r>
              <w:rPr>
                <w:rFonts w:hint="eastAsia" w:ascii="黑体" w:hAnsi="黑体" w:eastAsia="黑体" w:cs="黑体"/>
                <w:sz w:val="28"/>
                <w:szCs w:val="28"/>
                <w:vertAlign w:val="baseline"/>
                <w:lang w:val="en-US" w:eastAsia="zh-CN"/>
              </w:rPr>
              <w:t>重点举措</w:t>
            </w:r>
          </w:p>
        </w:tc>
        <w:tc>
          <w:tcPr>
            <w:tcW w:w="772" w:type="pct"/>
            <w:gridSpan w:val="2"/>
            <w:noWrap w:val="0"/>
            <w:vAlign w:val="top"/>
          </w:tcPr>
          <w:p w14:paraId="60840F05">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default" w:ascii="黑体" w:hAnsi="黑体" w:eastAsia="黑体" w:cs="黑体"/>
                <w:sz w:val="28"/>
                <w:szCs w:val="28"/>
                <w:vertAlign w:val="baseline"/>
                <w:lang w:val="en-US" w:eastAsia="zh-CN"/>
              </w:rPr>
            </w:pPr>
            <w:r>
              <w:rPr>
                <w:rFonts w:hint="eastAsia" w:ascii="黑体" w:hAnsi="黑体" w:eastAsia="黑体" w:cs="黑体"/>
                <w:sz w:val="28"/>
                <w:szCs w:val="28"/>
                <w:vertAlign w:val="baseline"/>
                <w:lang w:val="en-US" w:eastAsia="zh-CN"/>
              </w:rPr>
              <w:t>完成时限</w:t>
            </w:r>
          </w:p>
        </w:tc>
        <w:tc>
          <w:tcPr>
            <w:tcW w:w="898" w:type="pct"/>
            <w:noWrap w:val="0"/>
            <w:vAlign w:val="top"/>
          </w:tcPr>
          <w:p w14:paraId="40D14DA5">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default" w:ascii="黑体" w:hAnsi="黑体" w:eastAsia="黑体" w:cs="黑体"/>
                <w:sz w:val="28"/>
                <w:szCs w:val="28"/>
                <w:vertAlign w:val="baseline"/>
                <w:lang w:val="en-US" w:eastAsia="zh-CN"/>
              </w:rPr>
            </w:pPr>
            <w:r>
              <w:rPr>
                <w:rFonts w:hint="eastAsia" w:ascii="黑体" w:hAnsi="黑体" w:eastAsia="黑体" w:cs="黑体"/>
                <w:sz w:val="28"/>
                <w:szCs w:val="28"/>
                <w:vertAlign w:val="baseline"/>
                <w:lang w:val="en-US" w:eastAsia="zh-CN"/>
              </w:rPr>
              <w:t>责任人及其联系方式</w:t>
            </w:r>
          </w:p>
        </w:tc>
      </w:tr>
      <w:tr w14:paraId="0DB6C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541" w:type="pct"/>
            <w:noWrap w:val="0"/>
            <w:vAlign w:val="top"/>
          </w:tcPr>
          <w:p w14:paraId="647112B4">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民进赣州市委会</w:t>
            </w:r>
          </w:p>
        </w:tc>
        <w:tc>
          <w:tcPr>
            <w:tcW w:w="587" w:type="pct"/>
            <w:noWrap w:val="0"/>
            <w:vAlign w:val="top"/>
          </w:tcPr>
          <w:p w14:paraId="76F523A6">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中国民主促进会章程</w:t>
            </w:r>
          </w:p>
        </w:tc>
        <w:tc>
          <w:tcPr>
            <w:tcW w:w="587" w:type="pct"/>
            <w:noWrap w:val="0"/>
            <w:vAlign w:val="top"/>
          </w:tcPr>
          <w:p w14:paraId="041DFFE3">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单位全体干部职工、民进会员</w:t>
            </w:r>
          </w:p>
        </w:tc>
        <w:tc>
          <w:tcPr>
            <w:tcW w:w="1612" w:type="pct"/>
            <w:noWrap w:val="0"/>
            <w:vAlign w:val="top"/>
          </w:tcPr>
          <w:p w14:paraId="6405AD9B">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以主委会、机关办公会、会员座谈会等形式开展集中学习</w:t>
            </w:r>
          </w:p>
        </w:tc>
        <w:tc>
          <w:tcPr>
            <w:tcW w:w="772" w:type="pct"/>
            <w:gridSpan w:val="2"/>
            <w:noWrap w:val="0"/>
            <w:vAlign w:val="center"/>
          </w:tcPr>
          <w:p w14:paraId="6259521F">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2024年12月</w:t>
            </w:r>
          </w:p>
        </w:tc>
        <w:tc>
          <w:tcPr>
            <w:tcW w:w="898" w:type="pct"/>
            <w:noWrap w:val="0"/>
            <w:vAlign w:val="top"/>
          </w:tcPr>
          <w:p w14:paraId="24C0D0AD">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陈雨生</w:t>
            </w:r>
          </w:p>
          <w:p w14:paraId="6336955C">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8991711</w:t>
            </w:r>
          </w:p>
        </w:tc>
      </w:tr>
    </w:tbl>
    <w:p w14:paraId="6CAFE681">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default" w:ascii="仿宋_GB2312" w:eastAsia="仿宋_GB2312"/>
          <w:sz w:val="32"/>
          <w:szCs w:val="32"/>
          <w:lang w:val="en-US" w:eastAsia="zh-CN"/>
        </w:rPr>
      </w:pPr>
      <w:r>
        <w:rPr>
          <w:rFonts w:hint="eastAsia" w:ascii="仿宋_GB2312" w:hAnsi="Times New Roman" w:eastAsia="仿宋_GB2312" w:cs="Times New Roman"/>
          <w:sz w:val="32"/>
          <w:szCs w:val="32"/>
          <w:lang w:val="en-US" w:eastAsia="zh-CN"/>
        </w:rPr>
        <w:br w:type="page"/>
      </w:r>
      <w:r>
        <w:rPr>
          <w:rFonts w:hint="eastAsia" w:ascii="方正小标宋简体" w:hAnsi="方正小标宋简体" w:eastAsia="方正小标宋简体" w:cs="方正小标宋简体"/>
          <w:sz w:val="44"/>
          <w:szCs w:val="44"/>
          <w:lang w:val="en-US" w:eastAsia="zh-CN"/>
        </w:rPr>
        <w:t>赣州市妇联2024年度普法责任清单</w:t>
      </w:r>
    </w:p>
    <w:tbl>
      <w:tblPr>
        <w:tblStyle w:val="9"/>
        <w:tblW w:w="13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1697"/>
        <w:gridCol w:w="1511"/>
        <w:gridCol w:w="5008"/>
        <w:gridCol w:w="1359"/>
        <w:gridCol w:w="2268"/>
      </w:tblGrid>
      <w:tr w14:paraId="0089A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58" w:type="dxa"/>
            <w:gridSpan w:val="6"/>
            <w:noWrap w:val="0"/>
            <w:vAlign w:val="center"/>
          </w:tcPr>
          <w:p w14:paraId="57471B1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33396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515" w:type="dxa"/>
            <w:noWrap w:val="0"/>
            <w:vAlign w:val="center"/>
          </w:tcPr>
          <w:p w14:paraId="20344180">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1697" w:type="dxa"/>
            <w:noWrap w:val="0"/>
            <w:vAlign w:val="center"/>
          </w:tcPr>
          <w:p w14:paraId="72F21D98">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511" w:type="dxa"/>
            <w:noWrap w:val="0"/>
            <w:vAlign w:val="center"/>
          </w:tcPr>
          <w:p w14:paraId="4CC69819">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5008" w:type="dxa"/>
            <w:noWrap w:val="0"/>
            <w:vAlign w:val="center"/>
          </w:tcPr>
          <w:p w14:paraId="0F071E22">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359" w:type="dxa"/>
            <w:noWrap w:val="0"/>
            <w:vAlign w:val="center"/>
          </w:tcPr>
          <w:p w14:paraId="21F668F2">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完成时限</w:t>
            </w:r>
          </w:p>
        </w:tc>
        <w:tc>
          <w:tcPr>
            <w:tcW w:w="2268" w:type="dxa"/>
            <w:noWrap w:val="0"/>
            <w:vAlign w:val="center"/>
          </w:tcPr>
          <w:p w14:paraId="77E871C5">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pacing w:val="-11"/>
                <w:sz w:val="24"/>
                <w:szCs w:val="24"/>
                <w:vertAlign w:val="baseline"/>
                <w:lang w:val="en-US" w:eastAsia="zh-CN"/>
              </w:rPr>
              <w:t>责任人及其联系方式</w:t>
            </w:r>
          </w:p>
        </w:tc>
      </w:tr>
      <w:tr w14:paraId="4C055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15" w:type="dxa"/>
            <w:vMerge w:val="restart"/>
            <w:noWrap w:val="0"/>
            <w:vAlign w:val="center"/>
          </w:tcPr>
          <w:p w14:paraId="0C0503A7">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黑体" w:hAnsi="黑体" w:eastAsia="黑体" w:cs="黑体"/>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市妇联</w:t>
            </w:r>
          </w:p>
        </w:tc>
        <w:tc>
          <w:tcPr>
            <w:tcW w:w="1697" w:type="dxa"/>
            <w:noWrap w:val="0"/>
            <w:vAlign w:val="center"/>
          </w:tcPr>
          <w:p w14:paraId="77A3EAE5">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黑体" w:hAnsi="黑体" w:eastAsia="黑体" w:cs="黑体"/>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习近平法治思想</w:t>
            </w:r>
          </w:p>
        </w:tc>
        <w:tc>
          <w:tcPr>
            <w:tcW w:w="1511" w:type="dxa"/>
            <w:vMerge w:val="restart"/>
            <w:noWrap w:val="0"/>
            <w:vAlign w:val="center"/>
          </w:tcPr>
          <w:p w14:paraId="7F48EE18">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黑体" w:hAnsi="黑体" w:eastAsia="黑体" w:cs="黑体"/>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各单位全体干部职工、社会公众</w:t>
            </w:r>
          </w:p>
        </w:tc>
        <w:tc>
          <w:tcPr>
            <w:tcW w:w="5008" w:type="dxa"/>
            <w:noWrap w:val="0"/>
            <w:vAlign w:val="center"/>
          </w:tcPr>
          <w:p w14:paraId="5A677126">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right="0" w:rightChars="0"/>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在</w:t>
            </w:r>
            <w:r>
              <w:rPr>
                <w:rFonts w:hint="default" w:ascii="仿宋_GB2312" w:hAnsi="仿宋_GB2312" w:eastAsia="仿宋_GB2312" w:cs="仿宋_GB2312"/>
                <w:sz w:val="21"/>
                <w:szCs w:val="21"/>
                <w:vertAlign w:val="baseline"/>
                <w:lang w:val="en-US" w:eastAsia="zh-CN"/>
              </w:rPr>
              <w:t>党组理论学习中心组</w:t>
            </w:r>
            <w:r>
              <w:rPr>
                <w:rFonts w:hint="eastAsia" w:ascii="仿宋_GB2312" w:hAnsi="仿宋_GB2312" w:eastAsia="仿宋_GB2312" w:cs="仿宋_GB2312"/>
                <w:sz w:val="21"/>
                <w:szCs w:val="21"/>
                <w:vertAlign w:val="baseline"/>
                <w:lang w:val="en-US" w:eastAsia="zh-CN"/>
              </w:rPr>
              <w:t>集中</w:t>
            </w:r>
            <w:r>
              <w:rPr>
                <w:rFonts w:hint="default" w:ascii="仿宋_GB2312" w:hAnsi="仿宋_GB2312" w:eastAsia="仿宋_GB2312" w:cs="仿宋_GB2312"/>
                <w:sz w:val="21"/>
                <w:szCs w:val="21"/>
                <w:vertAlign w:val="baseline"/>
                <w:lang w:val="en-US" w:eastAsia="zh-CN"/>
              </w:rPr>
              <w:t>学习</w:t>
            </w:r>
            <w:r>
              <w:rPr>
                <w:rFonts w:hint="eastAsia" w:ascii="仿宋_GB2312" w:hAnsi="仿宋_GB2312" w:eastAsia="仿宋_GB2312" w:cs="仿宋_GB2312"/>
                <w:sz w:val="21"/>
                <w:szCs w:val="21"/>
                <w:vertAlign w:val="baseline"/>
                <w:lang w:val="en-US" w:eastAsia="zh-CN"/>
              </w:rPr>
              <w:t>习近平法治思想</w:t>
            </w:r>
          </w:p>
          <w:p w14:paraId="3E032E0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jc w:val="both"/>
              <w:textAlignment w:val="auto"/>
              <w:rPr>
                <w:rFonts w:hint="default"/>
                <w:sz w:val="21"/>
                <w:szCs w:val="21"/>
                <w:lang w:val="en-US" w:eastAsia="zh-CN"/>
              </w:rPr>
            </w:pPr>
            <w:r>
              <w:rPr>
                <w:rFonts w:hint="eastAsia" w:ascii="仿宋_GB2312" w:hAnsi="仿宋_GB2312" w:eastAsia="仿宋_GB2312" w:cs="仿宋_GB2312"/>
                <w:sz w:val="21"/>
                <w:szCs w:val="21"/>
                <w:vertAlign w:val="baseline"/>
                <w:lang w:val="en-US" w:eastAsia="zh-CN"/>
              </w:rPr>
              <w:t>2.组织本单位2024年全省领导干部网络上法律知识学习和考试</w:t>
            </w:r>
          </w:p>
        </w:tc>
        <w:tc>
          <w:tcPr>
            <w:tcW w:w="1359" w:type="dxa"/>
            <w:noWrap w:val="0"/>
            <w:vAlign w:val="center"/>
          </w:tcPr>
          <w:p w14:paraId="563CA1E7">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黑体" w:hAnsi="黑体" w:eastAsia="黑体" w:cs="黑体"/>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268" w:type="dxa"/>
            <w:noWrap w:val="0"/>
            <w:vAlign w:val="center"/>
          </w:tcPr>
          <w:p w14:paraId="121569C4">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钟晓玲</w:t>
            </w:r>
          </w:p>
          <w:p w14:paraId="3D5010BA">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8991951</w:t>
            </w:r>
          </w:p>
        </w:tc>
      </w:tr>
      <w:tr w14:paraId="16E02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65E6E35E">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黑体" w:hAnsi="黑体" w:eastAsia="黑体" w:cs="黑体"/>
                <w:sz w:val="21"/>
                <w:szCs w:val="21"/>
                <w:vertAlign w:val="baseline"/>
                <w:lang w:val="en-US" w:eastAsia="zh-CN"/>
              </w:rPr>
            </w:pPr>
          </w:p>
        </w:tc>
        <w:tc>
          <w:tcPr>
            <w:tcW w:w="1697" w:type="dxa"/>
            <w:noWrap w:val="0"/>
            <w:vAlign w:val="center"/>
          </w:tcPr>
          <w:p w14:paraId="507F19D2">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宪法</w:t>
            </w:r>
          </w:p>
        </w:tc>
        <w:tc>
          <w:tcPr>
            <w:tcW w:w="1511" w:type="dxa"/>
            <w:vMerge w:val="continue"/>
            <w:noWrap w:val="0"/>
            <w:vAlign w:val="center"/>
          </w:tcPr>
          <w:p w14:paraId="056C8AEE">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黑体" w:hAnsi="黑体" w:eastAsia="黑体" w:cs="黑体"/>
                <w:sz w:val="21"/>
                <w:szCs w:val="21"/>
                <w:vertAlign w:val="baseline"/>
                <w:lang w:val="en-US" w:eastAsia="zh-CN"/>
              </w:rPr>
            </w:pPr>
          </w:p>
        </w:tc>
        <w:tc>
          <w:tcPr>
            <w:tcW w:w="5008" w:type="dxa"/>
            <w:noWrap w:val="0"/>
            <w:vAlign w:val="center"/>
          </w:tcPr>
          <w:p w14:paraId="7A402337">
            <w:pPr>
              <w:keepNext w:val="0"/>
              <w:keepLines w:val="0"/>
              <w:pageBreakBefore w:val="0"/>
              <w:widowControl w:val="0"/>
              <w:numPr>
                <w:ilvl w:val="0"/>
                <w:numId w:val="5"/>
              </w:numPr>
              <w:kinsoku/>
              <w:wordWrap/>
              <w:overflowPunct/>
              <w:topLinePunct w:val="0"/>
              <w:autoSpaceDE/>
              <w:autoSpaceDN/>
              <w:bidi w:val="0"/>
              <w:adjustRightInd/>
              <w:snapToGrid/>
              <w:spacing w:line="400" w:lineRule="exact"/>
              <w:ind w:right="0"/>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在党组理论学习中心组集中学习宪法</w:t>
            </w:r>
          </w:p>
          <w:p w14:paraId="30573474">
            <w:pPr>
              <w:keepNext w:val="0"/>
              <w:keepLines w:val="0"/>
              <w:pageBreakBefore w:val="0"/>
              <w:widowControl w:val="0"/>
              <w:numPr>
                <w:ilvl w:val="0"/>
                <w:numId w:val="5"/>
              </w:numPr>
              <w:kinsoku/>
              <w:wordWrap/>
              <w:overflowPunct/>
              <w:topLinePunct w:val="0"/>
              <w:autoSpaceDE/>
              <w:autoSpaceDN/>
              <w:bidi w:val="0"/>
              <w:adjustRightInd/>
              <w:snapToGrid/>
              <w:spacing w:line="400" w:lineRule="exact"/>
              <w:ind w:left="0" w:leftChars="0" w:right="0" w:rightChars="0" w:firstLine="0" w:firstLineChars="0"/>
              <w:jc w:val="both"/>
              <w:textAlignment w:val="auto"/>
              <w:rPr>
                <w:rFonts w:hint="default"/>
                <w:sz w:val="21"/>
                <w:szCs w:val="21"/>
                <w:lang w:val="en-US" w:eastAsia="zh-CN"/>
              </w:rPr>
            </w:pPr>
            <w:r>
              <w:rPr>
                <w:rFonts w:hint="eastAsia" w:ascii="仿宋_GB2312" w:hAnsi="仿宋_GB2312" w:eastAsia="仿宋_GB2312" w:cs="仿宋_GB2312"/>
                <w:sz w:val="21"/>
                <w:szCs w:val="21"/>
                <w:vertAlign w:val="baseline"/>
                <w:lang w:val="en-US" w:eastAsia="zh-CN"/>
              </w:rPr>
              <w:t>深入广场、社区等公共场所开展“12·4”国家宪法日宣传活动</w:t>
            </w:r>
          </w:p>
          <w:p w14:paraId="26A0CF2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right="0" w:rightChars="0"/>
              <w:jc w:val="both"/>
              <w:textAlignment w:val="auto"/>
              <w:rPr>
                <w:rFonts w:hint="default"/>
                <w:sz w:val="21"/>
                <w:szCs w:val="21"/>
                <w:lang w:val="en-US" w:eastAsia="zh-CN"/>
              </w:rPr>
            </w:pPr>
            <w:r>
              <w:rPr>
                <w:rFonts w:hint="eastAsia" w:ascii="仿宋_GB2312" w:hAnsi="仿宋_GB2312" w:eastAsia="仿宋_GB2312" w:cs="仿宋_GB2312"/>
                <w:sz w:val="21"/>
                <w:szCs w:val="21"/>
                <w:vertAlign w:val="baseline"/>
                <w:lang w:val="en-US" w:eastAsia="zh-CN"/>
              </w:rPr>
              <w:t>3.组织新任命的科级国家工作人员进行宪法宣誓</w:t>
            </w:r>
          </w:p>
        </w:tc>
        <w:tc>
          <w:tcPr>
            <w:tcW w:w="1359" w:type="dxa"/>
            <w:noWrap w:val="0"/>
            <w:vAlign w:val="center"/>
          </w:tcPr>
          <w:p w14:paraId="56834884">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2024年12月</w:t>
            </w:r>
          </w:p>
        </w:tc>
        <w:tc>
          <w:tcPr>
            <w:tcW w:w="2268" w:type="dxa"/>
            <w:noWrap w:val="0"/>
            <w:vAlign w:val="center"/>
          </w:tcPr>
          <w:p w14:paraId="188F130C">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钟晓玲</w:t>
            </w:r>
          </w:p>
          <w:p w14:paraId="0DA07D7F">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8991951</w:t>
            </w:r>
          </w:p>
        </w:tc>
      </w:tr>
      <w:tr w14:paraId="05F72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20D271D8">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黑体" w:hAnsi="黑体" w:eastAsia="黑体" w:cs="黑体"/>
                <w:sz w:val="21"/>
                <w:szCs w:val="21"/>
                <w:vertAlign w:val="baseline"/>
                <w:lang w:val="en-US" w:eastAsia="zh-CN"/>
              </w:rPr>
            </w:pPr>
          </w:p>
        </w:tc>
        <w:tc>
          <w:tcPr>
            <w:tcW w:w="1697" w:type="dxa"/>
            <w:noWrap w:val="0"/>
            <w:vAlign w:val="center"/>
          </w:tcPr>
          <w:p w14:paraId="4D83F41A">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民法典</w:t>
            </w:r>
          </w:p>
        </w:tc>
        <w:tc>
          <w:tcPr>
            <w:tcW w:w="1511" w:type="dxa"/>
            <w:vMerge w:val="continue"/>
            <w:noWrap w:val="0"/>
            <w:vAlign w:val="center"/>
          </w:tcPr>
          <w:p w14:paraId="24EA30C5">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黑体" w:hAnsi="黑体" w:eastAsia="黑体" w:cs="黑体"/>
                <w:sz w:val="21"/>
                <w:szCs w:val="21"/>
                <w:vertAlign w:val="baseline"/>
                <w:lang w:val="en-US" w:eastAsia="zh-CN"/>
              </w:rPr>
            </w:pPr>
          </w:p>
        </w:tc>
        <w:tc>
          <w:tcPr>
            <w:tcW w:w="5008" w:type="dxa"/>
            <w:noWrap w:val="0"/>
            <w:vAlign w:val="center"/>
          </w:tcPr>
          <w:p w14:paraId="0EC52628">
            <w:pPr>
              <w:keepNext w:val="0"/>
              <w:keepLines w:val="0"/>
              <w:pageBreakBefore w:val="0"/>
              <w:widowControl w:val="0"/>
              <w:numPr>
                <w:ilvl w:val="0"/>
                <w:numId w:val="6"/>
              </w:numPr>
              <w:kinsoku/>
              <w:wordWrap/>
              <w:overflowPunct/>
              <w:topLinePunct w:val="0"/>
              <w:autoSpaceDE/>
              <w:autoSpaceDN/>
              <w:bidi w:val="0"/>
              <w:adjustRightInd/>
              <w:snapToGrid/>
              <w:spacing w:line="400" w:lineRule="exact"/>
              <w:ind w:right="0"/>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深入广场、社区等公共场所开展“美好生活 民法典相伴”主题宣传活动</w:t>
            </w:r>
          </w:p>
          <w:p w14:paraId="385A9BA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jc w:val="both"/>
              <w:textAlignment w:val="auto"/>
              <w:rPr>
                <w:rFonts w:hint="eastAsia" w:ascii="黑体" w:hAnsi="黑体" w:eastAsia="黑体" w:cs="黑体"/>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2.联合市法宣办</w:t>
            </w:r>
            <w:r>
              <w:rPr>
                <w:rFonts w:hint="default" w:ascii="仿宋_GB2312" w:hAnsi="仿宋_GB2312" w:eastAsia="仿宋_GB2312" w:cs="仿宋_GB2312"/>
                <w:sz w:val="21"/>
                <w:szCs w:val="21"/>
                <w:vertAlign w:val="baseline"/>
                <w:lang w:val="en-US" w:eastAsia="zh-CN"/>
              </w:rPr>
              <w:t>在全市开展“赣南表嫂来学法”系列微视频学习宣传活动</w:t>
            </w:r>
          </w:p>
        </w:tc>
        <w:tc>
          <w:tcPr>
            <w:tcW w:w="1359" w:type="dxa"/>
            <w:noWrap w:val="0"/>
            <w:vAlign w:val="center"/>
          </w:tcPr>
          <w:p w14:paraId="60BBD2E0">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黑体" w:hAnsi="黑体" w:eastAsia="黑体" w:cs="黑体"/>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2024年5月</w:t>
            </w:r>
          </w:p>
        </w:tc>
        <w:tc>
          <w:tcPr>
            <w:tcW w:w="2268" w:type="dxa"/>
            <w:noWrap w:val="0"/>
            <w:vAlign w:val="center"/>
          </w:tcPr>
          <w:p w14:paraId="2729D135">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钟晓玲</w:t>
            </w:r>
          </w:p>
          <w:p w14:paraId="207553FF">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8991951</w:t>
            </w:r>
          </w:p>
        </w:tc>
      </w:tr>
      <w:tr w14:paraId="751D4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center"/>
          </w:tcPr>
          <w:p w14:paraId="521B9CCA">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黑体" w:hAnsi="黑体" w:eastAsia="黑体" w:cs="黑体"/>
                <w:sz w:val="21"/>
                <w:szCs w:val="21"/>
                <w:vertAlign w:val="baseline"/>
                <w:lang w:val="en-US" w:eastAsia="zh-CN"/>
              </w:rPr>
            </w:pPr>
          </w:p>
        </w:tc>
        <w:tc>
          <w:tcPr>
            <w:tcW w:w="1697" w:type="dxa"/>
            <w:noWrap w:val="0"/>
            <w:vAlign w:val="center"/>
          </w:tcPr>
          <w:p w14:paraId="7A700DA7">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国家安全法、反分裂国家法、保守国家秘密法</w:t>
            </w:r>
          </w:p>
        </w:tc>
        <w:tc>
          <w:tcPr>
            <w:tcW w:w="1511" w:type="dxa"/>
            <w:vMerge w:val="continue"/>
            <w:noWrap w:val="0"/>
            <w:vAlign w:val="center"/>
          </w:tcPr>
          <w:p w14:paraId="6EA2BC86">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黑体" w:hAnsi="黑体" w:eastAsia="黑体" w:cs="黑体"/>
                <w:sz w:val="21"/>
                <w:szCs w:val="21"/>
                <w:vertAlign w:val="baseline"/>
                <w:lang w:val="en-US" w:eastAsia="zh-CN"/>
              </w:rPr>
            </w:pPr>
          </w:p>
        </w:tc>
        <w:tc>
          <w:tcPr>
            <w:tcW w:w="5008" w:type="dxa"/>
            <w:noWrap w:val="0"/>
            <w:vAlign w:val="center"/>
          </w:tcPr>
          <w:p w14:paraId="2D0C7134">
            <w:pPr>
              <w:keepNext w:val="0"/>
              <w:keepLines w:val="0"/>
              <w:pageBreakBefore w:val="0"/>
              <w:widowControl w:val="0"/>
              <w:numPr>
                <w:ilvl w:val="0"/>
                <w:numId w:val="7"/>
              </w:numPr>
              <w:kinsoku/>
              <w:wordWrap/>
              <w:overflowPunct/>
              <w:topLinePunct w:val="0"/>
              <w:autoSpaceDE/>
              <w:autoSpaceDN/>
              <w:bidi w:val="0"/>
              <w:adjustRightInd/>
              <w:snapToGrid/>
              <w:spacing w:line="400" w:lineRule="exact"/>
              <w:ind w:right="0" w:rightChars="0"/>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在党组理论学习中心组集中学习《国家安全法》《反分裂国家法》《保守国家秘密法》</w:t>
            </w:r>
          </w:p>
          <w:p w14:paraId="521AC9F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jc w:val="both"/>
              <w:textAlignment w:val="auto"/>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2.在“4·15”全民国家安全教育日期间开展普法宣传</w:t>
            </w:r>
          </w:p>
        </w:tc>
        <w:tc>
          <w:tcPr>
            <w:tcW w:w="1359" w:type="dxa"/>
            <w:noWrap w:val="0"/>
            <w:vAlign w:val="center"/>
          </w:tcPr>
          <w:p w14:paraId="1481A5DE">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黑体" w:hAnsi="黑体" w:eastAsia="黑体" w:cs="黑体"/>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2024年4月</w:t>
            </w:r>
          </w:p>
        </w:tc>
        <w:tc>
          <w:tcPr>
            <w:tcW w:w="2268" w:type="dxa"/>
            <w:noWrap w:val="0"/>
            <w:vAlign w:val="center"/>
          </w:tcPr>
          <w:p w14:paraId="042BA337">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钟晓玲</w:t>
            </w:r>
          </w:p>
          <w:p w14:paraId="4FAD4B85">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8991951</w:t>
            </w:r>
          </w:p>
        </w:tc>
      </w:tr>
      <w:tr w14:paraId="0B368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58" w:type="dxa"/>
            <w:gridSpan w:val="6"/>
            <w:noWrap w:val="0"/>
            <w:vAlign w:val="center"/>
          </w:tcPr>
          <w:p w14:paraId="427E4475">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4533E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center"/>
          </w:tcPr>
          <w:p w14:paraId="0E053888">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1697" w:type="dxa"/>
            <w:noWrap w:val="0"/>
            <w:vAlign w:val="center"/>
          </w:tcPr>
          <w:p w14:paraId="7D023404">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511" w:type="dxa"/>
            <w:noWrap w:val="0"/>
            <w:vAlign w:val="center"/>
          </w:tcPr>
          <w:p w14:paraId="1E94026B">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5008" w:type="dxa"/>
            <w:noWrap w:val="0"/>
            <w:vAlign w:val="center"/>
          </w:tcPr>
          <w:p w14:paraId="186476CD">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359" w:type="dxa"/>
            <w:noWrap w:val="0"/>
            <w:vAlign w:val="center"/>
          </w:tcPr>
          <w:p w14:paraId="2A808CB2">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268" w:type="dxa"/>
            <w:noWrap w:val="0"/>
            <w:vAlign w:val="center"/>
          </w:tcPr>
          <w:p w14:paraId="131456B0">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pacing w:val="-11"/>
                <w:sz w:val="24"/>
                <w:szCs w:val="24"/>
                <w:vertAlign w:val="baseline"/>
                <w:lang w:val="en-US" w:eastAsia="zh-CN"/>
              </w:rPr>
              <w:t>责任人及其联系方式</w:t>
            </w:r>
          </w:p>
        </w:tc>
      </w:tr>
      <w:tr w14:paraId="43E66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515" w:type="dxa"/>
            <w:vMerge w:val="restart"/>
            <w:noWrap w:val="0"/>
            <w:vAlign w:val="center"/>
          </w:tcPr>
          <w:p w14:paraId="1E06FD43">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right="0" w:rightChars="0"/>
              <w:jc w:val="center"/>
              <w:textAlignment w:val="auto"/>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市妇联</w:t>
            </w:r>
          </w:p>
        </w:tc>
        <w:tc>
          <w:tcPr>
            <w:tcW w:w="1697" w:type="dxa"/>
            <w:noWrap w:val="0"/>
            <w:vAlign w:val="center"/>
          </w:tcPr>
          <w:p w14:paraId="592E9700">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right="0" w:rightChars="0"/>
              <w:jc w:val="center"/>
              <w:textAlignment w:val="auto"/>
              <w:rPr>
                <w:rFonts w:hint="default"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妇女权益保障法</w:t>
            </w:r>
          </w:p>
        </w:tc>
        <w:tc>
          <w:tcPr>
            <w:tcW w:w="1511" w:type="dxa"/>
            <w:vMerge w:val="restart"/>
            <w:noWrap w:val="0"/>
            <w:vAlign w:val="center"/>
          </w:tcPr>
          <w:p w14:paraId="6280E331">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right="0" w:rightChars="0"/>
              <w:jc w:val="center"/>
              <w:textAlignment w:val="auto"/>
              <w:rPr>
                <w:rFonts w:hint="default"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市妇联机关全体干部职工；社会公众</w:t>
            </w:r>
          </w:p>
        </w:tc>
        <w:tc>
          <w:tcPr>
            <w:tcW w:w="5008" w:type="dxa"/>
            <w:noWrap w:val="0"/>
            <w:vAlign w:val="center"/>
          </w:tcPr>
          <w:p w14:paraId="6042C608">
            <w:pPr>
              <w:pStyle w:val="7"/>
              <w:keepNext w:val="0"/>
              <w:keepLines w:val="0"/>
              <w:pageBreakBefore w:val="0"/>
              <w:widowControl w:val="0"/>
              <w:kinsoku/>
              <w:wordWrap/>
              <w:overflowPunct/>
              <w:topLinePunct w:val="0"/>
              <w:autoSpaceDE/>
              <w:autoSpaceDN/>
              <w:bidi w:val="0"/>
              <w:adjustRightInd/>
              <w:snapToGrid/>
              <w:spacing w:beforeAutospacing="0" w:after="0" w:afterAutospacing="0" w:line="380" w:lineRule="exact"/>
              <w:ind w:left="0" w:leftChars="0" w:firstLine="0" w:firstLineChars="0"/>
              <w:jc w:val="both"/>
              <w:textAlignment w:val="auto"/>
              <w:rPr>
                <w:rFonts w:hint="eastAsia" w:ascii="黑体" w:hAnsi="黑体" w:eastAsia="仿宋_GB2312" w:cs="黑体"/>
                <w:kern w:val="2"/>
                <w:sz w:val="21"/>
                <w:szCs w:val="21"/>
                <w:lang w:val="en-US" w:eastAsia="zh-CN" w:bidi="ar-SA"/>
              </w:rPr>
            </w:pPr>
            <w:r>
              <w:rPr>
                <w:rFonts w:hint="eastAsia" w:ascii="仿宋_GB2312" w:hAnsi="仿宋_GB2312" w:eastAsia="仿宋_GB2312" w:cs="仿宋_GB2312"/>
                <w:sz w:val="21"/>
                <w:szCs w:val="21"/>
                <w:vertAlign w:val="baseline"/>
                <w:lang w:val="en-US" w:eastAsia="zh-CN"/>
              </w:rPr>
              <w:t>开展“三八”维权周普法维权宣传活动</w:t>
            </w:r>
          </w:p>
        </w:tc>
        <w:tc>
          <w:tcPr>
            <w:tcW w:w="1359" w:type="dxa"/>
            <w:noWrap w:val="0"/>
            <w:vAlign w:val="center"/>
          </w:tcPr>
          <w:p w14:paraId="5304CFCE">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right="0" w:rightChars="0"/>
              <w:jc w:val="center"/>
              <w:textAlignment w:val="auto"/>
              <w:rPr>
                <w:rFonts w:hint="default"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2024年12月</w:t>
            </w:r>
          </w:p>
        </w:tc>
        <w:tc>
          <w:tcPr>
            <w:tcW w:w="2268" w:type="dxa"/>
            <w:noWrap w:val="0"/>
            <w:vAlign w:val="center"/>
          </w:tcPr>
          <w:p w14:paraId="0085FC37">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钟晓玲</w:t>
            </w:r>
          </w:p>
          <w:p w14:paraId="70D15CEC">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right="0" w:rightChars="0"/>
              <w:jc w:val="center"/>
              <w:textAlignment w:val="auto"/>
              <w:rPr>
                <w:rFonts w:hint="default"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8991951</w:t>
            </w:r>
          </w:p>
        </w:tc>
      </w:tr>
      <w:tr w14:paraId="4956E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314DEDA9">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61F105EE">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right="0" w:rightChars="0"/>
              <w:jc w:val="center"/>
              <w:textAlignment w:val="auto"/>
              <w:rPr>
                <w:rFonts w:hint="eastAsia" w:ascii="仿宋_GB2312" w:hAnsi="仿宋_GB2312" w:eastAsia="仿宋_GB2312" w:cs="仿宋_GB2312"/>
                <w:color w:val="auto"/>
                <w:kern w:val="2"/>
                <w:sz w:val="21"/>
                <w:szCs w:val="21"/>
                <w:vertAlign w:val="baseline"/>
                <w:lang w:val="en-US" w:eastAsia="zh-CN" w:bidi="ar-SA"/>
              </w:rPr>
            </w:pPr>
            <w:r>
              <w:rPr>
                <w:rFonts w:hint="eastAsia" w:ascii="仿宋_GB2312" w:hAnsi="仿宋_GB2312" w:eastAsia="仿宋_GB2312" w:cs="仿宋_GB2312"/>
                <w:color w:val="auto"/>
                <w:sz w:val="21"/>
                <w:szCs w:val="21"/>
                <w:vertAlign w:val="baseline"/>
                <w:lang w:val="en-US" w:eastAsia="zh-CN"/>
              </w:rPr>
              <w:t>家庭教育促进法、江西省家庭教育促进条例</w:t>
            </w:r>
          </w:p>
        </w:tc>
        <w:tc>
          <w:tcPr>
            <w:tcW w:w="1511" w:type="dxa"/>
            <w:vMerge w:val="continue"/>
            <w:noWrap w:val="0"/>
            <w:vAlign w:val="center"/>
          </w:tcPr>
          <w:p w14:paraId="5B7A7AB2">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5008" w:type="dxa"/>
            <w:noWrap w:val="0"/>
            <w:vAlign w:val="center"/>
          </w:tcPr>
          <w:p w14:paraId="711D5004">
            <w:pPr>
              <w:keepNext w:val="0"/>
              <w:keepLines w:val="0"/>
              <w:pageBreakBefore w:val="0"/>
              <w:widowControl w:val="0"/>
              <w:numPr>
                <w:ilvl w:val="0"/>
                <w:numId w:val="8"/>
              </w:numPr>
              <w:kinsoku/>
              <w:wordWrap/>
              <w:overflowPunct/>
              <w:topLinePunct w:val="0"/>
              <w:autoSpaceDE/>
              <w:autoSpaceDN/>
              <w:bidi w:val="0"/>
              <w:adjustRightInd/>
              <w:snapToGrid/>
              <w:spacing w:beforeAutospacing="0" w:afterAutospacing="0" w:line="380" w:lineRule="exact"/>
              <w:ind w:left="0" w:leftChars="0" w:right="0" w:rightChars="0" w:firstLine="0" w:firstLineChars="0"/>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在党组理论学习中心组集中学习《家庭教育促进法》《</w:t>
            </w:r>
            <w:r>
              <w:rPr>
                <w:rFonts w:hint="eastAsia" w:ascii="仿宋_GB2312" w:hAnsi="仿宋_GB2312" w:eastAsia="仿宋_GB2312" w:cs="仿宋_GB2312"/>
                <w:color w:val="auto"/>
                <w:sz w:val="21"/>
                <w:szCs w:val="21"/>
                <w:vertAlign w:val="baseline"/>
                <w:lang w:val="en-US" w:eastAsia="zh-CN"/>
              </w:rPr>
              <w:t>江西省家庭教育促进条例</w:t>
            </w:r>
            <w:r>
              <w:rPr>
                <w:rFonts w:hint="eastAsia" w:ascii="仿宋_GB2312" w:hAnsi="仿宋_GB2312" w:eastAsia="仿宋_GB2312" w:cs="仿宋_GB2312"/>
                <w:sz w:val="21"/>
                <w:szCs w:val="21"/>
                <w:vertAlign w:val="baseline"/>
                <w:lang w:val="en-US" w:eastAsia="zh-CN"/>
              </w:rPr>
              <w:t>》</w:t>
            </w:r>
          </w:p>
          <w:p w14:paraId="0EDAC0E8">
            <w:pPr>
              <w:keepNext w:val="0"/>
              <w:keepLines w:val="0"/>
              <w:pageBreakBefore w:val="0"/>
              <w:widowControl w:val="0"/>
              <w:numPr>
                <w:ilvl w:val="0"/>
                <w:numId w:val="8"/>
              </w:numPr>
              <w:kinsoku/>
              <w:wordWrap/>
              <w:overflowPunct/>
              <w:topLinePunct w:val="0"/>
              <w:autoSpaceDE/>
              <w:autoSpaceDN/>
              <w:bidi w:val="0"/>
              <w:adjustRightInd/>
              <w:snapToGrid/>
              <w:spacing w:beforeAutospacing="0" w:afterAutospacing="0" w:line="380" w:lineRule="exact"/>
              <w:ind w:left="0" w:leftChars="0" w:right="0" w:rightChars="0" w:firstLine="0" w:firstLineChars="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开展《家庭教育促进法》《</w:t>
            </w:r>
            <w:r>
              <w:rPr>
                <w:rFonts w:hint="eastAsia" w:ascii="仿宋_GB2312" w:hAnsi="仿宋_GB2312" w:eastAsia="仿宋_GB2312" w:cs="仿宋_GB2312"/>
                <w:color w:val="auto"/>
                <w:sz w:val="21"/>
                <w:szCs w:val="21"/>
                <w:vertAlign w:val="baseline"/>
                <w:lang w:val="en-US" w:eastAsia="zh-CN"/>
              </w:rPr>
              <w:t>江西省家庭教育促进条例</w:t>
            </w:r>
            <w:r>
              <w:rPr>
                <w:rFonts w:hint="eastAsia" w:ascii="仿宋_GB2312" w:hAnsi="仿宋_GB2312" w:eastAsia="仿宋_GB2312" w:cs="仿宋_GB2312"/>
                <w:sz w:val="21"/>
                <w:szCs w:val="21"/>
                <w:vertAlign w:val="baseline"/>
                <w:lang w:val="en-US" w:eastAsia="zh-CN"/>
              </w:rPr>
              <w:t>》普法宣传活动</w:t>
            </w:r>
          </w:p>
        </w:tc>
        <w:tc>
          <w:tcPr>
            <w:tcW w:w="1359" w:type="dxa"/>
            <w:noWrap w:val="0"/>
            <w:vAlign w:val="center"/>
          </w:tcPr>
          <w:p w14:paraId="51CAF529">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2024年5月</w:t>
            </w:r>
          </w:p>
        </w:tc>
        <w:tc>
          <w:tcPr>
            <w:tcW w:w="2268" w:type="dxa"/>
            <w:noWrap w:val="0"/>
            <w:vAlign w:val="center"/>
          </w:tcPr>
          <w:p w14:paraId="7FFABC7F">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钟晓玲</w:t>
            </w:r>
          </w:p>
          <w:p w14:paraId="02BF6553">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8991951</w:t>
            </w:r>
          </w:p>
        </w:tc>
      </w:tr>
      <w:tr w14:paraId="77B7C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7725CE28">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0769082B">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信访工作条例</w:t>
            </w:r>
          </w:p>
        </w:tc>
        <w:tc>
          <w:tcPr>
            <w:tcW w:w="1511" w:type="dxa"/>
            <w:vMerge w:val="continue"/>
            <w:noWrap w:val="0"/>
            <w:vAlign w:val="center"/>
          </w:tcPr>
          <w:p w14:paraId="4E49C08D">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p>
        </w:tc>
        <w:tc>
          <w:tcPr>
            <w:tcW w:w="5008" w:type="dxa"/>
            <w:noWrap w:val="0"/>
            <w:vAlign w:val="center"/>
          </w:tcPr>
          <w:p w14:paraId="784CECE0">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right="0" w:rightChars="0"/>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1对民众开展如何正确信访引导工作</w:t>
            </w:r>
          </w:p>
          <w:p w14:paraId="50687756">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380" w:lineRule="exact"/>
              <w:ind w:left="0" w:leftChars="0" w:firstLine="0" w:firstLineChars="0"/>
              <w:jc w:val="both"/>
              <w:textAlignment w:val="auto"/>
              <w:rPr>
                <w:rFonts w:hint="eastAsia" w:ascii="Calibri" w:hAnsi="Calibri" w:eastAsia="仿宋" w:cs="Times New Roman"/>
                <w:kern w:val="2"/>
                <w:sz w:val="21"/>
                <w:szCs w:val="21"/>
                <w:lang w:val="en-US" w:eastAsia="zh-CN" w:bidi="ar-SA"/>
              </w:rPr>
            </w:pPr>
            <w:r>
              <w:rPr>
                <w:rFonts w:hint="eastAsia" w:ascii="仿宋_GB2312" w:hAnsi="仿宋_GB2312" w:eastAsia="仿宋_GB2312" w:cs="仿宋_GB2312"/>
                <w:sz w:val="21"/>
                <w:szCs w:val="21"/>
                <w:vertAlign w:val="baseline"/>
                <w:lang w:val="en-US" w:eastAsia="zh-CN"/>
              </w:rPr>
              <w:t>2.在党组理论学习中心组集中学习《信访工作条例》《江西省妇联推进信访工作法治化工作方案》</w:t>
            </w:r>
          </w:p>
        </w:tc>
        <w:tc>
          <w:tcPr>
            <w:tcW w:w="1359" w:type="dxa"/>
            <w:noWrap w:val="0"/>
            <w:vAlign w:val="center"/>
          </w:tcPr>
          <w:p w14:paraId="67CD2A98">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2024年6月</w:t>
            </w:r>
          </w:p>
        </w:tc>
        <w:tc>
          <w:tcPr>
            <w:tcW w:w="2268" w:type="dxa"/>
            <w:noWrap w:val="0"/>
            <w:vAlign w:val="center"/>
          </w:tcPr>
          <w:p w14:paraId="1D96717E">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钟晓玲</w:t>
            </w:r>
          </w:p>
          <w:p w14:paraId="738D6247">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8991951</w:t>
            </w:r>
          </w:p>
        </w:tc>
      </w:tr>
      <w:tr w14:paraId="1ED6C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75C20E14">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0E83498E">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禁毒法、江西省禁毒条例</w:t>
            </w:r>
          </w:p>
        </w:tc>
        <w:tc>
          <w:tcPr>
            <w:tcW w:w="1511" w:type="dxa"/>
            <w:vMerge w:val="continue"/>
            <w:noWrap w:val="0"/>
            <w:vAlign w:val="center"/>
          </w:tcPr>
          <w:p w14:paraId="4A560019">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5008" w:type="dxa"/>
            <w:noWrap w:val="0"/>
            <w:vAlign w:val="center"/>
          </w:tcPr>
          <w:p w14:paraId="35A39A0F">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right="0" w:rightChars="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开展禁毒主题宣传教育活动</w:t>
            </w:r>
          </w:p>
        </w:tc>
        <w:tc>
          <w:tcPr>
            <w:tcW w:w="1359" w:type="dxa"/>
            <w:noWrap w:val="0"/>
            <w:vAlign w:val="center"/>
          </w:tcPr>
          <w:p w14:paraId="3499252D">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2024年6月</w:t>
            </w:r>
          </w:p>
        </w:tc>
        <w:tc>
          <w:tcPr>
            <w:tcW w:w="2268" w:type="dxa"/>
            <w:noWrap w:val="0"/>
            <w:vAlign w:val="center"/>
          </w:tcPr>
          <w:p w14:paraId="376C3570">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钟晓玲</w:t>
            </w:r>
          </w:p>
          <w:p w14:paraId="4AFE36ED">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8991951</w:t>
            </w:r>
          </w:p>
        </w:tc>
      </w:tr>
      <w:tr w14:paraId="1B7CD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31D1AB50">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636D9FB9">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color w:val="auto"/>
                <w:sz w:val="21"/>
                <w:szCs w:val="21"/>
                <w:vertAlign w:val="baseline"/>
                <w:lang w:val="en-US" w:eastAsia="zh-CN"/>
              </w:rPr>
              <w:t>未成年人保护法、预防未成年人犯罪法</w:t>
            </w:r>
          </w:p>
        </w:tc>
        <w:tc>
          <w:tcPr>
            <w:tcW w:w="1511" w:type="dxa"/>
            <w:vMerge w:val="continue"/>
            <w:noWrap w:val="0"/>
            <w:vAlign w:val="center"/>
          </w:tcPr>
          <w:p w14:paraId="5026F85E">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p>
        </w:tc>
        <w:tc>
          <w:tcPr>
            <w:tcW w:w="5008" w:type="dxa"/>
            <w:noWrap w:val="0"/>
            <w:vAlign w:val="center"/>
          </w:tcPr>
          <w:p w14:paraId="7D78DAF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80" w:lineRule="exact"/>
              <w:ind w:left="0" w:leftChars="0" w:right="0" w:rightChars="0" w:firstLine="0" w:firstLineChars="0"/>
              <w:jc w:val="both"/>
              <w:textAlignment w:val="auto"/>
              <w:rPr>
                <w:rFonts w:hint="default"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在“6·1”国际儿童节开展《未成年人保护法》《</w:t>
            </w:r>
            <w:r>
              <w:rPr>
                <w:rFonts w:hint="eastAsia" w:ascii="仿宋_GB2312" w:hAnsi="仿宋_GB2312" w:eastAsia="仿宋_GB2312" w:cs="仿宋_GB2312"/>
                <w:color w:val="auto"/>
                <w:sz w:val="21"/>
                <w:szCs w:val="21"/>
                <w:vertAlign w:val="baseline"/>
                <w:lang w:val="en-US" w:eastAsia="zh-CN"/>
              </w:rPr>
              <w:t>预防未成年人犯罪法》《未成年人网络保护条例》</w:t>
            </w:r>
            <w:r>
              <w:rPr>
                <w:rFonts w:hint="eastAsia" w:ascii="仿宋_GB2312" w:hAnsi="仿宋_GB2312" w:eastAsia="仿宋_GB2312" w:cs="仿宋_GB2312"/>
                <w:sz w:val="21"/>
                <w:szCs w:val="21"/>
                <w:vertAlign w:val="baseline"/>
                <w:lang w:val="en-US" w:eastAsia="zh-CN"/>
              </w:rPr>
              <w:t>宣传活动</w:t>
            </w:r>
          </w:p>
        </w:tc>
        <w:tc>
          <w:tcPr>
            <w:tcW w:w="1359" w:type="dxa"/>
            <w:noWrap w:val="0"/>
            <w:vAlign w:val="center"/>
          </w:tcPr>
          <w:p w14:paraId="4B0C06C2">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268" w:type="dxa"/>
            <w:noWrap w:val="0"/>
            <w:vAlign w:val="center"/>
          </w:tcPr>
          <w:p w14:paraId="6F99DD1F">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钟晓玲</w:t>
            </w:r>
          </w:p>
          <w:p w14:paraId="4968D4D8">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8991951</w:t>
            </w:r>
          </w:p>
        </w:tc>
      </w:tr>
      <w:tr w14:paraId="58060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515" w:type="dxa"/>
            <w:vMerge w:val="continue"/>
            <w:noWrap w:val="0"/>
            <w:vAlign w:val="center"/>
          </w:tcPr>
          <w:p w14:paraId="426A062D">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677CA7BB">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艾滋病防治条例</w:t>
            </w:r>
          </w:p>
        </w:tc>
        <w:tc>
          <w:tcPr>
            <w:tcW w:w="1511" w:type="dxa"/>
            <w:vMerge w:val="continue"/>
            <w:noWrap w:val="0"/>
            <w:vAlign w:val="center"/>
          </w:tcPr>
          <w:p w14:paraId="19850EFF">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p>
        </w:tc>
        <w:tc>
          <w:tcPr>
            <w:tcW w:w="5008" w:type="dxa"/>
            <w:noWrap w:val="0"/>
            <w:vAlign w:val="center"/>
          </w:tcPr>
          <w:p w14:paraId="5118B4FC">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right="0" w:rightChars="0"/>
              <w:jc w:val="both"/>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开展“12·1”世界艾滋病日宣传活动</w:t>
            </w:r>
          </w:p>
        </w:tc>
        <w:tc>
          <w:tcPr>
            <w:tcW w:w="1359" w:type="dxa"/>
            <w:noWrap w:val="0"/>
            <w:vAlign w:val="center"/>
          </w:tcPr>
          <w:p w14:paraId="11126D4D">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268" w:type="dxa"/>
            <w:noWrap w:val="0"/>
            <w:vAlign w:val="center"/>
          </w:tcPr>
          <w:p w14:paraId="06807716">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钟晓玲</w:t>
            </w:r>
          </w:p>
          <w:p w14:paraId="1C9A7F41">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8991951</w:t>
            </w:r>
          </w:p>
        </w:tc>
      </w:tr>
      <w:tr w14:paraId="5070D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0FD66EB7">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41B7ED30">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反家庭暴力法</w:t>
            </w:r>
          </w:p>
        </w:tc>
        <w:tc>
          <w:tcPr>
            <w:tcW w:w="1511" w:type="dxa"/>
            <w:vMerge w:val="continue"/>
            <w:noWrap w:val="0"/>
            <w:vAlign w:val="center"/>
          </w:tcPr>
          <w:p w14:paraId="49869E82">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p>
        </w:tc>
        <w:tc>
          <w:tcPr>
            <w:tcW w:w="5008" w:type="dxa"/>
            <w:noWrap w:val="0"/>
            <w:vAlign w:val="center"/>
          </w:tcPr>
          <w:p w14:paraId="2ACBA211">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right="0" w:rightChars="0"/>
              <w:jc w:val="both"/>
              <w:textAlignment w:val="auto"/>
              <w:rPr>
                <w:rFonts w:hint="default"/>
                <w:sz w:val="21"/>
                <w:szCs w:val="21"/>
                <w:lang w:val="en-US" w:eastAsia="zh-CN"/>
              </w:rPr>
            </w:pPr>
            <w:r>
              <w:rPr>
                <w:rFonts w:hint="eastAsia" w:ascii="仿宋_GB2312" w:hAnsi="仿宋_GB2312" w:eastAsia="仿宋_GB2312" w:cs="仿宋_GB2312"/>
                <w:sz w:val="21"/>
                <w:szCs w:val="21"/>
                <w:vertAlign w:val="baseline"/>
                <w:lang w:val="en-US" w:eastAsia="zh-CN"/>
              </w:rPr>
              <w:t>开</w:t>
            </w:r>
            <w:r>
              <w:rPr>
                <w:rFonts w:hint="eastAsia" w:ascii="仿宋_GB2312" w:hAnsi="仿宋_GB2312" w:eastAsia="仿宋_GB2312" w:cs="仿宋_GB2312"/>
                <w:kern w:val="2"/>
                <w:sz w:val="21"/>
                <w:szCs w:val="21"/>
                <w:vertAlign w:val="baseline"/>
                <w:lang w:val="en-US" w:eastAsia="zh-CN" w:bidi="ar-SA"/>
              </w:rPr>
              <w:t>展“11</w:t>
            </w:r>
            <w:r>
              <w:rPr>
                <w:rFonts w:hint="eastAsia" w:ascii="仿宋_GB2312" w:hAnsi="仿宋_GB2312" w:eastAsia="仿宋_GB2312" w:cs="仿宋_GB2312"/>
                <w:sz w:val="21"/>
                <w:szCs w:val="21"/>
                <w:vertAlign w:val="baseline"/>
                <w:lang w:val="en-US" w:eastAsia="zh-CN"/>
              </w:rPr>
              <w:t>·</w:t>
            </w:r>
            <w:r>
              <w:rPr>
                <w:rFonts w:hint="eastAsia" w:ascii="仿宋_GB2312" w:hAnsi="仿宋_GB2312" w:eastAsia="仿宋_GB2312" w:cs="仿宋_GB2312"/>
                <w:kern w:val="2"/>
                <w:sz w:val="21"/>
                <w:szCs w:val="21"/>
                <w:vertAlign w:val="baseline"/>
                <w:lang w:val="en-US" w:eastAsia="zh-CN" w:bidi="ar-SA"/>
              </w:rPr>
              <w:t>25”国际消除对妇女暴力日反家庭暴力宣传活动</w:t>
            </w:r>
          </w:p>
        </w:tc>
        <w:tc>
          <w:tcPr>
            <w:tcW w:w="1359" w:type="dxa"/>
            <w:noWrap w:val="0"/>
            <w:vAlign w:val="center"/>
          </w:tcPr>
          <w:p w14:paraId="3DC4B6FA">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w:t>
            </w:r>
          </w:p>
        </w:tc>
        <w:tc>
          <w:tcPr>
            <w:tcW w:w="2268" w:type="dxa"/>
            <w:noWrap w:val="0"/>
            <w:vAlign w:val="center"/>
          </w:tcPr>
          <w:p w14:paraId="12DD94C1">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钟晓玲</w:t>
            </w:r>
          </w:p>
          <w:p w14:paraId="5A663217">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8991951</w:t>
            </w:r>
          </w:p>
        </w:tc>
      </w:tr>
    </w:tbl>
    <w:p w14:paraId="06073E43">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Times New Roman" w:eastAsia="仿宋_GB2312" w:cs="Times New Roman"/>
          <w:sz w:val="32"/>
          <w:szCs w:val="32"/>
          <w:lang w:val="en-US" w:eastAsia="zh-CN"/>
        </w:rPr>
      </w:pPr>
      <w:r>
        <w:rPr>
          <w:rFonts w:hint="eastAsia" w:ascii="方正小标宋简体" w:hAnsi="方正小标宋简体" w:eastAsia="方正小标宋简体" w:cs="方正小标宋简体"/>
          <w:sz w:val="44"/>
          <w:szCs w:val="44"/>
          <w:lang w:val="en-US" w:eastAsia="zh-CN"/>
        </w:rPr>
        <w:br w:type="page"/>
      </w:r>
      <w:r>
        <w:rPr>
          <w:rFonts w:hint="eastAsia" w:ascii="方正小标宋简体" w:hAnsi="方正小标宋简体" w:eastAsia="方正小标宋简体" w:cs="方正小标宋简体"/>
          <w:sz w:val="44"/>
          <w:szCs w:val="44"/>
          <w:lang w:val="en-US" w:eastAsia="zh-CN"/>
        </w:rPr>
        <w:t>赣州市人民医院2024年度普法责任清单</w:t>
      </w:r>
    </w:p>
    <w:tbl>
      <w:tblPr>
        <w:tblStyle w:val="9"/>
        <w:tblW w:w="139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448"/>
        <w:gridCol w:w="1800"/>
        <w:gridCol w:w="1650"/>
        <w:gridCol w:w="5235"/>
        <w:gridCol w:w="1110"/>
        <w:gridCol w:w="2751"/>
      </w:tblGrid>
      <w:tr w14:paraId="09872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3994" w:type="dxa"/>
            <w:gridSpan w:val="6"/>
            <w:noWrap w:val="0"/>
            <w:vAlign w:val="top"/>
          </w:tcPr>
          <w:p w14:paraId="7E6001D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b w:val="0"/>
                <w:color w:val="000000"/>
                <w:sz w:val="32"/>
                <w:szCs w:val="32"/>
                <w:vertAlign w:val="baseline"/>
                <w:lang w:val="en-US" w:eastAsia="zh-CN"/>
              </w:rPr>
              <w:t>一、共性普法责任清单</w:t>
            </w:r>
          </w:p>
        </w:tc>
      </w:tr>
      <w:tr w14:paraId="1AF3E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71" w:hRule="atLeast"/>
          <w:jc w:val="center"/>
        </w:trPr>
        <w:tc>
          <w:tcPr>
            <w:tcW w:w="1448" w:type="dxa"/>
            <w:noWrap w:val="0"/>
            <w:vAlign w:val="top"/>
          </w:tcPr>
          <w:p w14:paraId="498250CE">
            <w:pPr>
              <w:spacing w:line="360" w:lineRule="exact"/>
              <w:jc w:val="center"/>
              <w:rPr>
                <w:rFonts w:hint="eastAsia" w:ascii="宋体" w:hAnsi="宋体" w:eastAsia="黑体" w:cs="黑体"/>
                <w:b w:val="0"/>
                <w:color w:val="000000"/>
                <w:sz w:val="24"/>
                <w:lang w:val="en-US" w:eastAsia="zh-CN"/>
              </w:rPr>
            </w:pPr>
            <w:r>
              <w:rPr>
                <w:rFonts w:hint="eastAsia" w:ascii="宋体" w:hAnsi="宋体" w:eastAsia="黑体" w:cs="黑体"/>
                <w:b w:val="0"/>
                <w:color w:val="000000"/>
                <w:sz w:val="24"/>
                <w:lang w:val="en-US" w:eastAsia="zh-CN"/>
              </w:rPr>
              <w:t>责任单位</w:t>
            </w:r>
          </w:p>
        </w:tc>
        <w:tc>
          <w:tcPr>
            <w:tcW w:w="1800" w:type="dxa"/>
            <w:noWrap w:val="0"/>
            <w:vAlign w:val="top"/>
          </w:tcPr>
          <w:p w14:paraId="7E6D192F">
            <w:pPr>
              <w:spacing w:line="360" w:lineRule="exact"/>
              <w:jc w:val="center"/>
              <w:rPr>
                <w:rFonts w:hint="eastAsia" w:ascii="宋体" w:hAnsi="宋体" w:eastAsia="黑体" w:cs="黑体"/>
                <w:b w:val="0"/>
                <w:color w:val="000000"/>
                <w:sz w:val="24"/>
                <w:lang w:val="en-US" w:eastAsia="zh-CN"/>
              </w:rPr>
            </w:pPr>
            <w:r>
              <w:rPr>
                <w:rFonts w:hint="eastAsia" w:ascii="宋体" w:hAnsi="宋体" w:eastAsia="黑体" w:cs="黑体"/>
                <w:b w:val="0"/>
                <w:color w:val="000000"/>
                <w:sz w:val="24"/>
                <w:lang w:val="en-US" w:eastAsia="zh-CN"/>
              </w:rPr>
              <w:t>普法内容</w:t>
            </w:r>
          </w:p>
        </w:tc>
        <w:tc>
          <w:tcPr>
            <w:tcW w:w="1650" w:type="dxa"/>
            <w:noWrap w:val="0"/>
            <w:vAlign w:val="top"/>
          </w:tcPr>
          <w:p w14:paraId="0DC2C531">
            <w:pPr>
              <w:spacing w:line="360" w:lineRule="exact"/>
              <w:jc w:val="center"/>
              <w:rPr>
                <w:rFonts w:hint="eastAsia" w:ascii="宋体" w:hAnsi="宋体" w:eastAsia="黑体" w:cs="黑体"/>
                <w:b w:val="0"/>
                <w:color w:val="000000"/>
                <w:sz w:val="24"/>
                <w:lang w:val="en-US" w:eastAsia="zh-CN"/>
              </w:rPr>
            </w:pPr>
            <w:r>
              <w:rPr>
                <w:rFonts w:hint="eastAsia" w:ascii="宋体" w:hAnsi="宋体" w:eastAsia="黑体" w:cs="黑体"/>
                <w:b w:val="0"/>
                <w:color w:val="000000"/>
                <w:sz w:val="24"/>
                <w:lang w:val="en-US" w:eastAsia="zh-CN"/>
              </w:rPr>
              <w:t>普法对象</w:t>
            </w:r>
          </w:p>
        </w:tc>
        <w:tc>
          <w:tcPr>
            <w:tcW w:w="5235" w:type="dxa"/>
            <w:noWrap w:val="0"/>
            <w:vAlign w:val="top"/>
          </w:tcPr>
          <w:p w14:paraId="72B9AFCF">
            <w:pPr>
              <w:spacing w:line="360" w:lineRule="exact"/>
              <w:jc w:val="center"/>
              <w:rPr>
                <w:rFonts w:hint="eastAsia" w:ascii="宋体" w:hAnsi="宋体" w:eastAsia="黑体" w:cs="黑体"/>
                <w:b w:val="0"/>
                <w:color w:val="000000"/>
                <w:sz w:val="24"/>
                <w:lang w:val="en-US" w:eastAsia="zh-CN"/>
              </w:rPr>
            </w:pPr>
            <w:r>
              <w:rPr>
                <w:rFonts w:hint="eastAsia" w:ascii="宋体" w:hAnsi="宋体" w:eastAsia="黑体" w:cs="黑体"/>
                <w:b w:val="0"/>
                <w:color w:val="000000"/>
                <w:sz w:val="24"/>
                <w:lang w:val="en-US" w:eastAsia="zh-CN"/>
              </w:rPr>
              <w:t>重点举措</w:t>
            </w:r>
          </w:p>
        </w:tc>
        <w:tc>
          <w:tcPr>
            <w:tcW w:w="1110" w:type="dxa"/>
            <w:noWrap w:val="0"/>
            <w:vAlign w:val="top"/>
          </w:tcPr>
          <w:p w14:paraId="117DA2BB">
            <w:pPr>
              <w:spacing w:line="360" w:lineRule="exact"/>
              <w:jc w:val="center"/>
              <w:rPr>
                <w:rFonts w:hint="eastAsia" w:ascii="宋体" w:hAnsi="宋体" w:eastAsia="黑体" w:cs="黑体"/>
                <w:b w:val="0"/>
                <w:color w:val="000000"/>
                <w:sz w:val="24"/>
                <w:lang w:val="en-US" w:eastAsia="zh-CN"/>
              </w:rPr>
            </w:pPr>
            <w:r>
              <w:rPr>
                <w:rFonts w:hint="eastAsia" w:ascii="宋体" w:hAnsi="宋体" w:eastAsia="黑体" w:cs="黑体"/>
                <w:b w:val="0"/>
                <w:color w:val="000000"/>
                <w:sz w:val="24"/>
                <w:lang w:val="en-US" w:eastAsia="zh-CN"/>
              </w:rPr>
              <w:t>完成时限</w:t>
            </w:r>
          </w:p>
        </w:tc>
        <w:tc>
          <w:tcPr>
            <w:tcW w:w="2751" w:type="dxa"/>
            <w:noWrap w:val="0"/>
            <w:vAlign w:val="top"/>
          </w:tcPr>
          <w:p w14:paraId="05AD9E4C">
            <w:pPr>
              <w:spacing w:line="360" w:lineRule="exact"/>
              <w:jc w:val="center"/>
              <w:rPr>
                <w:rFonts w:hint="eastAsia" w:ascii="宋体" w:hAnsi="宋体" w:eastAsia="黑体" w:cs="黑体"/>
                <w:b w:val="0"/>
                <w:color w:val="000000"/>
                <w:sz w:val="24"/>
                <w:lang w:val="en-US" w:eastAsia="zh-CN"/>
              </w:rPr>
            </w:pPr>
            <w:r>
              <w:rPr>
                <w:rFonts w:hint="eastAsia" w:ascii="宋体" w:hAnsi="宋体" w:eastAsia="黑体" w:cs="黑体"/>
                <w:b w:val="0"/>
                <w:color w:val="000000"/>
                <w:sz w:val="24"/>
                <w:lang w:val="en-US" w:eastAsia="zh-CN"/>
              </w:rPr>
              <w:t>责任人及其联系方式</w:t>
            </w:r>
          </w:p>
        </w:tc>
      </w:tr>
      <w:tr w14:paraId="265CF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448" w:type="dxa"/>
            <w:vMerge w:val="restart"/>
            <w:noWrap w:val="0"/>
            <w:vAlign w:val="center"/>
          </w:tcPr>
          <w:p w14:paraId="26AE9313">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赣州市人民医院（南方医院赣州医院）</w:t>
            </w:r>
          </w:p>
        </w:tc>
        <w:tc>
          <w:tcPr>
            <w:tcW w:w="1800" w:type="dxa"/>
            <w:noWrap w:val="0"/>
            <w:vAlign w:val="center"/>
          </w:tcPr>
          <w:p w14:paraId="005AD96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习近平法治思想、宪法</w:t>
            </w:r>
          </w:p>
        </w:tc>
        <w:tc>
          <w:tcPr>
            <w:tcW w:w="1650" w:type="dxa"/>
            <w:noWrap w:val="0"/>
            <w:vAlign w:val="center"/>
          </w:tcPr>
          <w:p w14:paraId="3215BAC5">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医院党委</w:t>
            </w:r>
          </w:p>
          <w:p w14:paraId="5D178937">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（党组）</w:t>
            </w:r>
          </w:p>
        </w:tc>
        <w:tc>
          <w:tcPr>
            <w:tcW w:w="5235" w:type="dxa"/>
            <w:noWrap w:val="0"/>
            <w:vAlign w:val="top"/>
          </w:tcPr>
          <w:p w14:paraId="15975DB2">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纳入医院党委（党组）理论学习中心组学习重点内容，集中学习2次以上</w:t>
            </w:r>
          </w:p>
        </w:tc>
        <w:tc>
          <w:tcPr>
            <w:tcW w:w="1110" w:type="dxa"/>
            <w:noWrap w:val="0"/>
            <w:vAlign w:val="center"/>
          </w:tcPr>
          <w:p w14:paraId="3DD6D9A9">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w:t>
            </w:r>
          </w:p>
        </w:tc>
        <w:tc>
          <w:tcPr>
            <w:tcW w:w="2751" w:type="dxa"/>
            <w:noWrap w:val="0"/>
            <w:vAlign w:val="center"/>
          </w:tcPr>
          <w:p w14:paraId="3B83FB12">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医院党委办（5889690）</w:t>
            </w:r>
          </w:p>
        </w:tc>
      </w:tr>
      <w:tr w14:paraId="3D19F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48" w:type="dxa"/>
            <w:vMerge w:val="continue"/>
            <w:noWrap w:val="0"/>
            <w:vAlign w:val="top"/>
          </w:tcPr>
          <w:p w14:paraId="6DA7EE1A">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p>
        </w:tc>
        <w:tc>
          <w:tcPr>
            <w:tcW w:w="1800" w:type="dxa"/>
            <w:noWrap w:val="0"/>
            <w:vAlign w:val="center"/>
          </w:tcPr>
          <w:p w14:paraId="22A60057">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宪法宣誓</w:t>
            </w:r>
          </w:p>
          <w:p w14:paraId="0B23279B">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活动</w:t>
            </w:r>
          </w:p>
        </w:tc>
        <w:tc>
          <w:tcPr>
            <w:tcW w:w="1650" w:type="dxa"/>
            <w:noWrap w:val="0"/>
            <w:vAlign w:val="center"/>
          </w:tcPr>
          <w:p w14:paraId="65506CA3">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新任命的科级国家工作人员</w:t>
            </w:r>
          </w:p>
        </w:tc>
        <w:tc>
          <w:tcPr>
            <w:tcW w:w="5235" w:type="dxa"/>
            <w:noWrap w:val="0"/>
            <w:vAlign w:val="top"/>
          </w:tcPr>
          <w:p w14:paraId="53E6FB6E">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组织新任命的科级国家工作人员进行宪法宣誓活动</w:t>
            </w:r>
          </w:p>
        </w:tc>
        <w:tc>
          <w:tcPr>
            <w:tcW w:w="1110" w:type="dxa"/>
            <w:noWrap w:val="0"/>
            <w:vAlign w:val="center"/>
          </w:tcPr>
          <w:p w14:paraId="395CB55B">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w:t>
            </w:r>
          </w:p>
        </w:tc>
        <w:tc>
          <w:tcPr>
            <w:tcW w:w="2751" w:type="dxa"/>
            <w:noWrap w:val="0"/>
            <w:vAlign w:val="center"/>
          </w:tcPr>
          <w:p w14:paraId="590F4F9E">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医院组织科（5889026）</w:t>
            </w:r>
          </w:p>
        </w:tc>
      </w:tr>
      <w:tr w14:paraId="7C39D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5" w:hRule="atLeast"/>
          <w:jc w:val="center"/>
        </w:trPr>
        <w:tc>
          <w:tcPr>
            <w:tcW w:w="1448" w:type="dxa"/>
            <w:vMerge w:val="continue"/>
            <w:noWrap w:val="0"/>
            <w:vAlign w:val="top"/>
          </w:tcPr>
          <w:p w14:paraId="45D74332">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p>
        </w:tc>
        <w:tc>
          <w:tcPr>
            <w:tcW w:w="1800" w:type="dxa"/>
            <w:vMerge w:val="restart"/>
            <w:noWrap w:val="0"/>
            <w:vAlign w:val="center"/>
          </w:tcPr>
          <w:p w14:paraId="4DD29C33">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专题普法</w:t>
            </w:r>
          </w:p>
          <w:p w14:paraId="12861EBF">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活动</w:t>
            </w:r>
          </w:p>
        </w:tc>
        <w:tc>
          <w:tcPr>
            <w:tcW w:w="1650" w:type="dxa"/>
            <w:vMerge w:val="restart"/>
            <w:noWrap w:val="0"/>
            <w:vAlign w:val="center"/>
          </w:tcPr>
          <w:p w14:paraId="3BBF3F09">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医院职工</w:t>
            </w:r>
          </w:p>
          <w:p w14:paraId="04E26429">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社会公众</w:t>
            </w:r>
          </w:p>
        </w:tc>
        <w:tc>
          <w:tcPr>
            <w:tcW w:w="5235" w:type="dxa"/>
            <w:noWrap w:val="0"/>
            <w:vAlign w:val="top"/>
          </w:tcPr>
          <w:p w14:paraId="20162F89">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开展“4·15”全民国家安全教育日；12·4宪法宣传周等专题普法活动</w:t>
            </w:r>
          </w:p>
        </w:tc>
        <w:tc>
          <w:tcPr>
            <w:tcW w:w="1110" w:type="dxa"/>
            <w:vMerge w:val="restart"/>
            <w:noWrap w:val="0"/>
            <w:vAlign w:val="center"/>
          </w:tcPr>
          <w:p w14:paraId="6A8B6FC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各项活动时间节点</w:t>
            </w:r>
          </w:p>
        </w:tc>
        <w:tc>
          <w:tcPr>
            <w:tcW w:w="2751" w:type="dxa"/>
            <w:noWrap w:val="0"/>
            <w:vAlign w:val="center"/>
          </w:tcPr>
          <w:p w14:paraId="503FECBC">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医院保卫科（5889189）</w:t>
            </w:r>
          </w:p>
        </w:tc>
      </w:tr>
      <w:tr w14:paraId="7C687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5" w:hRule="atLeast"/>
          <w:jc w:val="center"/>
        </w:trPr>
        <w:tc>
          <w:tcPr>
            <w:tcW w:w="1448" w:type="dxa"/>
            <w:vMerge w:val="continue"/>
            <w:noWrap w:val="0"/>
            <w:vAlign w:val="top"/>
          </w:tcPr>
          <w:p w14:paraId="2C0873EA">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rPr>
            </w:pPr>
          </w:p>
        </w:tc>
        <w:tc>
          <w:tcPr>
            <w:tcW w:w="1800" w:type="dxa"/>
            <w:vMerge w:val="continue"/>
            <w:noWrap w:val="0"/>
            <w:vAlign w:val="center"/>
          </w:tcPr>
          <w:p w14:paraId="445C5A25">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rPr>
            </w:pPr>
          </w:p>
        </w:tc>
        <w:tc>
          <w:tcPr>
            <w:tcW w:w="1650" w:type="dxa"/>
            <w:vMerge w:val="continue"/>
            <w:noWrap w:val="0"/>
            <w:vAlign w:val="center"/>
          </w:tcPr>
          <w:p w14:paraId="31ACFAC4">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rPr>
            </w:pPr>
          </w:p>
        </w:tc>
        <w:tc>
          <w:tcPr>
            <w:tcW w:w="5235" w:type="dxa"/>
            <w:noWrap w:val="0"/>
            <w:vAlign w:val="top"/>
          </w:tcPr>
          <w:p w14:paraId="697C54B8">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仿宋_GB2312" w:hAnsi="仿宋_GB2312" w:eastAsia="仿宋_GB2312" w:cs="仿宋_GB2312"/>
                <w:sz w:val="21"/>
                <w:szCs w:val="21"/>
                <w:lang w:val="en-US"/>
              </w:rPr>
            </w:pPr>
            <w:r>
              <w:rPr>
                <w:rFonts w:hint="eastAsia" w:ascii="仿宋_GB2312" w:hAnsi="仿宋_GB2312" w:eastAsia="仿宋_GB2312" w:cs="仿宋_GB2312"/>
                <w:sz w:val="21"/>
                <w:szCs w:val="21"/>
                <w:vertAlign w:val="baseline"/>
                <w:lang w:val="en-US" w:eastAsia="zh-CN"/>
              </w:rPr>
              <w:t>开展5月民法典宣传月专题普法活动</w:t>
            </w:r>
          </w:p>
        </w:tc>
        <w:tc>
          <w:tcPr>
            <w:tcW w:w="1110" w:type="dxa"/>
            <w:vMerge w:val="continue"/>
            <w:noWrap w:val="0"/>
            <w:vAlign w:val="center"/>
          </w:tcPr>
          <w:p w14:paraId="3D60EF0E">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rPr>
            </w:pPr>
          </w:p>
        </w:tc>
        <w:tc>
          <w:tcPr>
            <w:tcW w:w="2751" w:type="dxa"/>
            <w:noWrap w:val="0"/>
            <w:vAlign w:val="center"/>
          </w:tcPr>
          <w:p w14:paraId="40E00FC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医院法务办（5889570）</w:t>
            </w:r>
          </w:p>
        </w:tc>
      </w:tr>
      <w:tr w14:paraId="59A2C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6" w:hRule="atLeast"/>
          <w:jc w:val="center"/>
        </w:trPr>
        <w:tc>
          <w:tcPr>
            <w:tcW w:w="1448" w:type="dxa"/>
            <w:vMerge w:val="continue"/>
            <w:noWrap w:val="0"/>
            <w:vAlign w:val="top"/>
          </w:tcPr>
          <w:p w14:paraId="4BC6C203">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rPr>
            </w:pPr>
          </w:p>
        </w:tc>
        <w:tc>
          <w:tcPr>
            <w:tcW w:w="1800" w:type="dxa"/>
            <w:vMerge w:val="restart"/>
            <w:noWrap w:val="0"/>
            <w:vAlign w:val="center"/>
          </w:tcPr>
          <w:p w14:paraId="6D7F292A">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2024年省重点法律法规宣传</w:t>
            </w:r>
          </w:p>
        </w:tc>
        <w:tc>
          <w:tcPr>
            <w:tcW w:w="1650" w:type="dxa"/>
            <w:vMerge w:val="restart"/>
            <w:noWrap w:val="0"/>
            <w:vAlign w:val="center"/>
          </w:tcPr>
          <w:p w14:paraId="4C5C8741">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医院职工</w:t>
            </w:r>
          </w:p>
          <w:p w14:paraId="7BCCFF19">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社会公众</w:t>
            </w:r>
          </w:p>
        </w:tc>
        <w:tc>
          <w:tcPr>
            <w:tcW w:w="5235" w:type="dxa"/>
            <w:noWrap w:val="0"/>
            <w:vAlign w:val="top"/>
          </w:tcPr>
          <w:p w14:paraId="4ADBBF3B">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宣传解读江西省安全生产条例</w:t>
            </w:r>
          </w:p>
        </w:tc>
        <w:tc>
          <w:tcPr>
            <w:tcW w:w="1110" w:type="dxa"/>
            <w:noWrap w:val="0"/>
            <w:vAlign w:val="center"/>
          </w:tcPr>
          <w:p w14:paraId="231325FE">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6月底</w:t>
            </w:r>
          </w:p>
        </w:tc>
        <w:tc>
          <w:tcPr>
            <w:tcW w:w="2751" w:type="dxa"/>
            <w:noWrap w:val="0"/>
            <w:vAlign w:val="center"/>
          </w:tcPr>
          <w:p w14:paraId="7E184628">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医院总务科（5889900）</w:t>
            </w:r>
          </w:p>
        </w:tc>
      </w:tr>
      <w:tr w14:paraId="2CE08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6" w:hRule="atLeast"/>
          <w:jc w:val="center"/>
        </w:trPr>
        <w:tc>
          <w:tcPr>
            <w:tcW w:w="1448" w:type="dxa"/>
            <w:vMerge w:val="continue"/>
            <w:noWrap w:val="0"/>
            <w:vAlign w:val="top"/>
          </w:tcPr>
          <w:p w14:paraId="0B12189B">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rPr>
            </w:pPr>
          </w:p>
        </w:tc>
        <w:tc>
          <w:tcPr>
            <w:tcW w:w="1800" w:type="dxa"/>
            <w:vMerge w:val="continue"/>
            <w:noWrap w:val="0"/>
            <w:vAlign w:val="center"/>
          </w:tcPr>
          <w:p w14:paraId="02AD2416">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rPr>
            </w:pPr>
          </w:p>
        </w:tc>
        <w:tc>
          <w:tcPr>
            <w:tcW w:w="1650" w:type="dxa"/>
            <w:vMerge w:val="continue"/>
            <w:noWrap w:val="0"/>
            <w:vAlign w:val="center"/>
          </w:tcPr>
          <w:p w14:paraId="4DE7A4B6">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rPr>
            </w:pPr>
          </w:p>
        </w:tc>
        <w:tc>
          <w:tcPr>
            <w:tcW w:w="5235" w:type="dxa"/>
            <w:noWrap w:val="0"/>
            <w:vAlign w:val="top"/>
          </w:tcPr>
          <w:p w14:paraId="6FDB4B6D">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宣传解读爱国主义教育法、行政复议法、未成年人网络保护条例</w:t>
            </w:r>
          </w:p>
        </w:tc>
        <w:tc>
          <w:tcPr>
            <w:tcW w:w="1110" w:type="dxa"/>
            <w:noWrap w:val="0"/>
            <w:vAlign w:val="center"/>
          </w:tcPr>
          <w:p w14:paraId="51014422">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10月底</w:t>
            </w:r>
          </w:p>
        </w:tc>
        <w:tc>
          <w:tcPr>
            <w:tcW w:w="2751" w:type="dxa"/>
            <w:noWrap w:val="0"/>
            <w:vAlign w:val="center"/>
          </w:tcPr>
          <w:p w14:paraId="6E3A3608">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医院保卫科（5889189）</w:t>
            </w:r>
          </w:p>
        </w:tc>
      </w:tr>
      <w:tr w14:paraId="1C1CF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6" w:hRule="atLeast"/>
          <w:jc w:val="center"/>
        </w:trPr>
        <w:tc>
          <w:tcPr>
            <w:tcW w:w="1448" w:type="dxa"/>
            <w:vMerge w:val="continue"/>
            <w:noWrap w:val="0"/>
            <w:vAlign w:val="top"/>
          </w:tcPr>
          <w:p w14:paraId="55BA80EE">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p>
        </w:tc>
        <w:tc>
          <w:tcPr>
            <w:tcW w:w="1800" w:type="dxa"/>
            <w:vMerge w:val="continue"/>
            <w:noWrap w:val="0"/>
            <w:vAlign w:val="center"/>
          </w:tcPr>
          <w:p w14:paraId="29D434F4">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p>
        </w:tc>
        <w:tc>
          <w:tcPr>
            <w:tcW w:w="1650" w:type="dxa"/>
            <w:vMerge w:val="continue"/>
            <w:noWrap w:val="0"/>
            <w:vAlign w:val="center"/>
          </w:tcPr>
          <w:p w14:paraId="3342ACF9">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p>
        </w:tc>
        <w:tc>
          <w:tcPr>
            <w:tcW w:w="5235" w:type="dxa"/>
            <w:noWrap w:val="0"/>
            <w:vAlign w:val="top"/>
          </w:tcPr>
          <w:p w14:paraId="24A2C8F4">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宣传解读粮食安全保障法、江西省农作种子条例</w:t>
            </w:r>
          </w:p>
        </w:tc>
        <w:tc>
          <w:tcPr>
            <w:tcW w:w="1110" w:type="dxa"/>
            <w:noWrap w:val="0"/>
            <w:vAlign w:val="center"/>
          </w:tcPr>
          <w:p w14:paraId="1368B62C">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9月底</w:t>
            </w:r>
          </w:p>
        </w:tc>
        <w:tc>
          <w:tcPr>
            <w:tcW w:w="2751" w:type="dxa"/>
            <w:noWrap w:val="0"/>
            <w:vAlign w:val="center"/>
          </w:tcPr>
          <w:p w14:paraId="6A42D667">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医院营养科（5889281）</w:t>
            </w:r>
          </w:p>
        </w:tc>
      </w:tr>
      <w:tr w14:paraId="01B06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1" w:hRule="atLeast"/>
          <w:jc w:val="center"/>
        </w:trPr>
        <w:tc>
          <w:tcPr>
            <w:tcW w:w="1448" w:type="dxa"/>
            <w:vMerge w:val="continue"/>
            <w:noWrap w:val="0"/>
            <w:vAlign w:val="top"/>
          </w:tcPr>
          <w:p w14:paraId="1D2486C6">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p>
        </w:tc>
        <w:tc>
          <w:tcPr>
            <w:tcW w:w="1800" w:type="dxa"/>
            <w:noWrap w:val="0"/>
            <w:vAlign w:val="center"/>
          </w:tcPr>
          <w:p w14:paraId="068DC3F7">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地方性法规</w:t>
            </w:r>
          </w:p>
          <w:p w14:paraId="4BD4EE0E">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宣传</w:t>
            </w:r>
          </w:p>
        </w:tc>
        <w:tc>
          <w:tcPr>
            <w:tcW w:w="1650" w:type="dxa"/>
            <w:noWrap w:val="0"/>
            <w:vAlign w:val="center"/>
          </w:tcPr>
          <w:p w14:paraId="620B89E4">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医院职工</w:t>
            </w:r>
          </w:p>
          <w:p w14:paraId="67C693D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社会公众</w:t>
            </w:r>
          </w:p>
        </w:tc>
        <w:tc>
          <w:tcPr>
            <w:tcW w:w="5235" w:type="dxa"/>
            <w:noWrap w:val="0"/>
            <w:vAlign w:val="top"/>
          </w:tcPr>
          <w:p w14:paraId="20B2EF7B">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重点宣传解读赣南脐橙保护条例、赣州市科技创新促进条例</w:t>
            </w:r>
          </w:p>
        </w:tc>
        <w:tc>
          <w:tcPr>
            <w:tcW w:w="1110" w:type="dxa"/>
            <w:noWrap w:val="0"/>
            <w:vAlign w:val="center"/>
          </w:tcPr>
          <w:p w14:paraId="676A30CF">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w:t>
            </w:r>
          </w:p>
        </w:tc>
        <w:tc>
          <w:tcPr>
            <w:tcW w:w="2751" w:type="dxa"/>
            <w:noWrap w:val="0"/>
            <w:vAlign w:val="center"/>
          </w:tcPr>
          <w:p w14:paraId="000EA2E4">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医院保卫科（5889189）</w:t>
            </w:r>
          </w:p>
        </w:tc>
      </w:tr>
      <w:tr w14:paraId="5BA0E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1" w:hRule="atLeast"/>
          <w:jc w:val="center"/>
        </w:trPr>
        <w:tc>
          <w:tcPr>
            <w:tcW w:w="1448" w:type="dxa"/>
            <w:vMerge w:val="continue"/>
            <w:noWrap w:val="0"/>
            <w:vAlign w:val="top"/>
          </w:tcPr>
          <w:p w14:paraId="7EA1DB9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p>
        </w:tc>
        <w:tc>
          <w:tcPr>
            <w:tcW w:w="1800" w:type="dxa"/>
            <w:noWrap w:val="0"/>
            <w:vAlign w:val="center"/>
          </w:tcPr>
          <w:p w14:paraId="0AB36ACE">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学法用法</w:t>
            </w:r>
          </w:p>
          <w:p w14:paraId="6B368BDC">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考核</w:t>
            </w:r>
          </w:p>
        </w:tc>
        <w:tc>
          <w:tcPr>
            <w:tcW w:w="1650" w:type="dxa"/>
            <w:noWrap w:val="0"/>
            <w:vAlign w:val="center"/>
          </w:tcPr>
          <w:p w14:paraId="03CA12A5">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医院职工</w:t>
            </w:r>
          </w:p>
        </w:tc>
        <w:tc>
          <w:tcPr>
            <w:tcW w:w="5235" w:type="dxa"/>
            <w:noWrap w:val="0"/>
            <w:vAlign w:val="top"/>
          </w:tcPr>
          <w:p w14:paraId="3F27DCAE">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组织好本单位参加2024年度全省领导干部网上法律知识学习考试，确保参考率合格率均达100%</w:t>
            </w:r>
          </w:p>
        </w:tc>
        <w:tc>
          <w:tcPr>
            <w:tcW w:w="1110" w:type="dxa"/>
            <w:noWrap w:val="0"/>
            <w:vAlign w:val="center"/>
          </w:tcPr>
          <w:p w14:paraId="28AFCA56">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w:t>
            </w:r>
          </w:p>
        </w:tc>
        <w:tc>
          <w:tcPr>
            <w:tcW w:w="2751" w:type="dxa"/>
            <w:noWrap w:val="0"/>
            <w:vAlign w:val="center"/>
          </w:tcPr>
          <w:p w14:paraId="61BB6FA3">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医院组织科（5889026）</w:t>
            </w:r>
          </w:p>
        </w:tc>
      </w:tr>
      <w:tr w14:paraId="695F2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1" w:hRule="atLeast"/>
          <w:jc w:val="center"/>
        </w:trPr>
        <w:tc>
          <w:tcPr>
            <w:tcW w:w="1448" w:type="dxa"/>
            <w:vMerge w:val="continue"/>
            <w:noWrap w:val="0"/>
            <w:vAlign w:val="top"/>
          </w:tcPr>
          <w:p w14:paraId="73278BFF">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p>
        </w:tc>
        <w:tc>
          <w:tcPr>
            <w:tcW w:w="1800" w:type="dxa"/>
            <w:noWrap w:val="0"/>
            <w:vAlign w:val="top"/>
          </w:tcPr>
          <w:p w14:paraId="2CC2EEBA">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观看(旁听)庭审活动</w:t>
            </w:r>
          </w:p>
        </w:tc>
        <w:tc>
          <w:tcPr>
            <w:tcW w:w="1650" w:type="dxa"/>
            <w:noWrap w:val="0"/>
            <w:vAlign w:val="center"/>
          </w:tcPr>
          <w:p w14:paraId="2C134E2E">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医院职工</w:t>
            </w:r>
          </w:p>
        </w:tc>
        <w:tc>
          <w:tcPr>
            <w:tcW w:w="5235" w:type="dxa"/>
            <w:noWrap w:val="0"/>
            <w:vAlign w:val="top"/>
          </w:tcPr>
          <w:p w14:paraId="33A7C9B4">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每年少于一次组织本单位干部职工观看网络庭审直播或开展现场旁听庭审活动</w:t>
            </w:r>
          </w:p>
        </w:tc>
        <w:tc>
          <w:tcPr>
            <w:tcW w:w="1110" w:type="dxa"/>
            <w:noWrap w:val="0"/>
            <w:vAlign w:val="center"/>
          </w:tcPr>
          <w:p w14:paraId="4507EB4E">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w:t>
            </w:r>
          </w:p>
        </w:tc>
        <w:tc>
          <w:tcPr>
            <w:tcW w:w="2751" w:type="dxa"/>
            <w:noWrap w:val="0"/>
            <w:vAlign w:val="center"/>
          </w:tcPr>
          <w:p w14:paraId="63C986A2">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医院保卫科（5889189）</w:t>
            </w:r>
          </w:p>
        </w:tc>
      </w:tr>
      <w:tr w14:paraId="071DD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1" w:hRule="atLeast"/>
          <w:jc w:val="center"/>
        </w:trPr>
        <w:tc>
          <w:tcPr>
            <w:tcW w:w="1448" w:type="dxa"/>
            <w:vMerge w:val="continue"/>
            <w:noWrap w:val="0"/>
            <w:vAlign w:val="top"/>
          </w:tcPr>
          <w:p w14:paraId="50E10D7E">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p>
        </w:tc>
        <w:tc>
          <w:tcPr>
            <w:tcW w:w="1800" w:type="dxa"/>
            <w:noWrap w:val="0"/>
            <w:vAlign w:val="top"/>
          </w:tcPr>
          <w:p w14:paraId="5916611A">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及时上报普法工作信息</w:t>
            </w:r>
          </w:p>
        </w:tc>
        <w:tc>
          <w:tcPr>
            <w:tcW w:w="1650" w:type="dxa"/>
            <w:noWrap w:val="0"/>
            <w:vAlign w:val="center"/>
          </w:tcPr>
          <w:p w14:paraId="19D919B8">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医院职工</w:t>
            </w:r>
          </w:p>
          <w:p w14:paraId="28E8859D">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社会公众</w:t>
            </w:r>
          </w:p>
        </w:tc>
        <w:tc>
          <w:tcPr>
            <w:tcW w:w="5235" w:type="dxa"/>
            <w:noWrap w:val="0"/>
            <w:vAlign w:val="top"/>
          </w:tcPr>
          <w:p w14:paraId="1A8B6816">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每年向市法治办报送不少于2条普法工作信息、不少于1篇法治宣传典型案例</w:t>
            </w:r>
          </w:p>
        </w:tc>
        <w:tc>
          <w:tcPr>
            <w:tcW w:w="1110" w:type="dxa"/>
            <w:noWrap w:val="0"/>
            <w:vAlign w:val="center"/>
          </w:tcPr>
          <w:p w14:paraId="064B53B5">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w:t>
            </w:r>
          </w:p>
        </w:tc>
        <w:tc>
          <w:tcPr>
            <w:tcW w:w="2751" w:type="dxa"/>
            <w:noWrap w:val="0"/>
            <w:vAlign w:val="center"/>
          </w:tcPr>
          <w:p w14:paraId="3E84CC96">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医院保卫科（5889189）</w:t>
            </w:r>
          </w:p>
        </w:tc>
      </w:tr>
      <w:tr w14:paraId="1A89C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3994" w:type="dxa"/>
            <w:gridSpan w:val="6"/>
            <w:noWrap w:val="0"/>
            <w:vAlign w:val="center"/>
          </w:tcPr>
          <w:p w14:paraId="417DFD0B">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b w:val="0"/>
                <w:color w:val="000000"/>
                <w:sz w:val="32"/>
                <w:szCs w:val="32"/>
                <w:vertAlign w:val="baseline"/>
                <w:lang w:val="en-US" w:eastAsia="zh-CN"/>
              </w:rPr>
              <w:t>二、个性普法责任清单</w:t>
            </w:r>
          </w:p>
        </w:tc>
      </w:tr>
      <w:tr w14:paraId="07178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64" w:hRule="atLeast"/>
          <w:jc w:val="center"/>
        </w:trPr>
        <w:tc>
          <w:tcPr>
            <w:tcW w:w="1448" w:type="dxa"/>
            <w:noWrap w:val="0"/>
            <w:vAlign w:val="top"/>
          </w:tcPr>
          <w:p w14:paraId="438CF0E5">
            <w:pPr>
              <w:spacing w:line="360" w:lineRule="exact"/>
              <w:jc w:val="center"/>
              <w:rPr>
                <w:rFonts w:hint="eastAsia" w:ascii="宋体" w:hAnsi="宋体" w:eastAsia="黑体" w:cs="黑体"/>
                <w:b w:val="0"/>
                <w:color w:val="000000"/>
                <w:sz w:val="24"/>
                <w:lang w:val="en-US" w:eastAsia="zh-CN"/>
              </w:rPr>
            </w:pPr>
            <w:r>
              <w:rPr>
                <w:rFonts w:hint="eastAsia" w:ascii="宋体" w:hAnsi="宋体" w:eastAsia="黑体" w:cs="黑体"/>
                <w:b w:val="0"/>
                <w:color w:val="000000"/>
                <w:sz w:val="24"/>
                <w:lang w:val="en-US" w:eastAsia="zh-CN"/>
              </w:rPr>
              <w:t>责任单位</w:t>
            </w:r>
          </w:p>
        </w:tc>
        <w:tc>
          <w:tcPr>
            <w:tcW w:w="1800" w:type="dxa"/>
            <w:noWrap w:val="0"/>
            <w:vAlign w:val="top"/>
          </w:tcPr>
          <w:p w14:paraId="12C522B3">
            <w:pPr>
              <w:spacing w:line="360" w:lineRule="exact"/>
              <w:jc w:val="center"/>
              <w:rPr>
                <w:rFonts w:hint="eastAsia" w:ascii="宋体" w:hAnsi="宋体" w:eastAsia="黑体" w:cs="黑体"/>
                <w:b w:val="0"/>
                <w:color w:val="000000"/>
                <w:sz w:val="24"/>
                <w:lang w:val="en-US" w:eastAsia="zh-CN"/>
              </w:rPr>
            </w:pPr>
            <w:r>
              <w:rPr>
                <w:rFonts w:hint="eastAsia" w:ascii="宋体" w:hAnsi="宋体" w:eastAsia="黑体" w:cs="黑体"/>
                <w:b w:val="0"/>
                <w:color w:val="000000"/>
                <w:sz w:val="24"/>
                <w:lang w:val="en-US" w:eastAsia="zh-CN"/>
              </w:rPr>
              <w:t>普法内容</w:t>
            </w:r>
          </w:p>
        </w:tc>
        <w:tc>
          <w:tcPr>
            <w:tcW w:w="1650" w:type="dxa"/>
            <w:noWrap w:val="0"/>
            <w:vAlign w:val="top"/>
          </w:tcPr>
          <w:p w14:paraId="43096C84">
            <w:pPr>
              <w:spacing w:line="360" w:lineRule="exact"/>
              <w:jc w:val="center"/>
              <w:rPr>
                <w:rFonts w:hint="eastAsia" w:ascii="宋体" w:hAnsi="宋体" w:eastAsia="黑体" w:cs="黑体"/>
                <w:b w:val="0"/>
                <w:color w:val="000000"/>
                <w:sz w:val="24"/>
                <w:lang w:val="en-US" w:eastAsia="zh-CN"/>
              </w:rPr>
            </w:pPr>
            <w:r>
              <w:rPr>
                <w:rFonts w:hint="eastAsia" w:ascii="宋体" w:hAnsi="宋体" w:eastAsia="黑体" w:cs="黑体"/>
                <w:b w:val="0"/>
                <w:color w:val="000000"/>
                <w:sz w:val="24"/>
                <w:lang w:val="en-US" w:eastAsia="zh-CN"/>
              </w:rPr>
              <w:t>普法对象</w:t>
            </w:r>
          </w:p>
        </w:tc>
        <w:tc>
          <w:tcPr>
            <w:tcW w:w="5235" w:type="dxa"/>
            <w:noWrap w:val="0"/>
            <w:vAlign w:val="top"/>
          </w:tcPr>
          <w:p w14:paraId="5B42C382">
            <w:pPr>
              <w:spacing w:line="360" w:lineRule="exact"/>
              <w:jc w:val="center"/>
              <w:rPr>
                <w:rFonts w:hint="eastAsia" w:ascii="宋体" w:hAnsi="宋体" w:eastAsia="黑体" w:cs="黑体"/>
                <w:b w:val="0"/>
                <w:color w:val="000000"/>
                <w:sz w:val="24"/>
                <w:lang w:val="en-US" w:eastAsia="zh-CN"/>
              </w:rPr>
            </w:pPr>
            <w:r>
              <w:rPr>
                <w:rFonts w:hint="eastAsia" w:ascii="宋体" w:hAnsi="宋体" w:eastAsia="黑体" w:cs="黑体"/>
                <w:b w:val="0"/>
                <w:color w:val="000000"/>
                <w:sz w:val="24"/>
                <w:lang w:val="en-US" w:eastAsia="zh-CN"/>
              </w:rPr>
              <w:t>重点举措</w:t>
            </w:r>
          </w:p>
        </w:tc>
        <w:tc>
          <w:tcPr>
            <w:tcW w:w="1110" w:type="dxa"/>
            <w:noWrap w:val="0"/>
            <w:vAlign w:val="center"/>
          </w:tcPr>
          <w:p w14:paraId="4372EAA9">
            <w:pPr>
              <w:spacing w:line="360" w:lineRule="exact"/>
              <w:jc w:val="center"/>
              <w:rPr>
                <w:rFonts w:hint="eastAsia" w:ascii="宋体" w:hAnsi="宋体" w:eastAsia="黑体" w:cs="黑体"/>
                <w:b w:val="0"/>
                <w:color w:val="000000"/>
                <w:sz w:val="24"/>
                <w:lang w:val="en-US" w:eastAsia="zh-CN"/>
              </w:rPr>
            </w:pPr>
            <w:r>
              <w:rPr>
                <w:rFonts w:hint="eastAsia" w:ascii="宋体" w:hAnsi="宋体" w:eastAsia="黑体" w:cs="黑体"/>
                <w:b w:val="0"/>
                <w:color w:val="000000"/>
                <w:sz w:val="24"/>
                <w:lang w:val="en-US" w:eastAsia="zh-CN"/>
              </w:rPr>
              <w:t>完成时限</w:t>
            </w:r>
          </w:p>
        </w:tc>
        <w:tc>
          <w:tcPr>
            <w:tcW w:w="2751" w:type="dxa"/>
            <w:noWrap w:val="0"/>
            <w:vAlign w:val="center"/>
          </w:tcPr>
          <w:p w14:paraId="38B00688">
            <w:pPr>
              <w:spacing w:line="360" w:lineRule="exact"/>
              <w:jc w:val="center"/>
              <w:rPr>
                <w:rFonts w:hint="eastAsia" w:ascii="宋体" w:hAnsi="宋体" w:eastAsia="黑体" w:cs="黑体"/>
                <w:b w:val="0"/>
                <w:color w:val="000000"/>
                <w:sz w:val="24"/>
                <w:lang w:val="en-US" w:eastAsia="zh-CN"/>
              </w:rPr>
            </w:pPr>
            <w:r>
              <w:rPr>
                <w:rFonts w:hint="eastAsia" w:ascii="宋体" w:hAnsi="宋体" w:eastAsia="黑体" w:cs="黑体"/>
                <w:b w:val="0"/>
                <w:color w:val="000000"/>
                <w:sz w:val="24"/>
                <w:lang w:val="en-US" w:eastAsia="zh-CN"/>
              </w:rPr>
              <w:t>责任人及其联系方式</w:t>
            </w:r>
          </w:p>
        </w:tc>
      </w:tr>
      <w:tr w14:paraId="70249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35" w:hRule="atLeast"/>
          <w:jc w:val="center"/>
        </w:trPr>
        <w:tc>
          <w:tcPr>
            <w:tcW w:w="1448" w:type="dxa"/>
            <w:vMerge w:val="restart"/>
            <w:noWrap w:val="0"/>
            <w:vAlign w:val="center"/>
          </w:tcPr>
          <w:p w14:paraId="370BF299">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赣州市人民医院（南方医院赣州医院）</w:t>
            </w:r>
          </w:p>
        </w:tc>
        <w:tc>
          <w:tcPr>
            <w:tcW w:w="1800" w:type="dxa"/>
            <w:vMerge w:val="restart"/>
            <w:noWrap w:val="0"/>
            <w:vAlign w:val="center"/>
          </w:tcPr>
          <w:p w14:paraId="33679D18">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kern w:val="2"/>
                <w:sz w:val="21"/>
                <w:szCs w:val="21"/>
                <w:vertAlign w:val="baseline"/>
                <w:lang w:val="en-US" w:eastAsia="zh-CN" w:bidi="ar-SA"/>
              </w:rPr>
            </w:pPr>
            <w:r>
              <w:rPr>
                <w:rFonts w:hint="eastAsia" w:ascii="仿宋_GB2312" w:hAnsi="仿宋_GB2312" w:eastAsia="仿宋_GB2312" w:cs="仿宋_GB2312"/>
                <w:b w:val="0"/>
                <w:bCs w:val="0"/>
                <w:sz w:val="21"/>
                <w:szCs w:val="21"/>
                <w:vertAlign w:val="baseline"/>
                <w:lang w:eastAsia="zh-CN"/>
              </w:rPr>
              <w:t>“4·7”世界卫生日</w:t>
            </w:r>
          </w:p>
        </w:tc>
        <w:tc>
          <w:tcPr>
            <w:tcW w:w="1650" w:type="dxa"/>
            <w:vMerge w:val="restart"/>
            <w:noWrap w:val="0"/>
            <w:vAlign w:val="center"/>
          </w:tcPr>
          <w:p w14:paraId="1B9ECF25">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医院职工</w:t>
            </w:r>
          </w:p>
          <w:p w14:paraId="4B1C1BC8">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社会公众</w:t>
            </w:r>
          </w:p>
        </w:tc>
        <w:tc>
          <w:tcPr>
            <w:tcW w:w="5235" w:type="dxa"/>
            <w:noWrap w:val="0"/>
            <w:vAlign w:val="center"/>
          </w:tcPr>
          <w:p w14:paraId="141552C5">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u w:val="none"/>
                <w:lang w:val="en-US" w:eastAsia="zh-CN" w:bidi="ar"/>
              </w:rPr>
              <w:t>宣传基本医疗卫生与健康促进法、突发事件应对法、等相关法律法规</w:t>
            </w:r>
          </w:p>
        </w:tc>
        <w:tc>
          <w:tcPr>
            <w:tcW w:w="1110" w:type="dxa"/>
            <w:vMerge w:val="restart"/>
            <w:noWrap w:val="0"/>
            <w:vAlign w:val="center"/>
          </w:tcPr>
          <w:p w14:paraId="504BFA94">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4月底</w:t>
            </w:r>
          </w:p>
        </w:tc>
        <w:tc>
          <w:tcPr>
            <w:tcW w:w="2751" w:type="dxa"/>
            <w:noWrap w:val="0"/>
            <w:vAlign w:val="center"/>
          </w:tcPr>
          <w:p w14:paraId="1A6C827B">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医院医务部（5889366）</w:t>
            </w:r>
          </w:p>
        </w:tc>
      </w:tr>
      <w:tr w14:paraId="02C53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35" w:hRule="atLeast"/>
          <w:jc w:val="center"/>
        </w:trPr>
        <w:tc>
          <w:tcPr>
            <w:tcW w:w="1448" w:type="dxa"/>
            <w:vMerge w:val="continue"/>
            <w:noWrap w:val="0"/>
            <w:vAlign w:val="top"/>
          </w:tcPr>
          <w:p w14:paraId="54C95516">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rPr>
            </w:pPr>
          </w:p>
        </w:tc>
        <w:tc>
          <w:tcPr>
            <w:tcW w:w="1800" w:type="dxa"/>
            <w:vMerge w:val="continue"/>
            <w:noWrap w:val="0"/>
            <w:vAlign w:val="center"/>
          </w:tcPr>
          <w:p w14:paraId="006B892B">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rPr>
            </w:pPr>
          </w:p>
        </w:tc>
        <w:tc>
          <w:tcPr>
            <w:tcW w:w="1650" w:type="dxa"/>
            <w:vMerge w:val="continue"/>
            <w:noWrap w:val="0"/>
            <w:vAlign w:val="center"/>
          </w:tcPr>
          <w:p w14:paraId="741E91E2">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rPr>
            </w:pPr>
          </w:p>
        </w:tc>
        <w:tc>
          <w:tcPr>
            <w:tcW w:w="5235" w:type="dxa"/>
            <w:noWrap w:val="0"/>
            <w:vAlign w:val="center"/>
          </w:tcPr>
          <w:p w14:paraId="0E16DE6B">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rPr>
                <w:rFonts w:hint="eastAsia" w:ascii="仿宋_GB2312" w:hAnsi="仿宋_GB2312" w:eastAsia="仿宋_GB2312" w:cs="仿宋_GB2312"/>
                <w:sz w:val="21"/>
                <w:szCs w:val="21"/>
                <w:lang w:val="en-US"/>
              </w:rPr>
            </w:pPr>
            <w:r>
              <w:rPr>
                <w:rFonts w:hint="eastAsia" w:ascii="仿宋_GB2312" w:hAnsi="仿宋_GB2312" w:eastAsia="仿宋_GB2312" w:cs="仿宋_GB2312"/>
                <w:color w:val="000000"/>
                <w:kern w:val="0"/>
                <w:sz w:val="21"/>
                <w:szCs w:val="21"/>
                <w:u w:val="none"/>
                <w:lang w:val="en-US" w:eastAsia="zh-CN" w:bidi="ar"/>
              </w:rPr>
              <w:t>宣传疫苗管理法、传染病防治法、职业病防治法等相关法律法规</w:t>
            </w:r>
          </w:p>
        </w:tc>
        <w:tc>
          <w:tcPr>
            <w:tcW w:w="1110" w:type="dxa"/>
            <w:vMerge w:val="continue"/>
            <w:noWrap w:val="0"/>
            <w:vAlign w:val="center"/>
          </w:tcPr>
          <w:p w14:paraId="52E5911E">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rPr>
            </w:pPr>
          </w:p>
        </w:tc>
        <w:tc>
          <w:tcPr>
            <w:tcW w:w="2751" w:type="dxa"/>
            <w:noWrap w:val="0"/>
            <w:vAlign w:val="center"/>
          </w:tcPr>
          <w:p w14:paraId="1339F15E">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医院感染管理科（5889310）</w:t>
            </w:r>
          </w:p>
        </w:tc>
      </w:tr>
      <w:tr w14:paraId="212E6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7" w:hRule="atLeast"/>
          <w:jc w:val="center"/>
        </w:trPr>
        <w:tc>
          <w:tcPr>
            <w:tcW w:w="1448" w:type="dxa"/>
            <w:vMerge w:val="continue"/>
            <w:noWrap w:val="0"/>
            <w:vAlign w:val="top"/>
          </w:tcPr>
          <w:p w14:paraId="405F25CD">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800" w:type="dxa"/>
            <w:vMerge w:val="restart"/>
            <w:noWrap w:val="0"/>
            <w:vAlign w:val="center"/>
          </w:tcPr>
          <w:p w14:paraId="327792ED">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sz w:val="21"/>
                <w:szCs w:val="21"/>
                <w:vertAlign w:val="baseline"/>
                <w:lang w:eastAsia="zh-CN"/>
              </w:rPr>
            </w:pPr>
            <w:r>
              <w:rPr>
                <w:rFonts w:hint="eastAsia" w:ascii="仿宋_GB2312" w:hAnsi="仿宋_GB2312" w:eastAsia="仿宋_GB2312" w:cs="仿宋_GB2312"/>
                <w:b w:val="0"/>
                <w:bCs w:val="0"/>
                <w:sz w:val="21"/>
                <w:szCs w:val="21"/>
                <w:vertAlign w:val="baseline"/>
                <w:lang w:eastAsia="zh-CN"/>
              </w:rPr>
              <w:t>“4·15”</w:t>
            </w:r>
          </w:p>
          <w:p w14:paraId="6A4A3957">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kern w:val="2"/>
                <w:sz w:val="21"/>
                <w:szCs w:val="21"/>
                <w:vertAlign w:val="baseline"/>
                <w:lang w:val="en-US" w:eastAsia="zh-CN" w:bidi="ar-SA"/>
              </w:rPr>
            </w:pPr>
            <w:r>
              <w:rPr>
                <w:rFonts w:hint="eastAsia" w:ascii="仿宋_GB2312" w:hAnsi="仿宋_GB2312" w:eastAsia="仿宋_GB2312" w:cs="仿宋_GB2312"/>
                <w:b w:val="0"/>
                <w:bCs w:val="0"/>
                <w:sz w:val="21"/>
                <w:szCs w:val="21"/>
                <w:vertAlign w:val="baseline"/>
                <w:lang w:eastAsia="zh-CN"/>
              </w:rPr>
              <w:t>全民国家安全教育日</w:t>
            </w:r>
          </w:p>
        </w:tc>
        <w:tc>
          <w:tcPr>
            <w:tcW w:w="1650" w:type="dxa"/>
            <w:vMerge w:val="restart"/>
            <w:noWrap w:val="0"/>
            <w:vAlign w:val="center"/>
          </w:tcPr>
          <w:p w14:paraId="3C3F4C7D">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医院职工</w:t>
            </w:r>
          </w:p>
          <w:p w14:paraId="476D6C9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社会公众</w:t>
            </w:r>
          </w:p>
        </w:tc>
        <w:tc>
          <w:tcPr>
            <w:tcW w:w="5235" w:type="dxa"/>
            <w:noWrap w:val="0"/>
            <w:vAlign w:val="center"/>
          </w:tcPr>
          <w:p w14:paraId="3EAD0ED3">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u w:val="none"/>
                <w:lang w:val="en-US" w:eastAsia="zh-CN" w:bidi="ar"/>
              </w:rPr>
              <w:t>宣传反有组织犯罪法、保守国家秘密法、密码法</w:t>
            </w:r>
          </w:p>
        </w:tc>
        <w:tc>
          <w:tcPr>
            <w:tcW w:w="1110" w:type="dxa"/>
            <w:vMerge w:val="restart"/>
            <w:noWrap w:val="0"/>
            <w:vAlign w:val="center"/>
          </w:tcPr>
          <w:p w14:paraId="4FC11593">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4月底</w:t>
            </w:r>
          </w:p>
        </w:tc>
        <w:tc>
          <w:tcPr>
            <w:tcW w:w="2751" w:type="dxa"/>
            <w:noWrap w:val="0"/>
            <w:vAlign w:val="center"/>
          </w:tcPr>
          <w:p w14:paraId="032B5A2F">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医院党委办（5889690）</w:t>
            </w:r>
          </w:p>
        </w:tc>
      </w:tr>
      <w:tr w14:paraId="53F3D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7" w:hRule="atLeast"/>
          <w:jc w:val="center"/>
        </w:trPr>
        <w:tc>
          <w:tcPr>
            <w:tcW w:w="1448" w:type="dxa"/>
            <w:vMerge w:val="continue"/>
            <w:noWrap w:val="0"/>
            <w:vAlign w:val="top"/>
          </w:tcPr>
          <w:p w14:paraId="7F242065">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rPr>
            </w:pPr>
          </w:p>
        </w:tc>
        <w:tc>
          <w:tcPr>
            <w:tcW w:w="1800" w:type="dxa"/>
            <w:vMerge w:val="continue"/>
            <w:noWrap w:val="0"/>
            <w:vAlign w:val="center"/>
          </w:tcPr>
          <w:p w14:paraId="1BCDC45C">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rPr>
            </w:pPr>
          </w:p>
        </w:tc>
        <w:tc>
          <w:tcPr>
            <w:tcW w:w="1650" w:type="dxa"/>
            <w:vMerge w:val="continue"/>
            <w:noWrap w:val="0"/>
            <w:vAlign w:val="center"/>
          </w:tcPr>
          <w:p w14:paraId="7282A7A2">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rPr>
            </w:pPr>
          </w:p>
        </w:tc>
        <w:tc>
          <w:tcPr>
            <w:tcW w:w="5235" w:type="dxa"/>
            <w:noWrap w:val="0"/>
            <w:vAlign w:val="center"/>
          </w:tcPr>
          <w:p w14:paraId="5430A9A6">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u w:val="none"/>
                <w:lang w:val="en-US" w:eastAsia="zh-CN" w:bidi="ar"/>
              </w:rPr>
              <w:t>宣传国家安全法、反分裂国家法、国防法、反恐怖主义法、生物安全法等相关法律法规</w:t>
            </w:r>
          </w:p>
        </w:tc>
        <w:tc>
          <w:tcPr>
            <w:tcW w:w="1110" w:type="dxa"/>
            <w:vMerge w:val="continue"/>
            <w:noWrap w:val="0"/>
            <w:vAlign w:val="center"/>
          </w:tcPr>
          <w:p w14:paraId="3EDF4BB4">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rPr>
            </w:pPr>
          </w:p>
        </w:tc>
        <w:tc>
          <w:tcPr>
            <w:tcW w:w="2751" w:type="dxa"/>
            <w:noWrap w:val="0"/>
            <w:vAlign w:val="center"/>
          </w:tcPr>
          <w:p w14:paraId="781421A2">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医院保卫科（5889189）</w:t>
            </w:r>
          </w:p>
        </w:tc>
      </w:tr>
      <w:tr w14:paraId="5DFF5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7" w:hRule="atLeast"/>
          <w:jc w:val="center"/>
        </w:trPr>
        <w:tc>
          <w:tcPr>
            <w:tcW w:w="1448" w:type="dxa"/>
            <w:vMerge w:val="continue"/>
            <w:noWrap w:val="0"/>
            <w:vAlign w:val="top"/>
          </w:tcPr>
          <w:p w14:paraId="5B1DCFF4">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800" w:type="dxa"/>
            <w:vMerge w:val="continue"/>
            <w:noWrap w:val="0"/>
            <w:vAlign w:val="center"/>
          </w:tcPr>
          <w:p w14:paraId="554D05F4">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650" w:type="dxa"/>
            <w:vMerge w:val="continue"/>
            <w:noWrap w:val="0"/>
            <w:vAlign w:val="center"/>
          </w:tcPr>
          <w:p w14:paraId="517F6010">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5235" w:type="dxa"/>
            <w:noWrap w:val="0"/>
            <w:vAlign w:val="center"/>
          </w:tcPr>
          <w:p w14:paraId="1397E341">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color w:val="000000"/>
                <w:kern w:val="0"/>
                <w:sz w:val="21"/>
                <w:szCs w:val="21"/>
                <w:u w:val="none"/>
                <w:lang w:val="en-US" w:eastAsia="zh-CN" w:bidi="ar"/>
              </w:rPr>
              <w:t>宣传网络安全法、数据安全法等相关法律法规</w:t>
            </w:r>
          </w:p>
        </w:tc>
        <w:tc>
          <w:tcPr>
            <w:tcW w:w="1110" w:type="dxa"/>
            <w:vMerge w:val="continue"/>
            <w:noWrap w:val="0"/>
            <w:vAlign w:val="center"/>
          </w:tcPr>
          <w:p w14:paraId="2D401069">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2751" w:type="dxa"/>
            <w:noWrap w:val="0"/>
            <w:vAlign w:val="center"/>
          </w:tcPr>
          <w:p w14:paraId="5176884D">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医院信息科（5889088）</w:t>
            </w:r>
          </w:p>
        </w:tc>
      </w:tr>
      <w:tr w14:paraId="6C8B7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7" w:hRule="atLeast"/>
          <w:jc w:val="center"/>
        </w:trPr>
        <w:tc>
          <w:tcPr>
            <w:tcW w:w="1448" w:type="dxa"/>
            <w:vMerge w:val="continue"/>
            <w:noWrap w:val="0"/>
            <w:vAlign w:val="top"/>
          </w:tcPr>
          <w:p w14:paraId="41C33DEB">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800" w:type="dxa"/>
            <w:vMerge w:val="continue"/>
            <w:noWrap w:val="0"/>
            <w:vAlign w:val="center"/>
          </w:tcPr>
          <w:p w14:paraId="0B9A7990">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650" w:type="dxa"/>
            <w:vMerge w:val="continue"/>
            <w:noWrap w:val="0"/>
            <w:vAlign w:val="center"/>
          </w:tcPr>
          <w:p w14:paraId="2C9FE589">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5235" w:type="dxa"/>
            <w:noWrap w:val="0"/>
            <w:vAlign w:val="center"/>
          </w:tcPr>
          <w:p w14:paraId="3AA2A165">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color w:val="000000"/>
                <w:kern w:val="0"/>
                <w:sz w:val="21"/>
                <w:szCs w:val="21"/>
                <w:u w:val="none"/>
                <w:lang w:val="en-US" w:eastAsia="zh-CN" w:bidi="ar"/>
              </w:rPr>
              <w:t>统一战线政策法规等相关法律法规</w:t>
            </w:r>
          </w:p>
        </w:tc>
        <w:tc>
          <w:tcPr>
            <w:tcW w:w="1110" w:type="dxa"/>
            <w:vMerge w:val="continue"/>
            <w:noWrap w:val="0"/>
            <w:vAlign w:val="center"/>
          </w:tcPr>
          <w:p w14:paraId="70117A4F">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2751" w:type="dxa"/>
            <w:noWrap w:val="0"/>
            <w:vAlign w:val="center"/>
          </w:tcPr>
          <w:p w14:paraId="5CA080F6">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医院统战科（5889009）</w:t>
            </w:r>
          </w:p>
        </w:tc>
      </w:tr>
      <w:tr w14:paraId="03561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48" w:type="dxa"/>
            <w:vMerge w:val="continue"/>
            <w:noWrap w:val="0"/>
            <w:vAlign w:val="top"/>
          </w:tcPr>
          <w:p w14:paraId="170A236F">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800" w:type="dxa"/>
            <w:noWrap w:val="0"/>
            <w:vAlign w:val="center"/>
          </w:tcPr>
          <w:p w14:paraId="4BDE3DBC">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kern w:val="2"/>
                <w:sz w:val="21"/>
                <w:szCs w:val="21"/>
                <w:vertAlign w:val="baseline"/>
                <w:lang w:val="en-US" w:eastAsia="zh-CN" w:bidi="ar-SA"/>
              </w:rPr>
            </w:pPr>
            <w:r>
              <w:rPr>
                <w:rFonts w:hint="eastAsia" w:ascii="仿宋_GB2312" w:hAnsi="仿宋_GB2312" w:eastAsia="仿宋_GB2312" w:cs="仿宋_GB2312"/>
                <w:b w:val="0"/>
                <w:bCs w:val="0"/>
                <w:sz w:val="21"/>
                <w:szCs w:val="21"/>
                <w:vertAlign w:val="baseline"/>
                <w:lang w:eastAsia="zh-CN"/>
              </w:rPr>
              <w:t>“4·26”世界知识产权日</w:t>
            </w:r>
          </w:p>
        </w:tc>
        <w:tc>
          <w:tcPr>
            <w:tcW w:w="1650" w:type="dxa"/>
            <w:noWrap w:val="0"/>
            <w:vAlign w:val="center"/>
          </w:tcPr>
          <w:p w14:paraId="68360514">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医院职工</w:t>
            </w:r>
          </w:p>
          <w:p w14:paraId="41B0569D">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社会公众</w:t>
            </w:r>
          </w:p>
        </w:tc>
        <w:tc>
          <w:tcPr>
            <w:tcW w:w="5235" w:type="dxa"/>
            <w:noWrap w:val="0"/>
            <w:vAlign w:val="center"/>
          </w:tcPr>
          <w:p w14:paraId="5BFA5F9A">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u w:val="none"/>
                <w:lang w:val="en-US" w:eastAsia="zh-CN" w:bidi="ar"/>
              </w:rPr>
              <w:t>宣传著作权法、商标法、专利法、反不正当竞争法、反垄断法等相关法律法规</w:t>
            </w:r>
          </w:p>
        </w:tc>
        <w:tc>
          <w:tcPr>
            <w:tcW w:w="1110" w:type="dxa"/>
            <w:noWrap w:val="0"/>
            <w:vAlign w:val="center"/>
          </w:tcPr>
          <w:p w14:paraId="0CEFDC66">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4月底</w:t>
            </w:r>
          </w:p>
        </w:tc>
        <w:tc>
          <w:tcPr>
            <w:tcW w:w="2751" w:type="dxa"/>
            <w:noWrap w:val="0"/>
            <w:vAlign w:val="center"/>
          </w:tcPr>
          <w:p w14:paraId="28D0FAFD">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医院总务科（5889900）</w:t>
            </w:r>
          </w:p>
        </w:tc>
      </w:tr>
      <w:tr w14:paraId="3F128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48" w:type="dxa"/>
            <w:vMerge w:val="continue"/>
            <w:noWrap w:val="0"/>
            <w:vAlign w:val="top"/>
          </w:tcPr>
          <w:p w14:paraId="5DCF66D5">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800" w:type="dxa"/>
            <w:noWrap w:val="0"/>
            <w:vAlign w:val="center"/>
          </w:tcPr>
          <w:p w14:paraId="345C5CE2">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kern w:val="2"/>
                <w:sz w:val="21"/>
                <w:szCs w:val="21"/>
                <w:vertAlign w:val="baseline"/>
                <w:lang w:val="en-US" w:eastAsia="zh-CN" w:bidi="ar-SA"/>
              </w:rPr>
            </w:pPr>
            <w:r>
              <w:rPr>
                <w:rFonts w:hint="eastAsia" w:ascii="仿宋_GB2312" w:hAnsi="仿宋_GB2312" w:eastAsia="仿宋_GB2312" w:cs="仿宋_GB2312"/>
                <w:b w:val="0"/>
                <w:bCs w:val="0"/>
                <w:sz w:val="21"/>
                <w:szCs w:val="21"/>
                <w:vertAlign w:val="baseline"/>
                <w:lang w:eastAsia="zh-CN"/>
              </w:rPr>
              <w:t>税收宣传月</w:t>
            </w:r>
          </w:p>
        </w:tc>
        <w:tc>
          <w:tcPr>
            <w:tcW w:w="1650" w:type="dxa"/>
            <w:noWrap w:val="0"/>
            <w:vAlign w:val="center"/>
          </w:tcPr>
          <w:p w14:paraId="77526C0E">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医院职工</w:t>
            </w:r>
          </w:p>
          <w:p w14:paraId="4C277424">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社会公众</w:t>
            </w:r>
          </w:p>
        </w:tc>
        <w:tc>
          <w:tcPr>
            <w:tcW w:w="5235" w:type="dxa"/>
            <w:noWrap w:val="0"/>
            <w:vAlign w:val="center"/>
          </w:tcPr>
          <w:p w14:paraId="595382FE">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u w:val="none"/>
                <w:lang w:val="en-US" w:eastAsia="zh-CN" w:bidi="ar"/>
              </w:rPr>
              <w:t>宣传企业所得税法、个人所得税法等相关法规</w:t>
            </w:r>
          </w:p>
        </w:tc>
        <w:tc>
          <w:tcPr>
            <w:tcW w:w="1110" w:type="dxa"/>
            <w:noWrap w:val="0"/>
            <w:vAlign w:val="center"/>
          </w:tcPr>
          <w:p w14:paraId="4D089CD8">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4月底</w:t>
            </w:r>
          </w:p>
        </w:tc>
        <w:tc>
          <w:tcPr>
            <w:tcW w:w="2751" w:type="dxa"/>
            <w:noWrap w:val="0"/>
            <w:vAlign w:val="center"/>
          </w:tcPr>
          <w:p w14:paraId="5DD4D6B5">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医院财务科（5889289）</w:t>
            </w:r>
          </w:p>
        </w:tc>
      </w:tr>
      <w:tr w14:paraId="20ECB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7" w:hRule="atLeast"/>
          <w:jc w:val="center"/>
        </w:trPr>
        <w:tc>
          <w:tcPr>
            <w:tcW w:w="1448" w:type="dxa"/>
            <w:vMerge w:val="continue"/>
            <w:noWrap w:val="0"/>
            <w:vAlign w:val="top"/>
          </w:tcPr>
          <w:p w14:paraId="7CD49E41">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800" w:type="dxa"/>
            <w:vMerge w:val="restart"/>
            <w:noWrap w:val="0"/>
            <w:vAlign w:val="center"/>
          </w:tcPr>
          <w:p w14:paraId="0CBD0C9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平安建设</w:t>
            </w:r>
          </w:p>
          <w:p w14:paraId="05798F0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kern w:val="2"/>
                <w:sz w:val="21"/>
                <w:szCs w:val="21"/>
                <w:vertAlign w:val="baseline"/>
                <w:lang w:val="en-US" w:eastAsia="zh-CN" w:bidi="ar-SA"/>
              </w:rPr>
            </w:pPr>
            <w:r>
              <w:rPr>
                <w:rFonts w:hint="eastAsia" w:ascii="仿宋_GB2312" w:hAnsi="仿宋_GB2312" w:eastAsia="仿宋_GB2312" w:cs="仿宋_GB2312"/>
                <w:color w:val="000000"/>
                <w:kern w:val="0"/>
                <w:sz w:val="21"/>
                <w:szCs w:val="21"/>
                <w:lang w:val="en-US" w:eastAsia="zh-CN" w:bidi="ar"/>
              </w:rPr>
              <w:t>宣传月</w:t>
            </w:r>
          </w:p>
        </w:tc>
        <w:tc>
          <w:tcPr>
            <w:tcW w:w="1650" w:type="dxa"/>
            <w:vMerge w:val="restart"/>
            <w:noWrap w:val="0"/>
            <w:vAlign w:val="center"/>
          </w:tcPr>
          <w:p w14:paraId="2025F054">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医院职工</w:t>
            </w:r>
          </w:p>
          <w:p w14:paraId="289BCB5A">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社会公众</w:t>
            </w:r>
          </w:p>
        </w:tc>
        <w:tc>
          <w:tcPr>
            <w:tcW w:w="5235" w:type="dxa"/>
            <w:noWrap w:val="0"/>
            <w:vAlign w:val="center"/>
          </w:tcPr>
          <w:p w14:paraId="2ECCF69B">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u w:val="none"/>
                <w:lang w:val="en-US" w:eastAsia="zh-CN" w:bidi="ar"/>
              </w:rPr>
              <w:t>宣传反有组织犯罪法</w:t>
            </w:r>
          </w:p>
        </w:tc>
        <w:tc>
          <w:tcPr>
            <w:tcW w:w="1110" w:type="dxa"/>
            <w:vMerge w:val="restart"/>
            <w:noWrap w:val="0"/>
            <w:vAlign w:val="center"/>
          </w:tcPr>
          <w:p w14:paraId="3735D15A">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4月底</w:t>
            </w:r>
          </w:p>
        </w:tc>
        <w:tc>
          <w:tcPr>
            <w:tcW w:w="2751" w:type="dxa"/>
            <w:noWrap w:val="0"/>
            <w:vAlign w:val="center"/>
          </w:tcPr>
          <w:p w14:paraId="5EC1582F">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医院党委办（5889690）</w:t>
            </w:r>
          </w:p>
        </w:tc>
      </w:tr>
      <w:tr w14:paraId="45E14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7" w:hRule="atLeast"/>
          <w:jc w:val="center"/>
        </w:trPr>
        <w:tc>
          <w:tcPr>
            <w:tcW w:w="1448" w:type="dxa"/>
            <w:vMerge w:val="continue"/>
            <w:noWrap w:val="0"/>
            <w:vAlign w:val="top"/>
          </w:tcPr>
          <w:p w14:paraId="133CA1B3">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rPr>
            </w:pPr>
          </w:p>
        </w:tc>
        <w:tc>
          <w:tcPr>
            <w:tcW w:w="1800" w:type="dxa"/>
            <w:vMerge w:val="continue"/>
            <w:noWrap w:val="0"/>
            <w:vAlign w:val="center"/>
          </w:tcPr>
          <w:p w14:paraId="4BE52253">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rPr>
            </w:pPr>
          </w:p>
        </w:tc>
        <w:tc>
          <w:tcPr>
            <w:tcW w:w="1650" w:type="dxa"/>
            <w:vMerge w:val="continue"/>
            <w:noWrap w:val="0"/>
            <w:vAlign w:val="center"/>
          </w:tcPr>
          <w:p w14:paraId="776E55E5">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rPr>
            </w:pPr>
          </w:p>
        </w:tc>
        <w:tc>
          <w:tcPr>
            <w:tcW w:w="5235" w:type="dxa"/>
            <w:noWrap w:val="0"/>
            <w:vAlign w:val="center"/>
          </w:tcPr>
          <w:p w14:paraId="6F957BA4">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u w:val="none"/>
                <w:lang w:val="en-US" w:eastAsia="zh-CN" w:bidi="ar"/>
              </w:rPr>
              <w:t>宣传江西省平安建设条例、人民调解法、江西省矛盾纠纷多元化解条例</w:t>
            </w:r>
          </w:p>
        </w:tc>
        <w:tc>
          <w:tcPr>
            <w:tcW w:w="1110" w:type="dxa"/>
            <w:vMerge w:val="continue"/>
            <w:noWrap w:val="0"/>
            <w:vAlign w:val="center"/>
          </w:tcPr>
          <w:p w14:paraId="6F36111C">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rPr>
            </w:pPr>
          </w:p>
        </w:tc>
        <w:tc>
          <w:tcPr>
            <w:tcW w:w="2751" w:type="dxa"/>
            <w:noWrap w:val="0"/>
            <w:vAlign w:val="center"/>
          </w:tcPr>
          <w:p w14:paraId="1071CA1D">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医院法务办（5889570）</w:t>
            </w:r>
          </w:p>
        </w:tc>
      </w:tr>
      <w:tr w14:paraId="00488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7" w:hRule="atLeast"/>
          <w:jc w:val="center"/>
        </w:trPr>
        <w:tc>
          <w:tcPr>
            <w:tcW w:w="1448" w:type="dxa"/>
            <w:vMerge w:val="continue"/>
            <w:noWrap w:val="0"/>
            <w:vAlign w:val="top"/>
          </w:tcPr>
          <w:p w14:paraId="1ECBB5CA">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800" w:type="dxa"/>
            <w:vMerge w:val="continue"/>
            <w:noWrap w:val="0"/>
            <w:vAlign w:val="center"/>
          </w:tcPr>
          <w:p w14:paraId="76287631">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650" w:type="dxa"/>
            <w:vMerge w:val="continue"/>
            <w:noWrap w:val="0"/>
            <w:vAlign w:val="center"/>
          </w:tcPr>
          <w:p w14:paraId="7A384AE2">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5235" w:type="dxa"/>
            <w:noWrap w:val="0"/>
            <w:vAlign w:val="center"/>
          </w:tcPr>
          <w:p w14:paraId="639ADC51">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color w:val="000000"/>
                <w:kern w:val="0"/>
                <w:sz w:val="21"/>
                <w:szCs w:val="21"/>
                <w:u w:val="none"/>
                <w:lang w:val="en-US" w:eastAsia="zh-CN" w:bidi="ar"/>
              </w:rPr>
              <w:t>宣传反电信网络诈骗法</w:t>
            </w:r>
          </w:p>
        </w:tc>
        <w:tc>
          <w:tcPr>
            <w:tcW w:w="1110" w:type="dxa"/>
            <w:vMerge w:val="continue"/>
            <w:noWrap w:val="0"/>
            <w:vAlign w:val="center"/>
          </w:tcPr>
          <w:p w14:paraId="2C11CCAA">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2751" w:type="dxa"/>
            <w:noWrap w:val="0"/>
            <w:vAlign w:val="center"/>
          </w:tcPr>
          <w:p w14:paraId="24DD624E">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医院宣教科（5889320）</w:t>
            </w:r>
          </w:p>
        </w:tc>
      </w:tr>
      <w:tr w14:paraId="16514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7" w:hRule="atLeast"/>
          <w:jc w:val="center"/>
        </w:trPr>
        <w:tc>
          <w:tcPr>
            <w:tcW w:w="1448" w:type="dxa"/>
            <w:vMerge w:val="continue"/>
            <w:noWrap w:val="0"/>
            <w:vAlign w:val="top"/>
          </w:tcPr>
          <w:p w14:paraId="0327750A">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800" w:type="dxa"/>
            <w:vMerge w:val="continue"/>
            <w:noWrap w:val="0"/>
            <w:vAlign w:val="center"/>
          </w:tcPr>
          <w:p w14:paraId="1400B4F6">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650" w:type="dxa"/>
            <w:vMerge w:val="continue"/>
            <w:noWrap w:val="0"/>
            <w:vAlign w:val="center"/>
          </w:tcPr>
          <w:p w14:paraId="164D86BB">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5235" w:type="dxa"/>
            <w:noWrap w:val="0"/>
            <w:vAlign w:val="center"/>
          </w:tcPr>
          <w:p w14:paraId="613CA724">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color w:val="000000"/>
                <w:kern w:val="0"/>
                <w:sz w:val="21"/>
                <w:szCs w:val="21"/>
                <w:u w:val="none"/>
                <w:lang w:val="en-US" w:eastAsia="zh-CN" w:bidi="ar"/>
              </w:rPr>
              <w:t>宣传禁毒法、防火防盗防骗防抢防拐防性侵等相关法律法规</w:t>
            </w:r>
          </w:p>
        </w:tc>
        <w:tc>
          <w:tcPr>
            <w:tcW w:w="1110" w:type="dxa"/>
            <w:vMerge w:val="continue"/>
            <w:noWrap w:val="0"/>
            <w:vAlign w:val="center"/>
          </w:tcPr>
          <w:p w14:paraId="751A01DA">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2751" w:type="dxa"/>
            <w:noWrap w:val="0"/>
            <w:vAlign w:val="center"/>
          </w:tcPr>
          <w:p w14:paraId="4C319BD8">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医院保卫科（5889189）</w:t>
            </w:r>
          </w:p>
        </w:tc>
      </w:tr>
      <w:tr w14:paraId="1BCC5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48" w:type="dxa"/>
            <w:vMerge w:val="continue"/>
            <w:noWrap w:val="0"/>
            <w:vAlign w:val="top"/>
          </w:tcPr>
          <w:p w14:paraId="5A4BFD28">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800" w:type="dxa"/>
            <w:noWrap w:val="0"/>
            <w:vAlign w:val="center"/>
          </w:tcPr>
          <w:p w14:paraId="6414F96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医保基金监管集中宣传月</w:t>
            </w:r>
          </w:p>
        </w:tc>
        <w:tc>
          <w:tcPr>
            <w:tcW w:w="1650" w:type="dxa"/>
            <w:noWrap w:val="0"/>
            <w:vAlign w:val="center"/>
          </w:tcPr>
          <w:p w14:paraId="1B7D4B6D">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医院职工</w:t>
            </w:r>
          </w:p>
          <w:p w14:paraId="383C6AC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社会公众</w:t>
            </w:r>
          </w:p>
        </w:tc>
        <w:tc>
          <w:tcPr>
            <w:tcW w:w="5235" w:type="dxa"/>
            <w:noWrap w:val="0"/>
            <w:vAlign w:val="center"/>
          </w:tcPr>
          <w:p w14:paraId="0F3704B3">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u w:val="none"/>
                <w:lang w:val="en-US" w:eastAsia="zh-CN" w:bidi="ar"/>
              </w:rPr>
              <w:t>宣传医疗保障基金使用监督管理条例、江西省医疗保障基金使用监督管理办法、医疗保障基金飞行检查管理暂行办法等有关法律法规</w:t>
            </w:r>
          </w:p>
        </w:tc>
        <w:tc>
          <w:tcPr>
            <w:tcW w:w="1110" w:type="dxa"/>
            <w:noWrap w:val="0"/>
            <w:vAlign w:val="center"/>
          </w:tcPr>
          <w:p w14:paraId="1427C1E0">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4月底</w:t>
            </w:r>
          </w:p>
        </w:tc>
        <w:tc>
          <w:tcPr>
            <w:tcW w:w="2751" w:type="dxa"/>
            <w:noWrap w:val="0"/>
            <w:vAlign w:val="center"/>
          </w:tcPr>
          <w:p w14:paraId="137A074F">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医院医保科（5889058）</w:t>
            </w:r>
          </w:p>
        </w:tc>
      </w:tr>
      <w:tr w14:paraId="676CC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7" w:hRule="atLeast"/>
          <w:jc w:val="center"/>
        </w:trPr>
        <w:tc>
          <w:tcPr>
            <w:tcW w:w="1448" w:type="dxa"/>
            <w:vMerge w:val="restart"/>
            <w:noWrap w:val="0"/>
            <w:vAlign w:val="center"/>
          </w:tcPr>
          <w:p w14:paraId="1979DF05">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赣州市人民医院（南方医院赣州医院</w:t>
            </w:r>
          </w:p>
        </w:tc>
        <w:tc>
          <w:tcPr>
            <w:tcW w:w="1800" w:type="dxa"/>
            <w:vMerge w:val="restart"/>
            <w:noWrap w:val="0"/>
            <w:vAlign w:val="center"/>
          </w:tcPr>
          <w:p w14:paraId="0AE9AD9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“5·1”国际劳动节</w:t>
            </w:r>
          </w:p>
        </w:tc>
        <w:tc>
          <w:tcPr>
            <w:tcW w:w="1650" w:type="dxa"/>
            <w:vMerge w:val="restart"/>
            <w:noWrap w:val="0"/>
            <w:vAlign w:val="center"/>
          </w:tcPr>
          <w:p w14:paraId="2954038E">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医院职工</w:t>
            </w:r>
          </w:p>
          <w:p w14:paraId="3F54052A">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社会公众</w:t>
            </w:r>
          </w:p>
        </w:tc>
        <w:tc>
          <w:tcPr>
            <w:tcW w:w="5235" w:type="dxa"/>
            <w:noWrap w:val="0"/>
            <w:vAlign w:val="center"/>
          </w:tcPr>
          <w:p w14:paraId="5112180B">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000000"/>
                <w:kern w:val="0"/>
                <w:sz w:val="21"/>
                <w:szCs w:val="21"/>
                <w:u w:val="none"/>
                <w:lang w:val="en-US" w:eastAsia="zh-CN" w:bidi="ar"/>
              </w:rPr>
            </w:pPr>
            <w:r>
              <w:rPr>
                <w:rFonts w:hint="eastAsia" w:ascii="仿宋_GB2312" w:hAnsi="仿宋_GB2312" w:eastAsia="仿宋_GB2312" w:cs="仿宋_GB2312"/>
                <w:color w:val="000000"/>
                <w:kern w:val="0"/>
                <w:sz w:val="21"/>
                <w:szCs w:val="21"/>
                <w:u w:val="none"/>
                <w:lang w:val="en-US" w:eastAsia="zh-CN" w:bidi="ar"/>
              </w:rPr>
              <w:t>宣传劳动法、劳动合同法、劳动争议调解仲裁法、社会保险法、工伤保险条例、失业保险条例、残疾人就业条例等相关法律法规</w:t>
            </w:r>
          </w:p>
        </w:tc>
        <w:tc>
          <w:tcPr>
            <w:tcW w:w="1110" w:type="dxa"/>
            <w:vMerge w:val="restart"/>
            <w:noWrap w:val="0"/>
            <w:vAlign w:val="center"/>
          </w:tcPr>
          <w:p w14:paraId="181F5D4D">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5月底</w:t>
            </w:r>
          </w:p>
        </w:tc>
        <w:tc>
          <w:tcPr>
            <w:tcW w:w="2751" w:type="dxa"/>
            <w:noWrap w:val="0"/>
            <w:vAlign w:val="center"/>
          </w:tcPr>
          <w:p w14:paraId="40848838">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医院人事科（5889206）</w:t>
            </w:r>
          </w:p>
        </w:tc>
      </w:tr>
      <w:tr w14:paraId="71913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7" w:hRule="atLeast"/>
          <w:jc w:val="center"/>
        </w:trPr>
        <w:tc>
          <w:tcPr>
            <w:tcW w:w="1448" w:type="dxa"/>
            <w:vMerge w:val="continue"/>
            <w:noWrap w:val="0"/>
            <w:vAlign w:val="top"/>
          </w:tcPr>
          <w:p w14:paraId="1E3B9E30">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rPr>
            </w:pPr>
          </w:p>
        </w:tc>
        <w:tc>
          <w:tcPr>
            <w:tcW w:w="1800" w:type="dxa"/>
            <w:vMerge w:val="continue"/>
            <w:noWrap w:val="0"/>
            <w:vAlign w:val="center"/>
          </w:tcPr>
          <w:p w14:paraId="4219D434">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rPr>
            </w:pPr>
          </w:p>
        </w:tc>
        <w:tc>
          <w:tcPr>
            <w:tcW w:w="1650" w:type="dxa"/>
            <w:vMerge w:val="continue"/>
            <w:noWrap w:val="0"/>
            <w:vAlign w:val="center"/>
          </w:tcPr>
          <w:p w14:paraId="6E9A40DF">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rPr>
            </w:pPr>
          </w:p>
        </w:tc>
        <w:tc>
          <w:tcPr>
            <w:tcW w:w="5235" w:type="dxa"/>
            <w:noWrap w:val="0"/>
            <w:vAlign w:val="center"/>
          </w:tcPr>
          <w:p w14:paraId="58AF0989">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u w:val="none"/>
                <w:lang w:val="en-US" w:eastAsia="zh-CN" w:bidi="ar"/>
              </w:rPr>
              <w:t>宣传工会法</w:t>
            </w:r>
          </w:p>
        </w:tc>
        <w:tc>
          <w:tcPr>
            <w:tcW w:w="1110" w:type="dxa"/>
            <w:vMerge w:val="continue"/>
            <w:noWrap w:val="0"/>
            <w:vAlign w:val="center"/>
          </w:tcPr>
          <w:p w14:paraId="2AA4D2F1">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rPr>
            </w:pPr>
          </w:p>
        </w:tc>
        <w:tc>
          <w:tcPr>
            <w:tcW w:w="2751" w:type="dxa"/>
            <w:noWrap w:val="0"/>
            <w:vAlign w:val="center"/>
          </w:tcPr>
          <w:p w14:paraId="5D8C467F">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医院工会（5889277）</w:t>
            </w:r>
          </w:p>
        </w:tc>
      </w:tr>
      <w:tr w14:paraId="12604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7" w:hRule="atLeast"/>
          <w:jc w:val="center"/>
        </w:trPr>
        <w:tc>
          <w:tcPr>
            <w:tcW w:w="1448" w:type="dxa"/>
            <w:vMerge w:val="continue"/>
            <w:noWrap w:val="0"/>
            <w:vAlign w:val="top"/>
          </w:tcPr>
          <w:p w14:paraId="5BA9DA00">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800" w:type="dxa"/>
            <w:vMerge w:val="continue"/>
            <w:noWrap w:val="0"/>
            <w:vAlign w:val="center"/>
          </w:tcPr>
          <w:p w14:paraId="5893B43C">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650" w:type="dxa"/>
            <w:vMerge w:val="continue"/>
            <w:noWrap w:val="0"/>
            <w:vAlign w:val="center"/>
          </w:tcPr>
          <w:p w14:paraId="138FE1A7">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5235" w:type="dxa"/>
            <w:noWrap w:val="0"/>
            <w:vAlign w:val="center"/>
          </w:tcPr>
          <w:p w14:paraId="366883EF">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color w:val="000000"/>
                <w:kern w:val="0"/>
                <w:sz w:val="21"/>
                <w:szCs w:val="21"/>
                <w:u w:val="none"/>
                <w:lang w:val="en-US" w:eastAsia="zh-CN" w:bidi="ar"/>
              </w:rPr>
              <w:t>宣传安全生产法</w:t>
            </w:r>
          </w:p>
        </w:tc>
        <w:tc>
          <w:tcPr>
            <w:tcW w:w="1110" w:type="dxa"/>
            <w:vMerge w:val="continue"/>
            <w:noWrap w:val="0"/>
            <w:vAlign w:val="center"/>
          </w:tcPr>
          <w:p w14:paraId="4A683DE3">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2751" w:type="dxa"/>
            <w:noWrap w:val="0"/>
            <w:vAlign w:val="center"/>
          </w:tcPr>
          <w:p w14:paraId="03F80396">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医院总务科（5889900）</w:t>
            </w:r>
          </w:p>
        </w:tc>
      </w:tr>
      <w:tr w14:paraId="20BA9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7" w:hRule="atLeast"/>
          <w:jc w:val="center"/>
        </w:trPr>
        <w:tc>
          <w:tcPr>
            <w:tcW w:w="1448" w:type="dxa"/>
            <w:vMerge w:val="continue"/>
            <w:noWrap w:val="0"/>
            <w:vAlign w:val="top"/>
          </w:tcPr>
          <w:p w14:paraId="36301B24">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800" w:type="dxa"/>
            <w:vMerge w:val="continue"/>
            <w:noWrap w:val="0"/>
            <w:vAlign w:val="center"/>
          </w:tcPr>
          <w:p w14:paraId="06057E52">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650" w:type="dxa"/>
            <w:vMerge w:val="continue"/>
            <w:noWrap w:val="0"/>
            <w:vAlign w:val="center"/>
          </w:tcPr>
          <w:p w14:paraId="319260E7">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5235" w:type="dxa"/>
            <w:noWrap w:val="0"/>
            <w:vAlign w:val="center"/>
          </w:tcPr>
          <w:p w14:paraId="5B41E19B">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color w:val="000000"/>
                <w:kern w:val="0"/>
                <w:sz w:val="21"/>
                <w:szCs w:val="21"/>
                <w:u w:val="none"/>
                <w:lang w:val="en-US" w:eastAsia="zh-CN" w:bidi="ar"/>
              </w:rPr>
              <w:t>宣传职业病防治法</w:t>
            </w:r>
          </w:p>
        </w:tc>
        <w:tc>
          <w:tcPr>
            <w:tcW w:w="1110" w:type="dxa"/>
            <w:vMerge w:val="continue"/>
            <w:noWrap w:val="0"/>
            <w:vAlign w:val="center"/>
          </w:tcPr>
          <w:p w14:paraId="5E7A70B9">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2751" w:type="dxa"/>
            <w:noWrap w:val="0"/>
            <w:vAlign w:val="center"/>
          </w:tcPr>
          <w:p w14:paraId="2C7025FA">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医院感染管理科(5889310)</w:t>
            </w:r>
          </w:p>
        </w:tc>
      </w:tr>
      <w:tr w14:paraId="36E77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48" w:type="dxa"/>
            <w:vMerge w:val="continue"/>
            <w:noWrap w:val="0"/>
            <w:vAlign w:val="top"/>
          </w:tcPr>
          <w:p w14:paraId="40A1E607">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800" w:type="dxa"/>
            <w:noWrap w:val="0"/>
            <w:vAlign w:val="center"/>
          </w:tcPr>
          <w:p w14:paraId="1C29839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五四青年节</w:t>
            </w:r>
          </w:p>
        </w:tc>
        <w:tc>
          <w:tcPr>
            <w:tcW w:w="1650" w:type="dxa"/>
            <w:noWrap w:val="0"/>
            <w:vAlign w:val="center"/>
          </w:tcPr>
          <w:p w14:paraId="5124C039">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医院职工</w:t>
            </w:r>
          </w:p>
          <w:p w14:paraId="687F528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社会公众</w:t>
            </w:r>
          </w:p>
        </w:tc>
        <w:tc>
          <w:tcPr>
            <w:tcW w:w="5235" w:type="dxa"/>
            <w:noWrap w:val="0"/>
            <w:vAlign w:val="center"/>
          </w:tcPr>
          <w:p w14:paraId="59AAA9B3">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000000"/>
                <w:kern w:val="0"/>
                <w:sz w:val="21"/>
                <w:szCs w:val="21"/>
                <w:u w:val="none"/>
                <w:lang w:val="en-US" w:eastAsia="zh-CN" w:bidi="ar"/>
              </w:rPr>
            </w:pPr>
            <w:r>
              <w:rPr>
                <w:rFonts w:hint="eastAsia" w:ascii="仿宋_GB2312" w:hAnsi="仿宋_GB2312" w:eastAsia="仿宋_GB2312" w:cs="仿宋_GB2312"/>
                <w:color w:val="000000"/>
                <w:kern w:val="0"/>
                <w:sz w:val="21"/>
                <w:szCs w:val="21"/>
                <w:u w:val="none"/>
                <w:lang w:val="en-US" w:eastAsia="zh-CN" w:bidi="ar"/>
              </w:rPr>
              <w:t>宣传宪法、未成年人保护法、预防未成年人犯罪法、义务教育法等相关法律法规</w:t>
            </w:r>
          </w:p>
        </w:tc>
        <w:tc>
          <w:tcPr>
            <w:tcW w:w="1110" w:type="dxa"/>
            <w:noWrap w:val="0"/>
            <w:vAlign w:val="center"/>
          </w:tcPr>
          <w:p w14:paraId="78F40A56">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5月底</w:t>
            </w:r>
          </w:p>
        </w:tc>
        <w:tc>
          <w:tcPr>
            <w:tcW w:w="2751" w:type="dxa"/>
            <w:noWrap w:val="0"/>
            <w:vAlign w:val="center"/>
          </w:tcPr>
          <w:p w14:paraId="3AAA1F80">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医院团委（5889278）</w:t>
            </w:r>
          </w:p>
        </w:tc>
      </w:tr>
      <w:tr w14:paraId="440DC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5" w:hRule="atLeast"/>
          <w:jc w:val="center"/>
        </w:trPr>
        <w:tc>
          <w:tcPr>
            <w:tcW w:w="1448" w:type="dxa"/>
            <w:vMerge w:val="continue"/>
            <w:noWrap w:val="0"/>
            <w:vAlign w:val="top"/>
          </w:tcPr>
          <w:p w14:paraId="1404891C">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800" w:type="dxa"/>
            <w:vMerge w:val="restart"/>
            <w:noWrap w:val="0"/>
            <w:vAlign w:val="center"/>
          </w:tcPr>
          <w:p w14:paraId="428F0ED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“5·8”世界红十字与红新月日</w:t>
            </w:r>
          </w:p>
        </w:tc>
        <w:tc>
          <w:tcPr>
            <w:tcW w:w="1650" w:type="dxa"/>
            <w:vMerge w:val="restart"/>
            <w:noWrap w:val="0"/>
            <w:vAlign w:val="center"/>
          </w:tcPr>
          <w:p w14:paraId="4749E078">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医院职工</w:t>
            </w:r>
          </w:p>
          <w:p w14:paraId="16FFEE83">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社会公众</w:t>
            </w:r>
          </w:p>
        </w:tc>
        <w:tc>
          <w:tcPr>
            <w:tcW w:w="5235" w:type="dxa"/>
            <w:noWrap w:val="0"/>
            <w:vAlign w:val="center"/>
          </w:tcPr>
          <w:p w14:paraId="570F2DC6">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000000"/>
                <w:kern w:val="0"/>
                <w:sz w:val="21"/>
                <w:szCs w:val="21"/>
                <w:u w:val="none"/>
                <w:lang w:val="en-US" w:eastAsia="zh-CN" w:bidi="ar"/>
              </w:rPr>
            </w:pPr>
            <w:r>
              <w:rPr>
                <w:rFonts w:hint="eastAsia" w:ascii="仿宋_GB2312" w:hAnsi="仿宋_GB2312" w:eastAsia="仿宋_GB2312" w:cs="仿宋_GB2312"/>
                <w:color w:val="000000"/>
                <w:kern w:val="0"/>
                <w:sz w:val="21"/>
                <w:szCs w:val="21"/>
                <w:u w:val="none"/>
                <w:lang w:val="en-US" w:eastAsia="zh-CN" w:bidi="ar"/>
              </w:rPr>
              <w:t>宣传红十字会法、基本医疗卫生与健康促进法</w:t>
            </w:r>
          </w:p>
        </w:tc>
        <w:tc>
          <w:tcPr>
            <w:tcW w:w="1110" w:type="dxa"/>
            <w:vMerge w:val="restart"/>
            <w:noWrap w:val="0"/>
            <w:vAlign w:val="center"/>
          </w:tcPr>
          <w:p w14:paraId="5714056F">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5月底</w:t>
            </w:r>
          </w:p>
        </w:tc>
        <w:tc>
          <w:tcPr>
            <w:tcW w:w="2751" w:type="dxa"/>
            <w:noWrap w:val="0"/>
            <w:vAlign w:val="center"/>
          </w:tcPr>
          <w:p w14:paraId="49D0ED88">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医院医务部（5889366）</w:t>
            </w:r>
          </w:p>
        </w:tc>
      </w:tr>
      <w:tr w14:paraId="495DD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5" w:hRule="atLeast"/>
          <w:jc w:val="center"/>
        </w:trPr>
        <w:tc>
          <w:tcPr>
            <w:tcW w:w="1448" w:type="dxa"/>
            <w:vMerge w:val="continue"/>
            <w:noWrap w:val="0"/>
            <w:vAlign w:val="top"/>
          </w:tcPr>
          <w:p w14:paraId="7BB1F5B5">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rPr>
            </w:pPr>
          </w:p>
        </w:tc>
        <w:tc>
          <w:tcPr>
            <w:tcW w:w="1800" w:type="dxa"/>
            <w:vMerge w:val="continue"/>
            <w:noWrap w:val="0"/>
            <w:vAlign w:val="center"/>
          </w:tcPr>
          <w:p w14:paraId="1440E9FD">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rPr>
            </w:pPr>
          </w:p>
        </w:tc>
        <w:tc>
          <w:tcPr>
            <w:tcW w:w="1650" w:type="dxa"/>
            <w:vMerge w:val="continue"/>
            <w:noWrap w:val="0"/>
            <w:vAlign w:val="center"/>
          </w:tcPr>
          <w:p w14:paraId="35F752BF">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rPr>
            </w:pPr>
          </w:p>
        </w:tc>
        <w:tc>
          <w:tcPr>
            <w:tcW w:w="5235" w:type="dxa"/>
            <w:noWrap w:val="0"/>
            <w:vAlign w:val="center"/>
          </w:tcPr>
          <w:p w14:paraId="23202E1C">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b w:val="0"/>
                <w:bCs w:val="0"/>
                <w:color w:val="000000"/>
                <w:kern w:val="0"/>
                <w:sz w:val="21"/>
                <w:szCs w:val="21"/>
                <w:u w:val="none"/>
                <w:lang w:val="en-US" w:eastAsia="zh-CN" w:bidi="ar"/>
              </w:rPr>
              <w:t>宣传儿童福利法</w:t>
            </w:r>
            <w:r>
              <w:rPr>
                <w:rFonts w:hint="eastAsia" w:ascii="仿宋_GB2312" w:hAnsi="仿宋_GB2312" w:eastAsia="仿宋_GB2312" w:cs="仿宋_GB2312"/>
                <w:color w:val="000000"/>
                <w:kern w:val="0"/>
                <w:sz w:val="21"/>
                <w:szCs w:val="21"/>
                <w:u w:val="none"/>
                <w:lang w:val="en-US" w:eastAsia="zh-CN" w:bidi="ar"/>
              </w:rPr>
              <w:t>等相关法律法规</w:t>
            </w:r>
          </w:p>
        </w:tc>
        <w:tc>
          <w:tcPr>
            <w:tcW w:w="1110" w:type="dxa"/>
            <w:vMerge w:val="continue"/>
            <w:noWrap w:val="0"/>
            <w:vAlign w:val="center"/>
          </w:tcPr>
          <w:p w14:paraId="5072F5EB">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rPr>
            </w:pPr>
          </w:p>
        </w:tc>
        <w:tc>
          <w:tcPr>
            <w:tcW w:w="2751" w:type="dxa"/>
            <w:noWrap w:val="0"/>
            <w:vAlign w:val="center"/>
          </w:tcPr>
          <w:p w14:paraId="7A58DDC0">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医院工会（5889277）</w:t>
            </w:r>
          </w:p>
        </w:tc>
      </w:tr>
      <w:tr w14:paraId="442B8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48" w:type="dxa"/>
            <w:vMerge w:val="continue"/>
            <w:noWrap w:val="0"/>
            <w:vAlign w:val="top"/>
          </w:tcPr>
          <w:p w14:paraId="5E5B2F04">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800" w:type="dxa"/>
            <w:noWrap w:val="0"/>
            <w:vAlign w:val="center"/>
          </w:tcPr>
          <w:p w14:paraId="266206B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“5·12”全国防灾减灾日</w:t>
            </w:r>
          </w:p>
        </w:tc>
        <w:tc>
          <w:tcPr>
            <w:tcW w:w="1650" w:type="dxa"/>
            <w:noWrap w:val="0"/>
            <w:vAlign w:val="center"/>
          </w:tcPr>
          <w:p w14:paraId="2A2DA124">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医院职工</w:t>
            </w:r>
          </w:p>
          <w:p w14:paraId="09AA613A">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社会公众</w:t>
            </w:r>
          </w:p>
        </w:tc>
        <w:tc>
          <w:tcPr>
            <w:tcW w:w="5235" w:type="dxa"/>
            <w:noWrap w:val="0"/>
            <w:vAlign w:val="center"/>
          </w:tcPr>
          <w:p w14:paraId="563BA11E">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000000"/>
                <w:kern w:val="0"/>
                <w:sz w:val="21"/>
                <w:szCs w:val="21"/>
                <w:u w:val="none"/>
                <w:lang w:val="en-US" w:eastAsia="zh-CN" w:bidi="ar"/>
              </w:rPr>
            </w:pPr>
            <w:r>
              <w:rPr>
                <w:rFonts w:hint="eastAsia" w:ascii="仿宋_GB2312" w:hAnsi="仿宋_GB2312" w:eastAsia="仿宋_GB2312" w:cs="仿宋_GB2312"/>
                <w:color w:val="000000"/>
                <w:kern w:val="0"/>
                <w:sz w:val="21"/>
                <w:szCs w:val="21"/>
                <w:u w:val="none"/>
                <w:lang w:val="en-US" w:eastAsia="zh-CN" w:bidi="ar"/>
              </w:rPr>
              <w:t>宣传防震减灾法、突发事件应对法、安全生产法、人民防空法等相关法律法规</w:t>
            </w:r>
          </w:p>
        </w:tc>
        <w:tc>
          <w:tcPr>
            <w:tcW w:w="1110" w:type="dxa"/>
            <w:noWrap w:val="0"/>
            <w:vAlign w:val="center"/>
          </w:tcPr>
          <w:p w14:paraId="00EC8409">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5月底</w:t>
            </w:r>
          </w:p>
        </w:tc>
        <w:tc>
          <w:tcPr>
            <w:tcW w:w="2751" w:type="dxa"/>
            <w:noWrap w:val="0"/>
            <w:vAlign w:val="center"/>
          </w:tcPr>
          <w:p w14:paraId="1CD979C2">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医院总务科（5889900）</w:t>
            </w:r>
          </w:p>
        </w:tc>
      </w:tr>
      <w:tr w14:paraId="4C2C4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48" w:type="dxa"/>
            <w:vMerge w:val="continue"/>
            <w:noWrap w:val="0"/>
            <w:vAlign w:val="top"/>
          </w:tcPr>
          <w:p w14:paraId="2C757876">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800" w:type="dxa"/>
            <w:noWrap w:val="0"/>
            <w:vAlign w:val="center"/>
          </w:tcPr>
          <w:p w14:paraId="0CC19FD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“5·22”国际生物多样性日</w:t>
            </w:r>
          </w:p>
        </w:tc>
        <w:tc>
          <w:tcPr>
            <w:tcW w:w="1650" w:type="dxa"/>
            <w:noWrap w:val="0"/>
            <w:vAlign w:val="center"/>
          </w:tcPr>
          <w:p w14:paraId="2F28AFF5">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医院职工</w:t>
            </w:r>
          </w:p>
          <w:p w14:paraId="1EABD84C">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社会公众</w:t>
            </w:r>
          </w:p>
        </w:tc>
        <w:tc>
          <w:tcPr>
            <w:tcW w:w="5235" w:type="dxa"/>
            <w:noWrap w:val="0"/>
            <w:vAlign w:val="center"/>
          </w:tcPr>
          <w:p w14:paraId="4C54DB11">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000000"/>
                <w:kern w:val="0"/>
                <w:sz w:val="21"/>
                <w:szCs w:val="21"/>
                <w:u w:val="none"/>
                <w:lang w:val="en-US" w:eastAsia="zh-CN" w:bidi="ar"/>
              </w:rPr>
            </w:pPr>
            <w:r>
              <w:rPr>
                <w:rFonts w:hint="eastAsia" w:ascii="仿宋_GB2312" w:hAnsi="仿宋_GB2312" w:eastAsia="仿宋_GB2312" w:cs="仿宋_GB2312"/>
                <w:color w:val="000000"/>
                <w:kern w:val="0"/>
                <w:sz w:val="21"/>
                <w:szCs w:val="21"/>
                <w:u w:val="none"/>
                <w:lang w:val="en-US" w:eastAsia="zh-CN" w:bidi="ar"/>
              </w:rPr>
              <w:t>宣传野生动物保护法、野生植物保护条例、森林法、森林防火条例、江西省候鸟保护条例等有关法律法规</w:t>
            </w:r>
          </w:p>
        </w:tc>
        <w:tc>
          <w:tcPr>
            <w:tcW w:w="1110" w:type="dxa"/>
            <w:noWrap w:val="0"/>
            <w:vAlign w:val="center"/>
          </w:tcPr>
          <w:p w14:paraId="35D79D0E">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5月底</w:t>
            </w:r>
          </w:p>
        </w:tc>
        <w:tc>
          <w:tcPr>
            <w:tcW w:w="2751" w:type="dxa"/>
            <w:noWrap w:val="0"/>
            <w:vAlign w:val="center"/>
          </w:tcPr>
          <w:p w14:paraId="1CCD1DB1">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医院总务科（5889900）</w:t>
            </w:r>
          </w:p>
        </w:tc>
      </w:tr>
      <w:tr w14:paraId="37CD5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48" w:type="dxa"/>
            <w:vMerge w:val="continue"/>
            <w:noWrap w:val="0"/>
            <w:vAlign w:val="top"/>
          </w:tcPr>
          <w:p w14:paraId="24F24C10">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800" w:type="dxa"/>
            <w:noWrap w:val="0"/>
            <w:vAlign w:val="center"/>
          </w:tcPr>
          <w:p w14:paraId="3FA2D97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5 月份第三个星期日全国助残日</w:t>
            </w:r>
          </w:p>
        </w:tc>
        <w:tc>
          <w:tcPr>
            <w:tcW w:w="1650" w:type="dxa"/>
            <w:noWrap w:val="0"/>
            <w:vAlign w:val="center"/>
          </w:tcPr>
          <w:p w14:paraId="1AAF4E08">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医院职工</w:t>
            </w:r>
          </w:p>
          <w:p w14:paraId="20CBC617">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社会公众</w:t>
            </w:r>
          </w:p>
        </w:tc>
        <w:tc>
          <w:tcPr>
            <w:tcW w:w="5235" w:type="dxa"/>
            <w:noWrap w:val="0"/>
            <w:vAlign w:val="center"/>
          </w:tcPr>
          <w:p w14:paraId="7ACD03CD">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u w:val="none"/>
                <w:lang w:val="en-US" w:eastAsia="zh-CN" w:bidi="ar"/>
              </w:rPr>
              <w:t>宣传残疾人保障法、残疾人教育条例、残疾人就业条例等相关法律法规</w:t>
            </w:r>
          </w:p>
        </w:tc>
        <w:tc>
          <w:tcPr>
            <w:tcW w:w="1110" w:type="dxa"/>
            <w:noWrap w:val="0"/>
            <w:vAlign w:val="center"/>
          </w:tcPr>
          <w:p w14:paraId="344B162D">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5月底</w:t>
            </w:r>
          </w:p>
        </w:tc>
        <w:tc>
          <w:tcPr>
            <w:tcW w:w="2751" w:type="dxa"/>
            <w:noWrap w:val="0"/>
            <w:vAlign w:val="center"/>
          </w:tcPr>
          <w:p w14:paraId="1D383877">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医院工会（5889277）</w:t>
            </w:r>
          </w:p>
        </w:tc>
      </w:tr>
      <w:tr w14:paraId="183B6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48" w:type="dxa"/>
            <w:vMerge w:val="continue"/>
            <w:noWrap w:val="0"/>
            <w:vAlign w:val="top"/>
          </w:tcPr>
          <w:p w14:paraId="26166C5D">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800" w:type="dxa"/>
            <w:noWrap w:val="0"/>
            <w:vAlign w:val="center"/>
          </w:tcPr>
          <w:p w14:paraId="069BB9E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信访宣传月</w:t>
            </w:r>
          </w:p>
        </w:tc>
        <w:tc>
          <w:tcPr>
            <w:tcW w:w="1650" w:type="dxa"/>
            <w:noWrap w:val="0"/>
            <w:vAlign w:val="center"/>
          </w:tcPr>
          <w:p w14:paraId="00707FF3">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医院职工</w:t>
            </w:r>
          </w:p>
          <w:p w14:paraId="1FC1C7E4">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社会公众</w:t>
            </w:r>
          </w:p>
        </w:tc>
        <w:tc>
          <w:tcPr>
            <w:tcW w:w="5235" w:type="dxa"/>
            <w:noWrap w:val="0"/>
            <w:vAlign w:val="center"/>
          </w:tcPr>
          <w:p w14:paraId="128DE921">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宣传</w:t>
            </w:r>
            <w:r>
              <w:rPr>
                <w:rFonts w:hint="eastAsia" w:ascii="仿宋_GB2312" w:hAnsi="仿宋_GB2312" w:eastAsia="仿宋_GB2312" w:cs="仿宋_GB2312"/>
                <w:color w:val="000000"/>
                <w:kern w:val="0"/>
                <w:sz w:val="21"/>
                <w:szCs w:val="21"/>
                <w:u w:val="none"/>
                <w:lang w:val="en-US" w:eastAsia="zh-CN" w:bidi="ar"/>
              </w:rPr>
              <w:t>信访工作条例</w:t>
            </w:r>
          </w:p>
        </w:tc>
        <w:tc>
          <w:tcPr>
            <w:tcW w:w="1110" w:type="dxa"/>
            <w:noWrap w:val="0"/>
            <w:vAlign w:val="center"/>
          </w:tcPr>
          <w:p w14:paraId="1A65248D">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5月底</w:t>
            </w:r>
          </w:p>
        </w:tc>
        <w:tc>
          <w:tcPr>
            <w:tcW w:w="2751" w:type="dxa"/>
            <w:noWrap w:val="0"/>
            <w:vAlign w:val="center"/>
          </w:tcPr>
          <w:p w14:paraId="2B891DFF">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医院党委办（5889690）</w:t>
            </w:r>
          </w:p>
        </w:tc>
      </w:tr>
      <w:tr w14:paraId="4D595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48" w:type="dxa"/>
            <w:vMerge w:val="continue"/>
            <w:noWrap w:val="0"/>
            <w:vAlign w:val="top"/>
          </w:tcPr>
          <w:p w14:paraId="2585D1C2">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800" w:type="dxa"/>
            <w:noWrap w:val="0"/>
            <w:vAlign w:val="center"/>
          </w:tcPr>
          <w:p w14:paraId="4971EA4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民法典宣传月</w:t>
            </w:r>
          </w:p>
        </w:tc>
        <w:tc>
          <w:tcPr>
            <w:tcW w:w="1650" w:type="dxa"/>
            <w:noWrap w:val="0"/>
            <w:vAlign w:val="center"/>
          </w:tcPr>
          <w:p w14:paraId="649AC935">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医院职工</w:t>
            </w:r>
          </w:p>
          <w:p w14:paraId="3B8B2BE0">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社会公众</w:t>
            </w:r>
          </w:p>
        </w:tc>
        <w:tc>
          <w:tcPr>
            <w:tcW w:w="5235" w:type="dxa"/>
            <w:noWrap w:val="0"/>
            <w:vAlign w:val="center"/>
          </w:tcPr>
          <w:p w14:paraId="75D1558A">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u w:val="none"/>
                <w:lang w:val="en-US" w:eastAsia="zh-CN" w:bidi="ar"/>
              </w:rPr>
              <w:t>宣传习近平法治思想、民法典、与群众生产生活密切相关的法律法规</w:t>
            </w:r>
          </w:p>
        </w:tc>
        <w:tc>
          <w:tcPr>
            <w:tcW w:w="1110" w:type="dxa"/>
            <w:noWrap w:val="0"/>
            <w:vAlign w:val="center"/>
          </w:tcPr>
          <w:p w14:paraId="5C76320D">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5月底</w:t>
            </w:r>
          </w:p>
        </w:tc>
        <w:tc>
          <w:tcPr>
            <w:tcW w:w="2751" w:type="dxa"/>
            <w:noWrap w:val="0"/>
            <w:vAlign w:val="center"/>
          </w:tcPr>
          <w:p w14:paraId="34A29DB5">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医院法务办（5889570）</w:t>
            </w:r>
          </w:p>
        </w:tc>
      </w:tr>
      <w:tr w14:paraId="714BE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48" w:type="dxa"/>
            <w:vMerge w:val="restart"/>
            <w:noWrap w:val="0"/>
            <w:vAlign w:val="center"/>
          </w:tcPr>
          <w:p w14:paraId="7ECE6A6F">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赣州市人民医院（南方医院赣州医院</w:t>
            </w:r>
          </w:p>
        </w:tc>
        <w:tc>
          <w:tcPr>
            <w:tcW w:w="1800" w:type="dxa"/>
            <w:noWrap w:val="0"/>
            <w:vAlign w:val="center"/>
          </w:tcPr>
          <w:p w14:paraId="6017786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“6·1”国际儿童节</w:t>
            </w:r>
          </w:p>
        </w:tc>
        <w:tc>
          <w:tcPr>
            <w:tcW w:w="1650" w:type="dxa"/>
            <w:noWrap w:val="0"/>
            <w:vAlign w:val="center"/>
          </w:tcPr>
          <w:p w14:paraId="13F06E3E">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医院职工</w:t>
            </w:r>
          </w:p>
          <w:p w14:paraId="6AE6B53A">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社会公众</w:t>
            </w:r>
          </w:p>
        </w:tc>
        <w:tc>
          <w:tcPr>
            <w:tcW w:w="5235" w:type="dxa"/>
            <w:noWrap w:val="0"/>
            <w:vAlign w:val="center"/>
          </w:tcPr>
          <w:p w14:paraId="4764CF9E">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000000"/>
                <w:kern w:val="0"/>
                <w:sz w:val="21"/>
                <w:szCs w:val="21"/>
                <w:u w:val="none"/>
                <w:lang w:val="en-US" w:eastAsia="zh-CN" w:bidi="ar"/>
              </w:rPr>
            </w:pPr>
            <w:r>
              <w:rPr>
                <w:rFonts w:hint="eastAsia" w:ascii="仿宋_GB2312" w:hAnsi="仿宋_GB2312" w:eastAsia="仿宋_GB2312" w:cs="仿宋_GB2312"/>
                <w:color w:val="000000"/>
                <w:kern w:val="0"/>
                <w:sz w:val="21"/>
                <w:szCs w:val="21"/>
                <w:u w:val="none"/>
                <w:lang w:val="en-US" w:eastAsia="zh-CN" w:bidi="ar"/>
              </w:rPr>
              <w:t>宣传未成年人保护法、预防未成年人犯罪法、家庭教育促进法等相关法律法规</w:t>
            </w:r>
          </w:p>
        </w:tc>
        <w:tc>
          <w:tcPr>
            <w:tcW w:w="1110" w:type="dxa"/>
            <w:noWrap w:val="0"/>
            <w:vAlign w:val="center"/>
          </w:tcPr>
          <w:p w14:paraId="346DB85F">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6月底</w:t>
            </w:r>
          </w:p>
        </w:tc>
        <w:tc>
          <w:tcPr>
            <w:tcW w:w="2751" w:type="dxa"/>
            <w:noWrap w:val="0"/>
            <w:vAlign w:val="center"/>
          </w:tcPr>
          <w:p w14:paraId="03B39BC8">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医院团委（5889278）</w:t>
            </w:r>
          </w:p>
        </w:tc>
      </w:tr>
      <w:tr w14:paraId="4E8D2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48" w:type="dxa"/>
            <w:vMerge w:val="continue"/>
            <w:noWrap w:val="0"/>
            <w:vAlign w:val="top"/>
          </w:tcPr>
          <w:p w14:paraId="7D2EED8A">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800" w:type="dxa"/>
            <w:noWrap w:val="0"/>
            <w:vAlign w:val="center"/>
          </w:tcPr>
          <w:p w14:paraId="14DFE4A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“6·5”世界环境日</w:t>
            </w:r>
          </w:p>
        </w:tc>
        <w:tc>
          <w:tcPr>
            <w:tcW w:w="1650" w:type="dxa"/>
            <w:noWrap w:val="0"/>
            <w:vAlign w:val="center"/>
          </w:tcPr>
          <w:p w14:paraId="0395E17B">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医院职工</w:t>
            </w:r>
          </w:p>
          <w:p w14:paraId="1D9BAB53">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社会公众</w:t>
            </w:r>
          </w:p>
        </w:tc>
        <w:tc>
          <w:tcPr>
            <w:tcW w:w="5235" w:type="dxa"/>
            <w:noWrap w:val="0"/>
            <w:vAlign w:val="center"/>
          </w:tcPr>
          <w:p w14:paraId="0ECD8B8D">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000000"/>
                <w:kern w:val="0"/>
                <w:sz w:val="21"/>
                <w:szCs w:val="21"/>
                <w:u w:val="none"/>
                <w:lang w:val="en-US" w:eastAsia="zh-CN" w:bidi="ar"/>
              </w:rPr>
            </w:pPr>
            <w:r>
              <w:rPr>
                <w:rFonts w:hint="eastAsia" w:ascii="仿宋_GB2312" w:hAnsi="仿宋_GB2312" w:eastAsia="仿宋_GB2312" w:cs="仿宋_GB2312"/>
                <w:color w:val="000000"/>
                <w:kern w:val="0"/>
                <w:sz w:val="21"/>
                <w:szCs w:val="21"/>
                <w:u w:val="none"/>
                <w:lang w:val="en-US" w:eastAsia="zh-CN" w:bidi="ar"/>
              </w:rPr>
              <w:t>宣传环境保护法、固体废物污染环境防治法、赣州市扬尘污染防治条例等相关法律法规</w:t>
            </w:r>
          </w:p>
        </w:tc>
        <w:tc>
          <w:tcPr>
            <w:tcW w:w="1110" w:type="dxa"/>
            <w:noWrap w:val="0"/>
            <w:vAlign w:val="center"/>
          </w:tcPr>
          <w:p w14:paraId="75401B6B">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6月底</w:t>
            </w:r>
          </w:p>
        </w:tc>
        <w:tc>
          <w:tcPr>
            <w:tcW w:w="2751" w:type="dxa"/>
            <w:noWrap w:val="0"/>
            <w:vAlign w:val="center"/>
          </w:tcPr>
          <w:p w14:paraId="70EE888A">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医院总务科（5889900）</w:t>
            </w:r>
          </w:p>
        </w:tc>
      </w:tr>
      <w:tr w14:paraId="5F6C7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48" w:type="dxa"/>
            <w:vMerge w:val="continue"/>
            <w:noWrap w:val="0"/>
            <w:vAlign w:val="top"/>
          </w:tcPr>
          <w:p w14:paraId="07198D9D">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800" w:type="dxa"/>
            <w:noWrap w:val="0"/>
            <w:vAlign w:val="center"/>
          </w:tcPr>
          <w:p w14:paraId="138EB86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6·9 国际档案日</w:t>
            </w:r>
          </w:p>
        </w:tc>
        <w:tc>
          <w:tcPr>
            <w:tcW w:w="1650" w:type="dxa"/>
            <w:noWrap w:val="0"/>
            <w:vAlign w:val="center"/>
          </w:tcPr>
          <w:p w14:paraId="6BF6A27B">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医院职工</w:t>
            </w:r>
          </w:p>
          <w:p w14:paraId="53AAD56C">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社会公众</w:t>
            </w:r>
          </w:p>
        </w:tc>
        <w:tc>
          <w:tcPr>
            <w:tcW w:w="5235" w:type="dxa"/>
            <w:noWrap w:val="0"/>
            <w:vAlign w:val="center"/>
          </w:tcPr>
          <w:p w14:paraId="58178572">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000000"/>
                <w:kern w:val="0"/>
                <w:sz w:val="21"/>
                <w:szCs w:val="21"/>
                <w:u w:val="none"/>
                <w:lang w:val="en-US" w:eastAsia="zh-CN" w:bidi="ar"/>
              </w:rPr>
            </w:pPr>
            <w:r>
              <w:rPr>
                <w:rFonts w:hint="eastAsia" w:ascii="仿宋_GB2312" w:hAnsi="仿宋_GB2312" w:eastAsia="仿宋_GB2312" w:cs="仿宋_GB2312"/>
                <w:color w:val="000000"/>
                <w:kern w:val="0"/>
                <w:sz w:val="21"/>
                <w:szCs w:val="21"/>
                <w:u w:val="none"/>
                <w:lang w:val="en-US" w:eastAsia="zh-CN" w:bidi="ar"/>
              </w:rPr>
              <w:t>宣传档案法、江西省档案管理条例</w:t>
            </w:r>
          </w:p>
        </w:tc>
        <w:tc>
          <w:tcPr>
            <w:tcW w:w="1110" w:type="dxa"/>
            <w:noWrap w:val="0"/>
            <w:vAlign w:val="center"/>
          </w:tcPr>
          <w:p w14:paraId="7C7042BC">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6月底</w:t>
            </w:r>
          </w:p>
        </w:tc>
        <w:tc>
          <w:tcPr>
            <w:tcW w:w="2751" w:type="dxa"/>
            <w:noWrap w:val="0"/>
            <w:vAlign w:val="center"/>
          </w:tcPr>
          <w:p w14:paraId="31AF99EF">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医院人事科（5889206）</w:t>
            </w:r>
          </w:p>
        </w:tc>
      </w:tr>
      <w:tr w14:paraId="3B8EA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48" w:type="dxa"/>
            <w:vMerge w:val="continue"/>
            <w:noWrap w:val="0"/>
            <w:vAlign w:val="top"/>
          </w:tcPr>
          <w:p w14:paraId="2DC517A6">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800" w:type="dxa"/>
            <w:noWrap w:val="0"/>
            <w:vAlign w:val="center"/>
          </w:tcPr>
          <w:p w14:paraId="2095099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6月份的第二个星期六文化和自然遗产日</w:t>
            </w:r>
          </w:p>
        </w:tc>
        <w:tc>
          <w:tcPr>
            <w:tcW w:w="1650" w:type="dxa"/>
            <w:noWrap w:val="0"/>
            <w:vAlign w:val="center"/>
          </w:tcPr>
          <w:p w14:paraId="3958E31A">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医院职工</w:t>
            </w:r>
          </w:p>
          <w:p w14:paraId="60C1FA3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社会公众</w:t>
            </w:r>
          </w:p>
        </w:tc>
        <w:tc>
          <w:tcPr>
            <w:tcW w:w="5235" w:type="dxa"/>
            <w:noWrap w:val="0"/>
            <w:vAlign w:val="center"/>
          </w:tcPr>
          <w:p w14:paraId="0603B2B9">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000000"/>
                <w:kern w:val="0"/>
                <w:sz w:val="21"/>
                <w:szCs w:val="21"/>
                <w:u w:val="none"/>
                <w:lang w:val="en-US" w:eastAsia="zh-CN" w:bidi="ar"/>
              </w:rPr>
            </w:pPr>
            <w:r>
              <w:rPr>
                <w:rFonts w:hint="eastAsia" w:ascii="仿宋_GB2312" w:hAnsi="仿宋_GB2312" w:eastAsia="仿宋_GB2312" w:cs="仿宋_GB2312"/>
                <w:color w:val="000000"/>
                <w:kern w:val="0"/>
                <w:sz w:val="21"/>
                <w:szCs w:val="21"/>
                <w:u w:val="none"/>
                <w:lang w:val="en-US" w:eastAsia="zh-CN" w:bidi="ar"/>
              </w:rPr>
              <w:t>宣传非物质文化遗产法、文物保护法、水下文物保护管理条例、江西省革命文物保护条例、赣州市革命遗址保护条例、赣南客家围屋保护条例等相关法律法规</w:t>
            </w:r>
          </w:p>
        </w:tc>
        <w:tc>
          <w:tcPr>
            <w:tcW w:w="1110" w:type="dxa"/>
            <w:noWrap w:val="0"/>
            <w:vAlign w:val="center"/>
          </w:tcPr>
          <w:p w14:paraId="06B1F8EF">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6月底</w:t>
            </w:r>
          </w:p>
        </w:tc>
        <w:tc>
          <w:tcPr>
            <w:tcW w:w="2751" w:type="dxa"/>
            <w:noWrap w:val="0"/>
            <w:vAlign w:val="center"/>
          </w:tcPr>
          <w:p w14:paraId="6A51662F">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医院办公室（5889028）</w:t>
            </w:r>
          </w:p>
        </w:tc>
      </w:tr>
      <w:tr w14:paraId="2D27F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48" w:type="dxa"/>
            <w:vMerge w:val="continue"/>
            <w:noWrap w:val="0"/>
            <w:vAlign w:val="top"/>
          </w:tcPr>
          <w:p w14:paraId="54BD1629">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800" w:type="dxa"/>
            <w:noWrap w:val="0"/>
            <w:vAlign w:val="center"/>
          </w:tcPr>
          <w:p w14:paraId="2E6B438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全国食品安全宣传周</w:t>
            </w:r>
          </w:p>
        </w:tc>
        <w:tc>
          <w:tcPr>
            <w:tcW w:w="1650" w:type="dxa"/>
            <w:noWrap w:val="0"/>
            <w:vAlign w:val="center"/>
          </w:tcPr>
          <w:p w14:paraId="1A64E854">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医院职工</w:t>
            </w:r>
          </w:p>
          <w:p w14:paraId="5F4BCB3F">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社会公众</w:t>
            </w:r>
          </w:p>
        </w:tc>
        <w:tc>
          <w:tcPr>
            <w:tcW w:w="5235" w:type="dxa"/>
            <w:noWrap w:val="0"/>
            <w:vAlign w:val="center"/>
          </w:tcPr>
          <w:p w14:paraId="1FB848DA">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000000"/>
                <w:kern w:val="0"/>
                <w:sz w:val="21"/>
                <w:szCs w:val="21"/>
                <w:u w:val="none"/>
                <w:lang w:val="en-US" w:eastAsia="zh-CN" w:bidi="ar"/>
              </w:rPr>
            </w:pPr>
            <w:r>
              <w:rPr>
                <w:rFonts w:hint="eastAsia" w:ascii="仿宋_GB2312" w:hAnsi="仿宋_GB2312" w:eastAsia="仿宋_GB2312" w:cs="仿宋_GB2312"/>
                <w:color w:val="000000"/>
                <w:kern w:val="0"/>
                <w:sz w:val="21"/>
                <w:szCs w:val="21"/>
                <w:u w:val="none"/>
                <w:lang w:val="en-US" w:eastAsia="zh-CN" w:bidi="ar"/>
              </w:rPr>
              <w:t>宣传食品安全法、食品安全法实施条例等相关法律法规</w:t>
            </w:r>
          </w:p>
        </w:tc>
        <w:tc>
          <w:tcPr>
            <w:tcW w:w="1110" w:type="dxa"/>
            <w:noWrap w:val="0"/>
            <w:vAlign w:val="center"/>
          </w:tcPr>
          <w:p w14:paraId="6DF861EF">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6月底</w:t>
            </w:r>
          </w:p>
        </w:tc>
        <w:tc>
          <w:tcPr>
            <w:tcW w:w="2751" w:type="dxa"/>
            <w:noWrap w:val="0"/>
            <w:vAlign w:val="center"/>
          </w:tcPr>
          <w:p w14:paraId="4C84290B">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医院营养科（5889281）</w:t>
            </w:r>
          </w:p>
        </w:tc>
      </w:tr>
      <w:tr w14:paraId="2D569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48" w:type="dxa"/>
            <w:vMerge w:val="continue"/>
            <w:noWrap w:val="0"/>
            <w:vAlign w:val="top"/>
          </w:tcPr>
          <w:p w14:paraId="1AB0ED9B">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800" w:type="dxa"/>
            <w:noWrap w:val="0"/>
            <w:vAlign w:val="center"/>
          </w:tcPr>
          <w:p w14:paraId="22DE016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全国节能宣传周、全国低碳日</w:t>
            </w:r>
          </w:p>
        </w:tc>
        <w:tc>
          <w:tcPr>
            <w:tcW w:w="1650" w:type="dxa"/>
            <w:noWrap w:val="0"/>
            <w:vAlign w:val="center"/>
          </w:tcPr>
          <w:p w14:paraId="53EA5612">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医院职工</w:t>
            </w:r>
          </w:p>
          <w:p w14:paraId="7068420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社会公众</w:t>
            </w:r>
          </w:p>
        </w:tc>
        <w:tc>
          <w:tcPr>
            <w:tcW w:w="5235" w:type="dxa"/>
            <w:noWrap w:val="0"/>
            <w:vAlign w:val="center"/>
          </w:tcPr>
          <w:p w14:paraId="366F26D1">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000000"/>
                <w:kern w:val="0"/>
                <w:sz w:val="21"/>
                <w:szCs w:val="21"/>
                <w:u w:val="none"/>
                <w:lang w:val="en-US" w:eastAsia="zh-CN" w:bidi="ar"/>
              </w:rPr>
            </w:pPr>
            <w:r>
              <w:rPr>
                <w:rFonts w:hint="eastAsia" w:ascii="仿宋_GB2312" w:hAnsi="仿宋_GB2312" w:eastAsia="仿宋_GB2312" w:cs="仿宋_GB2312"/>
                <w:color w:val="000000"/>
                <w:kern w:val="0"/>
                <w:sz w:val="21"/>
                <w:szCs w:val="21"/>
                <w:u w:val="none"/>
                <w:lang w:val="en-US" w:eastAsia="zh-CN" w:bidi="ar"/>
              </w:rPr>
              <w:t>宣传节约能源法、公共机构节能条例、江西省公共机构节能管理办法、环境保护法等相关法律法规</w:t>
            </w:r>
          </w:p>
        </w:tc>
        <w:tc>
          <w:tcPr>
            <w:tcW w:w="1110" w:type="dxa"/>
            <w:noWrap w:val="0"/>
            <w:vAlign w:val="center"/>
          </w:tcPr>
          <w:p w14:paraId="5373BD50">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6月底</w:t>
            </w:r>
          </w:p>
        </w:tc>
        <w:tc>
          <w:tcPr>
            <w:tcW w:w="2751" w:type="dxa"/>
            <w:noWrap w:val="0"/>
            <w:vAlign w:val="center"/>
          </w:tcPr>
          <w:p w14:paraId="6D61DEA0">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医院总务科（5889900）</w:t>
            </w:r>
          </w:p>
        </w:tc>
      </w:tr>
      <w:tr w14:paraId="2AB7B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48" w:type="dxa"/>
            <w:vMerge w:val="continue"/>
            <w:noWrap w:val="0"/>
            <w:vAlign w:val="top"/>
          </w:tcPr>
          <w:p w14:paraId="5F3B8D76">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800" w:type="dxa"/>
            <w:noWrap w:val="0"/>
            <w:vAlign w:val="center"/>
          </w:tcPr>
          <w:p w14:paraId="19A2DC9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“6·25”全国土地日</w:t>
            </w:r>
          </w:p>
        </w:tc>
        <w:tc>
          <w:tcPr>
            <w:tcW w:w="1650" w:type="dxa"/>
            <w:noWrap w:val="0"/>
            <w:vAlign w:val="center"/>
          </w:tcPr>
          <w:p w14:paraId="1B82957E">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医院职工</w:t>
            </w:r>
          </w:p>
          <w:p w14:paraId="2C2B2A60">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社会公众</w:t>
            </w:r>
          </w:p>
        </w:tc>
        <w:tc>
          <w:tcPr>
            <w:tcW w:w="5235" w:type="dxa"/>
            <w:noWrap w:val="0"/>
            <w:vAlign w:val="center"/>
          </w:tcPr>
          <w:p w14:paraId="720B272D">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000000"/>
                <w:kern w:val="0"/>
                <w:sz w:val="21"/>
                <w:szCs w:val="21"/>
                <w:u w:val="none"/>
                <w:lang w:val="en-US" w:eastAsia="zh-CN" w:bidi="ar"/>
              </w:rPr>
            </w:pPr>
            <w:r>
              <w:rPr>
                <w:rFonts w:hint="eastAsia" w:ascii="仿宋_GB2312" w:hAnsi="仿宋_GB2312" w:eastAsia="仿宋_GB2312" w:cs="仿宋_GB2312"/>
                <w:color w:val="000000"/>
                <w:kern w:val="0"/>
                <w:sz w:val="21"/>
                <w:szCs w:val="21"/>
                <w:u w:val="none"/>
                <w:lang w:val="en-US" w:eastAsia="zh-CN" w:bidi="ar"/>
              </w:rPr>
              <w:t>宣传土地管理法、土地管理法实施条例、基本农田保护条例、闲置土地处置办法等相关法律法规</w:t>
            </w:r>
          </w:p>
        </w:tc>
        <w:tc>
          <w:tcPr>
            <w:tcW w:w="1110" w:type="dxa"/>
            <w:noWrap w:val="0"/>
            <w:vAlign w:val="center"/>
          </w:tcPr>
          <w:p w14:paraId="19E2C0EB">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6月底</w:t>
            </w:r>
          </w:p>
        </w:tc>
        <w:tc>
          <w:tcPr>
            <w:tcW w:w="2751" w:type="dxa"/>
            <w:noWrap w:val="0"/>
            <w:vAlign w:val="center"/>
          </w:tcPr>
          <w:p w14:paraId="0BEBAAFB">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医院总务科（5889900）</w:t>
            </w:r>
          </w:p>
        </w:tc>
      </w:tr>
      <w:tr w14:paraId="01E7D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48" w:type="dxa"/>
            <w:vMerge w:val="continue"/>
            <w:noWrap w:val="0"/>
            <w:vAlign w:val="top"/>
          </w:tcPr>
          <w:p w14:paraId="0814AE81">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800" w:type="dxa"/>
            <w:noWrap w:val="0"/>
            <w:vAlign w:val="center"/>
          </w:tcPr>
          <w:p w14:paraId="70ABB2C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“6·26”国际禁毒日</w:t>
            </w:r>
          </w:p>
        </w:tc>
        <w:tc>
          <w:tcPr>
            <w:tcW w:w="1650" w:type="dxa"/>
            <w:noWrap w:val="0"/>
            <w:vAlign w:val="center"/>
          </w:tcPr>
          <w:p w14:paraId="62F221C6">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医院职工</w:t>
            </w:r>
          </w:p>
          <w:p w14:paraId="72219650">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社会公众</w:t>
            </w:r>
          </w:p>
        </w:tc>
        <w:tc>
          <w:tcPr>
            <w:tcW w:w="5235" w:type="dxa"/>
            <w:noWrap w:val="0"/>
            <w:vAlign w:val="center"/>
          </w:tcPr>
          <w:p w14:paraId="12C7AC05">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000000"/>
                <w:kern w:val="0"/>
                <w:sz w:val="21"/>
                <w:szCs w:val="21"/>
                <w:u w:val="none"/>
                <w:lang w:val="en-US" w:eastAsia="zh-CN" w:bidi="ar"/>
              </w:rPr>
            </w:pPr>
            <w:r>
              <w:rPr>
                <w:rFonts w:hint="eastAsia" w:ascii="仿宋_GB2312" w:hAnsi="仿宋_GB2312" w:eastAsia="仿宋_GB2312" w:cs="仿宋_GB2312"/>
                <w:color w:val="000000"/>
                <w:kern w:val="0"/>
                <w:sz w:val="21"/>
                <w:szCs w:val="21"/>
                <w:u w:val="none"/>
                <w:lang w:val="en-US" w:eastAsia="zh-CN" w:bidi="ar"/>
              </w:rPr>
              <w:t>宣传禁毒法、江西省禁毒条例</w:t>
            </w:r>
          </w:p>
        </w:tc>
        <w:tc>
          <w:tcPr>
            <w:tcW w:w="1110" w:type="dxa"/>
            <w:noWrap w:val="0"/>
            <w:vAlign w:val="center"/>
          </w:tcPr>
          <w:p w14:paraId="57903CB9">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6月底</w:t>
            </w:r>
          </w:p>
        </w:tc>
        <w:tc>
          <w:tcPr>
            <w:tcW w:w="2751" w:type="dxa"/>
            <w:noWrap w:val="0"/>
            <w:vAlign w:val="center"/>
          </w:tcPr>
          <w:p w14:paraId="39025971">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医院保卫科（5889189）</w:t>
            </w:r>
          </w:p>
        </w:tc>
      </w:tr>
      <w:tr w14:paraId="58187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48" w:type="dxa"/>
            <w:vMerge w:val="continue"/>
            <w:noWrap w:val="0"/>
            <w:vAlign w:val="top"/>
          </w:tcPr>
          <w:p w14:paraId="378834F0">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800" w:type="dxa"/>
            <w:noWrap w:val="0"/>
            <w:vAlign w:val="center"/>
          </w:tcPr>
          <w:p w14:paraId="40A0D81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“6·27”中小微企业日</w:t>
            </w:r>
          </w:p>
        </w:tc>
        <w:tc>
          <w:tcPr>
            <w:tcW w:w="1650" w:type="dxa"/>
            <w:noWrap w:val="0"/>
            <w:vAlign w:val="center"/>
          </w:tcPr>
          <w:p w14:paraId="0883D3BA">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医院职工</w:t>
            </w:r>
          </w:p>
          <w:p w14:paraId="44D67BF8">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社会公众</w:t>
            </w:r>
          </w:p>
        </w:tc>
        <w:tc>
          <w:tcPr>
            <w:tcW w:w="5235" w:type="dxa"/>
            <w:noWrap w:val="0"/>
            <w:vAlign w:val="center"/>
          </w:tcPr>
          <w:p w14:paraId="7B23EDB7">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000000"/>
                <w:kern w:val="0"/>
                <w:sz w:val="21"/>
                <w:szCs w:val="21"/>
                <w:u w:val="none"/>
                <w:lang w:val="en-US" w:eastAsia="zh-CN" w:bidi="ar"/>
              </w:rPr>
            </w:pPr>
            <w:r>
              <w:rPr>
                <w:rFonts w:hint="eastAsia" w:ascii="仿宋_GB2312" w:hAnsi="仿宋_GB2312" w:eastAsia="仿宋_GB2312" w:cs="仿宋_GB2312"/>
                <w:color w:val="000000"/>
                <w:kern w:val="0"/>
                <w:sz w:val="21"/>
                <w:szCs w:val="21"/>
                <w:u w:val="none"/>
                <w:lang w:val="en-US" w:eastAsia="zh-CN" w:bidi="ar"/>
              </w:rPr>
              <w:t>宣传中小企业促进法等相关法律法规</w:t>
            </w:r>
          </w:p>
        </w:tc>
        <w:tc>
          <w:tcPr>
            <w:tcW w:w="1110" w:type="dxa"/>
            <w:noWrap w:val="0"/>
            <w:vAlign w:val="center"/>
          </w:tcPr>
          <w:p w14:paraId="324F075E">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6月底</w:t>
            </w:r>
          </w:p>
        </w:tc>
        <w:tc>
          <w:tcPr>
            <w:tcW w:w="2751" w:type="dxa"/>
            <w:noWrap w:val="0"/>
            <w:vAlign w:val="center"/>
          </w:tcPr>
          <w:p w14:paraId="1347E102">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医院法务办（5889570）</w:t>
            </w:r>
          </w:p>
        </w:tc>
      </w:tr>
      <w:tr w14:paraId="3799E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48" w:type="dxa"/>
            <w:vMerge w:val="continue"/>
            <w:noWrap w:val="0"/>
            <w:vAlign w:val="top"/>
          </w:tcPr>
          <w:p w14:paraId="77CA1D0C">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800" w:type="dxa"/>
            <w:noWrap w:val="0"/>
            <w:vAlign w:val="center"/>
          </w:tcPr>
          <w:p w14:paraId="3971306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防范非法集资宣传月</w:t>
            </w:r>
          </w:p>
        </w:tc>
        <w:tc>
          <w:tcPr>
            <w:tcW w:w="1650" w:type="dxa"/>
            <w:noWrap w:val="0"/>
            <w:vAlign w:val="center"/>
          </w:tcPr>
          <w:p w14:paraId="657769A7">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医院职工</w:t>
            </w:r>
          </w:p>
          <w:p w14:paraId="2A7D1C54">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社会公众</w:t>
            </w:r>
          </w:p>
        </w:tc>
        <w:tc>
          <w:tcPr>
            <w:tcW w:w="5235" w:type="dxa"/>
            <w:noWrap w:val="0"/>
            <w:vAlign w:val="center"/>
          </w:tcPr>
          <w:p w14:paraId="340AC79D">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000000"/>
                <w:kern w:val="0"/>
                <w:sz w:val="21"/>
                <w:szCs w:val="21"/>
                <w:u w:val="none"/>
                <w:lang w:val="en-US" w:eastAsia="zh-CN" w:bidi="ar"/>
              </w:rPr>
            </w:pPr>
            <w:r>
              <w:rPr>
                <w:rFonts w:hint="eastAsia" w:ascii="仿宋_GB2312" w:hAnsi="仿宋_GB2312" w:eastAsia="仿宋_GB2312" w:cs="仿宋_GB2312"/>
                <w:color w:val="000000"/>
                <w:kern w:val="0"/>
                <w:sz w:val="21"/>
                <w:szCs w:val="21"/>
                <w:u w:val="none"/>
                <w:lang w:val="en-US" w:eastAsia="zh-CN" w:bidi="ar"/>
              </w:rPr>
              <w:t>宣传防范和处置非法集资条例等相关法律法规</w:t>
            </w:r>
          </w:p>
        </w:tc>
        <w:tc>
          <w:tcPr>
            <w:tcW w:w="1110" w:type="dxa"/>
            <w:noWrap w:val="0"/>
            <w:vAlign w:val="center"/>
          </w:tcPr>
          <w:p w14:paraId="01F20FE8">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6月底</w:t>
            </w:r>
          </w:p>
        </w:tc>
        <w:tc>
          <w:tcPr>
            <w:tcW w:w="2751" w:type="dxa"/>
            <w:noWrap w:val="0"/>
            <w:vAlign w:val="center"/>
          </w:tcPr>
          <w:p w14:paraId="52BF4F48">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医院财务科（5889289）</w:t>
            </w:r>
          </w:p>
        </w:tc>
      </w:tr>
      <w:tr w14:paraId="31A34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48" w:type="dxa"/>
            <w:vMerge w:val="continue"/>
            <w:noWrap w:val="0"/>
            <w:vAlign w:val="top"/>
          </w:tcPr>
          <w:p w14:paraId="0808420D">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800" w:type="dxa"/>
            <w:noWrap w:val="0"/>
            <w:vAlign w:val="center"/>
          </w:tcPr>
          <w:p w14:paraId="7B9F447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全国安全生产月</w:t>
            </w:r>
          </w:p>
        </w:tc>
        <w:tc>
          <w:tcPr>
            <w:tcW w:w="1650" w:type="dxa"/>
            <w:noWrap w:val="0"/>
            <w:vAlign w:val="center"/>
          </w:tcPr>
          <w:p w14:paraId="22A4A3D9">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医院职工</w:t>
            </w:r>
          </w:p>
          <w:p w14:paraId="37102C49">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社会公众</w:t>
            </w:r>
          </w:p>
        </w:tc>
        <w:tc>
          <w:tcPr>
            <w:tcW w:w="5235" w:type="dxa"/>
            <w:noWrap w:val="0"/>
            <w:vAlign w:val="center"/>
          </w:tcPr>
          <w:p w14:paraId="338FE055">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000000"/>
                <w:kern w:val="0"/>
                <w:sz w:val="21"/>
                <w:szCs w:val="21"/>
                <w:u w:val="none"/>
                <w:lang w:val="en-US" w:eastAsia="zh-CN" w:bidi="ar"/>
              </w:rPr>
            </w:pPr>
            <w:r>
              <w:rPr>
                <w:rFonts w:hint="eastAsia" w:ascii="仿宋_GB2312" w:hAnsi="仿宋_GB2312" w:eastAsia="仿宋_GB2312" w:cs="仿宋_GB2312"/>
                <w:color w:val="000000"/>
                <w:kern w:val="0"/>
                <w:sz w:val="21"/>
                <w:szCs w:val="21"/>
                <w:u w:val="none"/>
                <w:lang w:val="en-US" w:eastAsia="zh-CN" w:bidi="ar"/>
              </w:rPr>
              <w:t>宣传安全生产法律法规</w:t>
            </w:r>
          </w:p>
        </w:tc>
        <w:tc>
          <w:tcPr>
            <w:tcW w:w="1110" w:type="dxa"/>
            <w:noWrap w:val="0"/>
            <w:vAlign w:val="center"/>
          </w:tcPr>
          <w:p w14:paraId="67B55767">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6月底</w:t>
            </w:r>
          </w:p>
        </w:tc>
        <w:tc>
          <w:tcPr>
            <w:tcW w:w="2751" w:type="dxa"/>
            <w:noWrap w:val="0"/>
            <w:vAlign w:val="center"/>
          </w:tcPr>
          <w:p w14:paraId="67A6E990">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医院总务科（5889900）</w:t>
            </w:r>
          </w:p>
        </w:tc>
      </w:tr>
      <w:tr w14:paraId="3DCDB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48" w:type="dxa"/>
            <w:vMerge w:val="restart"/>
            <w:noWrap w:val="0"/>
            <w:vAlign w:val="center"/>
          </w:tcPr>
          <w:p w14:paraId="6D51956D">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赣州市人民医院（南方医院赣州医院</w:t>
            </w:r>
          </w:p>
        </w:tc>
        <w:tc>
          <w:tcPr>
            <w:tcW w:w="1800" w:type="dxa"/>
            <w:noWrap w:val="0"/>
            <w:vAlign w:val="center"/>
          </w:tcPr>
          <w:p w14:paraId="522DC49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八一建军节</w:t>
            </w:r>
          </w:p>
        </w:tc>
        <w:tc>
          <w:tcPr>
            <w:tcW w:w="1650" w:type="dxa"/>
            <w:noWrap w:val="0"/>
            <w:vAlign w:val="center"/>
          </w:tcPr>
          <w:p w14:paraId="2ECB7D52">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医院职工</w:t>
            </w:r>
          </w:p>
          <w:p w14:paraId="5B0D6177">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社会公众</w:t>
            </w:r>
          </w:p>
        </w:tc>
        <w:tc>
          <w:tcPr>
            <w:tcW w:w="5235" w:type="dxa"/>
            <w:noWrap w:val="0"/>
            <w:vAlign w:val="center"/>
          </w:tcPr>
          <w:p w14:paraId="79F4F826">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000000"/>
                <w:kern w:val="0"/>
                <w:sz w:val="21"/>
                <w:szCs w:val="21"/>
                <w:u w:val="none"/>
                <w:lang w:val="en-US" w:eastAsia="zh-CN" w:bidi="ar"/>
              </w:rPr>
            </w:pPr>
            <w:r>
              <w:rPr>
                <w:rFonts w:hint="eastAsia" w:ascii="仿宋_GB2312" w:hAnsi="仿宋_GB2312" w:eastAsia="仿宋_GB2312" w:cs="仿宋_GB2312"/>
                <w:color w:val="000000"/>
                <w:kern w:val="0"/>
                <w:sz w:val="21"/>
                <w:szCs w:val="21"/>
                <w:u w:val="none"/>
                <w:lang w:val="en-US" w:eastAsia="zh-CN" w:bidi="ar"/>
              </w:rPr>
              <w:t>宣传国防法、兵役法、军人抚恤优待条例、江西省军人军属权益保障条例、退役军人保障法</w:t>
            </w:r>
          </w:p>
        </w:tc>
        <w:tc>
          <w:tcPr>
            <w:tcW w:w="1110" w:type="dxa"/>
            <w:noWrap w:val="0"/>
            <w:vAlign w:val="center"/>
          </w:tcPr>
          <w:p w14:paraId="585FAC24">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8月底</w:t>
            </w:r>
          </w:p>
        </w:tc>
        <w:tc>
          <w:tcPr>
            <w:tcW w:w="2751" w:type="dxa"/>
            <w:noWrap w:val="0"/>
            <w:vAlign w:val="center"/>
          </w:tcPr>
          <w:p w14:paraId="0CE8940B">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医院保卫科（5889189）</w:t>
            </w:r>
          </w:p>
        </w:tc>
      </w:tr>
      <w:tr w14:paraId="3398E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48" w:type="dxa"/>
            <w:vMerge w:val="continue"/>
            <w:noWrap w:val="0"/>
            <w:vAlign w:val="top"/>
          </w:tcPr>
          <w:p w14:paraId="1D928BA9">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800" w:type="dxa"/>
            <w:noWrap w:val="0"/>
            <w:vAlign w:val="center"/>
          </w:tcPr>
          <w:p w14:paraId="50282D0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“8·8”全民健身日</w:t>
            </w:r>
          </w:p>
        </w:tc>
        <w:tc>
          <w:tcPr>
            <w:tcW w:w="1650" w:type="dxa"/>
            <w:noWrap w:val="0"/>
            <w:vAlign w:val="center"/>
          </w:tcPr>
          <w:p w14:paraId="3CBBA3D4">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医院职工</w:t>
            </w:r>
          </w:p>
          <w:p w14:paraId="1F7B746D">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社会公众</w:t>
            </w:r>
          </w:p>
        </w:tc>
        <w:tc>
          <w:tcPr>
            <w:tcW w:w="5235" w:type="dxa"/>
            <w:noWrap w:val="0"/>
            <w:vAlign w:val="center"/>
          </w:tcPr>
          <w:p w14:paraId="2AE98E3A">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000000"/>
                <w:kern w:val="0"/>
                <w:sz w:val="21"/>
                <w:szCs w:val="21"/>
                <w:u w:val="none"/>
                <w:lang w:val="en-US" w:eastAsia="zh-CN" w:bidi="ar"/>
              </w:rPr>
            </w:pPr>
            <w:r>
              <w:rPr>
                <w:rFonts w:hint="eastAsia" w:ascii="仿宋_GB2312" w:hAnsi="仿宋_GB2312" w:eastAsia="仿宋_GB2312" w:cs="仿宋_GB2312"/>
                <w:color w:val="000000"/>
                <w:kern w:val="0"/>
                <w:sz w:val="21"/>
                <w:szCs w:val="21"/>
                <w:u w:val="none"/>
                <w:lang w:val="en-US" w:eastAsia="zh-CN" w:bidi="ar"/>
              </w:rPr>
              <w:t>宣传体育法、全民健身条例等相关法律法规</w:t>
            </w:r>
          </w:p>
        </w:tc>
        <w:tc>
          <w:tcPr>
            <w:tcW w:w="1110" w:type="dxa"/>
            <w:noWrap w:val="0"/>
            <w:vAlign w:val="center"/>
          </w:tcPr>
          <w:p w14:paraId="22D35230">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8月底</w:t>
            </w:r>
          </w:p>
        </w:tc>
        <w:tc>
          <w:tcPr>
            <w:tcW w:w="2751" w:type="dxa"/>
            <w:noWrap w:val="0"/>
            <w:vAlign w:val="center"/>
          </w:tcPr>
          <w:p w14:paraId="3B4E8904">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医院工会（5889277）</w:t>
            </w:r>
          </w:p>
        </w:tc>
      </w:tr>
      <w:tr w14:paraId="3D774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48" w:type="dxa"/>
            <w:vMerge w:val="continue"/>
            <w:noWrap w:val="0"/>
            <w:vAlign w:val="top"/>
          </w:tcPr>
          <w:p w14:paraId="7067F887">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800" w:type="dxa"/>
            <w:noWrap w:val="0"/>
            <w:vAlign w:val="center"/>
          </w:tcPr>
          <w:p w14:paraId="757F12A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“8·26”全国律师咨询日</w:t>
            </w:r>
          </w:p>
        </w:tc>
        <w:tc>
          <w:tcPr>
            <w:tcW w:w="1650" w:type="dxa"/>
            <w:noWrap w:val="0"/>
            <w:vAlign w:val="center"/>
          </w:tcPr>
          <w:p w14:paraId="0A8F7B5C">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医院职工</w:t>
            </w:r>
          </w:p>
          <w:p w14:paraId="3A8F1A6E">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社会公众</w:t>
            </w:r>
          </w:p>
        </w:tc>
        <w:tc>
          <w:tcPr>
            <w:tcW w:w="5235" w:type="dxa"/>
            <w:noWrap w:val="0"/>
            <w:vAlign w:val="center"/>
          </w:tcPr>
          <w:p w14:paraId="1FC64E05">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000000"/>
                <w:kern w:val="0"/>
                <w:sz w:val="21"/>
                <w:szCs w:val="21"/>
                <w:u w:val="none"/>
                <w:lang w:val="en-US" w:eastAsia="zh-CN" w:bidi="ar"/>
              </w:rPr>
            </w:pPr>
            <w:r>
              <w:rPr>
                <w:rFonts w:hint="eastAsia" w:ascii="仿宋_GB2312" w:hAnsi="仿宋_GB2312" w:eastAsia="仿宋_GB2312" w:cs="仿宋_GB2312"/>
                <w:color w:val="000000"/>
                <w:kern w:val="0"/>
                <w:sz w:val="21"/>
                <w:szCs w:val="21"/>
                <w:u w:val="none"/>
                <w:lang w:val="en-US" w:eastAsia="zh-CN" w:bidi="ar"/>
              </w:rPr>
              <w:t>宣传民法典、法律援助法、劳动法等与群众密切相关的法律法规</w:t>
            </w:r>
          </w:p>
        </w:tc>
        <w:tc>
          <w:tcPr>
            <w:tcW w:w="1110" w:type="dxa"/>
            <w:noWrap w:val="0"/>
            <w:vAlign w:val="center"/>
          </w:tcPr>
          <w:p w14:paraId="4DFA50F1">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8月底</w:t>
            </w:r>
          </w:p>
        </w:tc>
        <w:tc>
          <w:tcPr>
            <w:tcW w:w="2751" w:type="dxa"/>
            <w:noWrap w:val="0"/>
            <w:vAlign w:val="center"/>
          </w:tcPr>
          <w:p w14:paraId="4FF8D27E">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医院法务办（5889570）</w:t>
            </w:r>
          </w:p>
        </w:tc>
      </w:tr>
      <w:tr w14:paraId="55561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95" w:hRule="atLeast"/>
          <w:jc w:val="center"/>
        </w:trPr>
        <w:tc>
          <w:tcPr>
            <w:tcW w:w="1448" w:type="dxa"/>
            <w:vMerge w:val="restart"/>
            <w:noWrap w:val="0"/>
            <w:vAlign w:val="center"/>
          </w:tcPr>
          <w:p w14:paraId="0E303F65">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赣州市人民医院（南方医院赣州医院</w:t>
            </w:r>
          </w:p>
        </w:tc>
        <w:tc>
          <w:tcPr>
            <w:tcW w:w="1800" w:type="dxa"/>
            <w:noWrap w:val="0"/>
            <w:vAlign w:val="center"/>
          </w:tcPr>
          <w:p w14:paraId="3FC181F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“9·8”国际扫盲日</w:t>
            </w:r>
          </w:p>
        </w:tc>
        <w:tc>
          <w:tcPr>
            <w:tcW w:w="1650" w:type="dxa"/>
            <w:noWrap w:val="0"/>
            <w:vAlign w:val="center"/>
          </w:tcPr>
          <w:p w14:paraId="228294C2">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医院职工</w:t>
            </w:r>
          </w:p>
          <w:p w14:paraId="7447E3DE">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社会公众</w:t>
            </w:r>
          </w:p>
        </w:tc>
        <w:tc>
          <w:tcPr>
            <w:tcW w:w="5235" w:type="dxa"/>
            <w:noWrap w:val="0"/>
            <w:vAlign w:val="center"/>
          </w:tcPr>
          <w:p w14:paraId="2412342C">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000000"/>
                <w:kern w:val="0"/>
                <w:sz w:val="21"/>
                <w:szCs w:val="21"/>
                <w:u w:val="none"/>
                <w:lang w:val="en-US" w:eastAsia="zh-CN" w:bidi="ar"/>
              </w:rPr>
            </w:pPr>
            <w:r>
              <w:rPr>
                <w:rFonts w:hint="eastAsia" w:ascii="仿宋_GB2312" w:hAnsi="仿宋_GB2312" w:eastAsia="仿宋_GB2312" w:cs="仿宋_GB2312"/>
                <w:color w:val="000000"/>
                <w:kern w:val="0"/>
                <w:sz w:val="21"/>
                <w:szCs w:val="21"/>
                <w:u w:val="none"/>
                <w:lang w:val="en-US" w:eastAsia="zh-CN" w:bidi="ar"/>
              </w:rPr>
              <w:t>宣传义务教育法、职业教育法等相关法律法规</w:t>
            </w:r>
          </w:p>
        </w:tc>
        <w:tc>
          <w:tcPr>
            <w:tcW w:w="1110" w:type="dxa"/>
            <w:noWrap w:val="0"/>
            <w:vAlign w:val="center"/>
          </w:tcPr>
          <w:p w14:paraId="0E0E1155">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9月底</w:t>
            </w:r>
          </w:p>
        </w:tc>
        <w:tc>
          <w:tcPr>
            <w:tcW w:w="2751" w:type="dxa"/>
            <w:noWrap w:val="0"/>
            <w:vAlign w:val="center"/>
          </w:tcPr>
          <w:p w14:paraId="03C0C634">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医院办公室（5889028）</w:t>
            </w:r>
          </w:p>
        </w:tc>
      </w:tr>
      <w:tr w14:paraId="73BDE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48" w:type="dxa"/>
            <w:vMerge w:val="continue"/>
            <w:noWrap w:val="0"/>
            <w:vAlign w:val="top"/>
          </w:tcPr>
          <w:p w14:paraId="70E53FE6">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800" w:type="dxa"/>
            <w:noWrap w:val="0"/>
            <w:vAlign w:val="center"/>
          </w:tcPr>
          <w:p w14:paraId="6E75AE2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九月份的第三周国家网络安全宣传周</w:t>
            </w:r>
          </w:p>
        </w:tc>
        <w:tc>
          <w:tcPr>
            <w:tcW w:w="1650" w:type="dxa"/>
            <w:noWrap w:val="0"/>
            <w:vAlign w:val="center"/>
          </w:tcPr>
          <w:p w14:paraId="2BED0921">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医院职工</w:t>
            </w:r>
          </w:p>
          <w:p w14:paraId="1983BAD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社会公众</w:t>
            </w:r>
          </w:p>
        </w:tc>
        <w:tc>
          <w:tcPr>
            <w:tcW w:w="5235" w:type="dxa"/>
            <w:noWrap w:val="0"/>
            <w:vAlign w:val="center"/>
          </w:tcPr>
          <w:p w14:paraId="7A5A40F8">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u w:val="none"/>
                <w:lang w:val="en-US" w:eastAsia="zh-CN" w:bidi="ar"/>
              </w:rPr>
              <w:t>宣传未成年人网络保护条例、网络安全法、个人信息保护法、数据安全法、互联网信息服务管理办法等相关法律法规</w:t>
            </w:r>
          </w:p>
        </w:tc>
        <w:tc>
          <w:tcPr>
            <w:tcW w:w="1110" w:type="dxa"/>
            <w:noWrap w:val="0"/>
            <w:vAlign w:val="center"/>
          </w:tcPr>
          <w:p w14:paraId="3F6B29DB">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9月底</w:t>
            </w:r>
          </w:p>
        </w:tc>
        <w:tc>
          <w:tcPr>
            <w:tcW w:w="2751" w:type="dxa"/>
            <w:noWrap w:val="0"/>
            <w:vAlign w:val="center"/>
          </w:tcPr>
          <w:p w14:paraId="60DD6A8D">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医院信息科（5889088）</w:t>
            </w:r>
          </w:p>
        </w:tc>
      </w:tr>
      <w:tr w14:paraId="37AA0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48" w:type="dxa"/>
            <w:vMerge w:val="continue"/>
            <w:noWrap w:val="0"/>
            <w:vAlign w:val="top"/>
          </w:tcPr>
          <w:p w14:paraId="0AB104CE">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800" w:type="dxa"/>
            <w:noWrap w:val="0"/>
            <w:vAlign w:val="center"/>
          </w:tcPr>
          <w:p w14:paraId="374DB0C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“9·30”烈士纪念日</w:t>
            </w:r>
          </w:p>
        </w:tc>
        <w:tc>
          <w:tcPr>
            <w:tcW w:w="1650" w:type="dxa"/>
            <w:noWrap w:val="0"/>
            <w:vAlign w:val="center"/>
          </w:tcPr>
          <w:p w14:paraId="33114C89">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医院职工</w:t>
            </w:r>
          </w:p>
          <w:p w14:paraId="129B302D">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社会公众</w:t>
            </w:r>
          </w:p>
        </w:tc>
        <w:tc>
          <w:tcPr>
            <w:tcW w:w="5235" w:type="dxa"/>
            <w:noWrap w:val="0"/>
            <w:vAlign w:val="center"/>
          </w:tcPr>
          <w:p w14:paraId="11E4C535">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000000"/>
                <w:kern w:val="0"/>
                <w:sz w:val="21"/>
                <w:szCs w:val="21"/>
                <w:u w:val="none"/>
                <w:lang w:val="en-US" w:eastAsia="zh-CN" w:bidi="ar"/>
              </w:rPr>
            </w:pPr>
            <w:r>
              <w:rPr>
                <w:rFonts w:hint="eastAsia" w:ascii="仿宋_GB2312" w:hAnsi="仿宋_GB2312" w:eastAsia="仿宋_GB2312" w:cs="仿宋_GB2312"/>
                <w:color w:val="000000"/>
                <w:kern w:val="0"/>
                <w:sz w:val="21"/>
                <w:szCs w:val="21"/>
                <w:u w:val="none"/>
                <w:lang w:val="en-US" w:eastAsia="zh-CN" w:bidi="ar"/>
              </w:rPr>
              <w:t>宣传英雄烈士保护法等相关法律法规</w:t>
            </w:r>
          </w:p>
        </w:tc>
        <w:tc>
          <w:tcPr>
            <w:tcW w:w="1110" w:type="dxa"/>
            <w:noWrap w:val="0"/>
            <w:vAlign w:val="center"/>
          </w:tcPr>
          <w:p w14:paraId="132F38E6">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9月底</w:t>
            </w:r>
          </w:p>
        </w:tc>
        <w:tc>
          <w:tcPr>
            <w:tcW w:w="2751" w:type="dxa"/>
            <w:noWrap w:val="0"/>
            <w:vAlign w:val="center"/>
          </w:tcPr>
          <w:p w14:paraId="08E20428">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医院保卫科（5889189）</w:t>
            </w:r>
          </w:p>
        </w:tc>
      </w:tr>
      <w:tr w14:paraId="67D85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15" w:hRule="atLeast"/>
          <w:jc w:val="center"/>
        </w:trPr>
        <w:tc>
          <w:tcPr>
            <w:tcW w:w="1448" w:type="dxa"/>
            <w:vMerge w:val="continue"/>
            <w:noWrap w:val="0"/>
            <w:vAlign w:val="top"/>
          </w:tcPr>
          <w:p w14:paraId="450E76D7">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800" w:type="dxa"/>
            <w:vMerge w:val="restart"/>
            <w:noWrap w:val="0"/>
            <w:vAlign w:val="center"/>
          </w:tcPr>
          <w:p w14:paraId="1421B3D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中国农民丰收节</w:t>
            </w:r>
          </w:p>
        </w:tc>
        <w:tc>
          <w:tcPr>
            <w:tcW w:w="1650" w:type="dxa"/>
            <w:vMerge w:val="restart"/>
            <w:noWrap w:val="0"/>
            <w:vAlign w:val="center"/>
          </w:tcPr>
          <w:p w14:paraId="28CDC8DD">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医院职工</w:t>
            </w:r>
          </w:p>
          <w:p w14:paraId="469C07A4">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社会公众</w:t>
            </w:r>
          </w:p>
        </w:tc>
        <w:tc>
          <w:tcPr>
            <w:tcW w:w="5235" w:type="dxa"/>
            <w:noWrap w:val="0"/>
            <w:vAlign w:val="center"/>
          </w:tcPr>
          <w:p w14:paraId="5C7BE8D6">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000000"/>
                <w:kern w:val="0"/>
                <w:sz w:val="21"/>
                <w:szCs w:val="21"/>
                <w:u w:val="none"/>
                <w:lang w:val="en-US" w:eastAsia="zh-CN" w:bidi="ar"/>
              </w:rPr>
            </w:pPr>
            <w:r>
              <w:rPr>
                <w:rFonts w:hint="eastAsia" w:ascii="仿宋_GB2312" w:hAnsi="仿宋_GB2312" w:eastAsia="仿宋_GB2312" w:cs="仿宋_GB2312"/>
                <w:color w:val="000000"/>
                <w:kern w:val="0"/>
                <w:sz w:val="21"/>
                <w:szCs w:val="21"/>
                <w:u w:val="none"/>
                <w:lang w:val="en-US" w:eastAsia="zh-CN" w:bidi="ar"/>
              </w:rPr>
              <w:t>宣传乡村振兴促进法、江西省乡村振兴促进条例、农业法、农村土地承包法、</w:t>
            </w:r>
          </w:p>
        </w:tc>
        <w:tc>
          <w:tcPr>
            <w:tcW w:w="1110" w:type="dxa"/>
            <w:vMerge w:val="restart"/>
            <w:noWrap w:val="0"/>
            <w:vAlign w:val="center"/>
          </w:tcPr>
          <w:p w14:paraId="5A28D023">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9月底</w:t>
            </w:r>
          </w:p>
        </w:tc>
        <w:tc>
          <w:tcPr>
            <w:tcW w:w="2751" w:type="dxa"/>
            <w:noWrap w:val="0"/>
            <w:vAlign w:val="center"/>
          </w:tcPr>
          <w:p w14:paraId="07967ED1">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医院党委办（5889690）</w:t>
            </w:r>
          </w:p>
        </w:tc>
      </w:tr>
      <w:tr w14:paraId="12BCA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15" w:hRule="atLeast"/>
          <w:jc w:val="center"/>
        </w:trPr>
        <w:tc>
          <w:tcPr>
            <w:tcW w:w="1448" w:type="dxa"/>
            <w:vMerge w:val="continue"/>
            <w:noWrap w:val="0"/>
            <w:vAlign w:val="top"/>
          </w:tcPr>
          <w:p w14:paraId="0F62D4F2">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rPr>
            </w:pPr>
          </w:p>
        </w:tc>
        <w:tc>
          <w:tcPr>
            <w:tcW w:w="1800" w:type="dxa"/>
            <w:vMerge w:val="continue"/>
            <w:noWrap w:val="0"/>
            <w:vAlign w:val="center"/>
          </w:tcPr>
          <w:p w14:paraId="4A32E17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rPr>
            </w:pPr>
          </w:p>
        </w:tc>
        <w:tc>
          <w:tcPr>
            <w:tcW w:w="1650" w:type="dxa"/>
            <w:vMerge w:val="continue"/>
            <w:noWrap w:val="0"/>
            <w:vAlign w:val="center"/>
          </w:tcPr>
          <w:p w14:paraId="0262D0A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rPr>
            </w:pPr>
          </w:p>
        </w:tc>
        <w:tc>
          <w:tcPr>
            <w:tcW w:w="5235" w:type="dxa"/>
            <w:noWrap w:val="0"/>
            <w:vAlign w:val="center"/>
          </w:tcPr>
          <w:p w14:paraId="1E3D5566">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000000"/>
                <w:kern w:val="0"/>
                <w:sz w:val="21"/>
                <w:szCs w:val="21"/>
                <w:u w:val="none"/>
                <w:lang w:val="en-US" w:eastAsia="zh-CN" w:bidi="ar"/>
              </w:rPr>
            </w:pPr>
            <w:r>
              <w:rPr>
                <w:rFonts w:hint="eastAsia" w:ascii="仿宋_GB2312" w:hAnsi="仿宋_GB2312" w:eastAsia="仿宋_GB2312" w:cs="仿宋_GB2312"/>
                <w:color w:val="000000"/>
                <w:kern w:val="0"/>
                <w:sz w:val="21"/>
                <w:szCs w:val="21"/>
                <w:u w:val="none"/>
                <w:lang w:val="en-US" w:eastAsia="zh-CN" w:bidi="ar"/>
              </w:rPr>
              <w:t>宣传粮食安全保障法、江西农作物种子条例、农产品质量安全法等相关法律法规</w:t>
            </w:r>
          </w:p>
        </w:tc>
        <w:tc>
          <w:tcPr>
            <w:tcW w:w="1110" w:type="dxa"/>
            <w:vMerge w:val="continue"/>
            <w:noWrap w:val="0"/>
            <w:vAlign w:val="center"/>
          </w:tcPr>
          <w:p w14:paraId="33F9982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1"/>
                <w:szCs w:val="21"/>
                <w:u w:val="none"/>
                <w:lang w:val="en-US" w:eastAsia="zh-CN" w:bidi="ar"/>
              </w:rPr>
            </w:pPr>
          </w:p>
        </w:tc>
        <w:tc>
          <w:tcPr>
            <w:tcW w:w="2751" w:type="dxa"/>
            <w:noWrap w:val="0"/>
            <w:vAlign w:val="center"/>
          </w:tcPr>
          <w:p w14:paraId="5B33A01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1"/>
                <w:szCs w:val="21"/>
                <w:u w:val="none"/>
                <w:lang w:val="en-US" w:eastAsia="zh-CN" w:bidi="ar"/>
              </w:rPr>
            </w:pPr>
            <w:r>
              <w:rPr>
                <w:rFonts w:hint="eastAsia" w:ascii="仿宋_GB2312" w:hAnsi="仿宋_GB2312" w:eastAsia="仿宋_GB2312" w:cs="仿宋_GB2312"/>
                <w:sz w:val="21"/>
                <w:szCs w:val="21"/>
                <w:vertAlign w:val="baseline"/>
                <w:lang w:val="en-US" w:eastAsia="zh-CN"/>
              </w:rPr>
              <w:t>医院营养科（5889281）</w:t>
            </w:r>
          </w:p>
        </w:tc>
      </w:tr>
      <w:tr w14:paraId="24ADD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6" w:hRule="atLeast"/>
          <w:jc w:val="center"/>
        </w:trPr>
        <w:tc>
          <w:tcPr>
            <w:tcW w:w="1448" w:type="dxa"/>
            <w:vMerge w:val="continue"/>
            <w:noWrap w:val="0"/>
            <w:vAlign w:val="top"/>
          </w:tcPr>
          <w:p w14:paraId="4B2ABFB0">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800" w:type="dxa"/>
            <w:vMerge w:val="restart"/>
            <w:noWrap w:val="0"/>
            <w:vAlign w:val="center"/>
          </w:tcPr>
          <w:p w14:paraId="5BC1822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全国“质量月”</w:t>
            </w:r>
          </w:p>
        </w:tc>
        <w:tc>
          <w:tcPr>
            <w:tcW w:w="1650" w:type="dxa"/>
            <w:vMerge w:val="restart"/>
            <w:noWrap w:val="0"/>
            <w:vAlign w:val="center"/>
          </w:tcPr>
          <w:p w14:paraId="3EC78E9B">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医院职工</w:t>
            </w:r>
          </w:p>
          <w:p w14:paraId="50693537">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社会公众</w:t>
            </w:r>
          </w:p>
        </w:tc>
        <w:tc>
          <w:tcPr>
            <w:tcW w:w="5235" w:type="dxa"/>
            <w:noWrap w:val="0"/>
            <w:vAlign w:val="center"/>
          </w:tcPr>
          <w:p w14:paraId="40D43D77">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000000"/>
                <w:kern w:val="0"/>
                <w:sz w:val="21"/>
                <w:szCs w:val="21"/>
                <w:u w:val="none"/>
                <w:lang w:val="en-US" w:eastAsia="zh-CN" w:bidi="ar"/>
              </w:rPr>
            </w:pPr>
            <w:r>
              <w:rPr>
                <w:rFonts w:hint="eastAsia" w:ascii="仿宋_GB2312" w:hAnsi="仿宋_GB2312" w:eastAsia="仿宋_GB2312" w:cs="仿宋_GB2312"/>
                <w:b w:val="0"/>
                <w:bCs w:val="0"/>
                <w:color w:val="000000"/>
                <w:kern w:val="0"/>
                <w:sz w:val="21"/>
                <w:szCs w:val="21"/>
                <w:u w:val="none"/>
                <w:lang w:val="en-US" w:eastAsia="zh-CN" w:bidi="ar"/>
              </w:rPr>
              <w:t>宣传产品质量法</w:t>
            </w:r>
          </w:p>
        </w:tc>
        <w:tc>
          <w:tcPr>
            <w:tcW w:w="1110" w:type="dxa"/>
            <w:vMerge w:val="restart"/>
            <w:noWrap w:val="0"/>
            <w:vAlign w:val="center"/>
          </w:tcPr>
          <w:p w14:paraId="7B3C9FA3">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9月底</w:t>
            </w:r>
          </w:p>
        </w:tc>
        <w:tc>
          <w:tcPr>
            <w:tcW w:w="2751" w:type="dxa"/>
            <w:noWrap w:val="0"/>
            <w:vAlign w:val="center"/>
          </w:tcPr>
          <w:p w14:paraId="447747E6">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医院质管办（5889369）</w:t>
            </w:r>
          </w:p>
        </w:tc>
      </w:tr>
      <w:tr w14:paraId="2D8FF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6" w:hRule="atLeast"/>
          <w:jc w:val="center"/>
        </w:trPr>
        <w:tc>
          <w:tcPr>
            <w:tcW w:w="1448" w:type="dxa"/>
            <w:vMerge w:val="continue"/>
            <w:noWrap w:val="0"/>
            <w:vAlign w:val="top"/>
          </w:tcPr>
          <w:p w14:paraId="1A2F32CC">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rPr>
            </w:pPr>
          </w:p>
        </w:tc>
        <w:tc>
          <w:tcPr>
            <w:tcW w:w="1800" w:type="dxa"/>
            <w:vMerge w:val="continue"/>
            <w:noWrap w:val="0"/>
            <w:vAlign w:val="center"/>
          </w:tcPr>
          <w:p w14:paraId="6A1E61A7">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rPr>
            </w:pPr>
          </w:p>
        </w:tc>
        <w:tc>
          <w:tcPr>
            <w:tcW w:w="1650" w:type="dxa"/>
            <w:vMerge w:val="continue"/>
            <w:noWrap w:val="0"/>
            <w:vAlign w:val="center"/>
          </w:tcPr>
          <w:p w14:paraId="19B40313">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rPr>
            </w:pPr>
          </w:p>
        </w:tc>
        <w:tc>
          <w:tcPr>
            <w:tcW w:w="5235" w:type="dxa"/>
            <w:noWrap w:val="0"/>
            <w:vAlign w:val="center"/>
          </w:tcPr>
          <w:p w14:paraId="5BCB5312">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color w:val="000000"/>
                <w:kern w:val="0"/>
                <w:sz w:val="21"/>
                <w:szCs w:val="21"/>
                <w:u w:val="none"/>
                <w:lang w:val="en-US" w:eastAsia="zh-CN" w:bidi="ar"/>
              </w:rPr>
            </w:pPr>
            <w:r>
              <w:rPr>
                <w:rFonts w:hint="eastAsia" w:ascii="仿宋_GB2312" w:hAnsi="仿宋_GB2312" w:eastAsia="仿宋_GB2312" w:cs="仿宋_GB2312"/>
                <w:b w:val="0"/>
                <w:bCs w:val="0"/>
                <w:color w:val="000000"/>
                <w:kern w:val="0"/>
                <w:sz w:val="21"/>
                <w:szCs w:val="21"/>
                <w:u w:val="none"/>
                <w:lang w:val="en-US" w:eastAsia="zh-CN" w:bidi="ar"/>
              </w:rPr>
              <w:t>宣传药品管理法</w:t>
            </w:r>
          </w:p>
        </w:tc>
        <w:tc>
          <w:tcPr>
            <w:tcW w:w="1110" w:type="dxa"/>
            <w:vMerge w:val="continue"/>
            <w:noWrap w:val="0"/>
            <w:vAlign w:val="center"/>
          </w:tcPr>
          <w:p w14:paraId="4A92B6B8">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000000"/>
                <w:kern w:val="0"/>
                <w:sz w:val="21"/>
                <w:szCs w:val="21"/>
                <w:u w:val="none"/>
                <w:lang w:val="en-US" w:eastAsia="zh-CN" w:bidi="ar"/>
              </w:rPr>
            </w:pPr>
          </w:p>
        </w:tc>
        <w:tc>
          <w:tcPr>
            <w:tcW w:w="2751" w:type="dxa"/>
            <w:noWrap w:val="0"/>
            <w:vAlign w:val="center"/>
          </w:tcPr>
          <w:p w14:paraId="72CF649B">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b w:val="0"/>
                <w:bCs w:val="0"/>
                <w:color w:val="000000"/>
                <w:kern w:val="0"/>
                <w:sz w:val="21"/>
                <w:szCs w:val="21"/>
                <w:u w:val="none"/>
                <w:lang w:val="en-US" w:eastAsia="zh-CN" w:bidi="ar"/>
              </w:rPr>
            </w:pPr>
            <w:r>
              <w:rPr>
                <w:rFonts w:hint="eastAsia" w:ascii="仿宋_GB2312" w:hAnsi="仿宋_GB2312" w:eastAsia="仿宋_GB2312" w:cs="仿宋_GB2312"/>
                <w:sz w:val="21"/>
                <w:szCs w:val="21"/>
                <w:vertAlign w:val="baseline"/>
                <w:lang w:val="en-US" w:eastAsia="zh-CN"/>
              </w:rPr>
              <w:t>医院药剂科（5889188）</w:t>
            </w:r>
          </w:p>
        </w:tc>
      </w:tr>
      <w:tr w14:paraId="751F1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6" w:hRule="atLeast"/>
          <w:jc w:val="center"/>
        </w:trPr>
        <w:tc>
          <w:tcPr>
            <w:tcW w:w="1448" w:type="dxa"/>
            <w:vMerge w:val="continue"/>
            <w:noWrap w:val="0"/>
            <w:vAlign w:val="top"/>
          </w:tcPr>
          <w:p w14:paraId="778CFDE4">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000000"/>
                <w:kern w:val="0"/>
                <w:sz w:val="21"/>
                <w:szCs w:val="21"/>
                <w:u w:val="none"/>
                <w:lang w:val="en-US" w:eastAsia="zh-CN" w:bidi="ar"/>
              </w:rPr>
            </w:pPr>
          </w:p>
        </w:tc>
        <w:tc>
          <w:tcPr>
            <w:tcW w:w="1800" w:type="dxa"/>
            <w:vMerge w:val="continue"/>
            <w:noWrap w:val="0"/>
            <w:vAlign w:val="center"/>
          </w:tcPr>
          <w:p w14:paraId="4947E53B">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000000"/>
                <w:kern w:val="0"/>
                <w:sz w:val="21"/>
                <w:szCs w:val="21"/>
                <w:u w:val="none"/>
                <w:lang w:val="en-US" w:eastAsia="zh-CN" w:bidi="ar"/>
              </w:rPr>
            </w:pPr>
          </w:p>
        </w:tc>
        <w:tc>
          <w:tcPr>
            <w:tcW w:w="1650" w:type="dxa"/>
            <w:vMerge w:val="continue"/>
            <w:noWrap w:val="0"/>
            <w:vAlign w:val="center"/>
          </w:tcPr>
          <w:p w14:paraId="7401ED04">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000000"/>
                <w:kern w:val="0"/>
                <w:sz w:val="21"/>
                <w:szCs w:val="21"/>
                <w:u w:val="none"/>
                <w:lang w:val="en-US" w:eastAsia="zh-CN" w:bidi="ar"/>
              </w:rPr>
            </w:pPr>
          </w:p>
        </w:tc>
        <w:tc>
          <w:tcPr>
            <w:tcW w:w="5235" w:type="dxa"/>
            <w:noWrap w:val="0"/>
            <w:vAlign w:val="center"/>
          </w:tcPr>
          <w:p w14:paraId="1E877A39">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color w:val="000000"/>
                <w:kern w:val="0"/>
                <w:sz w:val="21"/>
                <w:szCs w:val="21"/>
                <w:u w:val="none"/>
                <w:lang w:val="en-US" w:eastAsia="zh-CN" w:bidi="ar"/>
              </w:rPr>
            </w:pPr>
            <w:r>
              <w:rPr>
                <w:rFonts w:hint="eastAsia" w:ascii="仿宋_GB2312" w:hAnsi="仿宋_GB2312" w:eastAsia="仿宋_GB2312" w:cs="仿宋_GB2312"/>
                <w:b w:val="0"/>
                <w:bCs w:val="0"/>
                <w:color w:val="000000"/>
                <w:kern w:val="0"/>
                <w:sz w:val="21"/>
                <w:szCs w:val="21"/>
                <w:u w:val="none"/>
                <w:lang w:val="en-US" w:eastAsia="zh-CN" w:bidi="ar"/>
              </w:rPr>
              <w:t>食品安全法、农产品质量安全法等相关法律法规</w:t>
            </w:r>
          </w:p>
        </w:tc>
        <w:tc>
          <w:tcPr>
            <w:tcW w:w="1110" w:type="dxa"/>
            <w:vMerge w:val="continue"/>
            <w:noWrap w:val="0"/>
            <w:vAlign w:val="center"/>
          </w:tcPr>
          <w:p w14:paraId="0A2B14FE">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000000"/>
                <w:kern w:val="0"/>
                <w:sz w:val="21"/>
                <w:szCs w:val="21"/>
                <w:u w:val="none"/>
                <w:lang w:val="en-US" w:eastAsia="zh-CN" w:bidi="ar"/>
              </w:rPr>
            </w:pPr>
          </w:p>
        </w:tc>
        <w:tc>
          <w:tcPr>
            <w:tcW w:w="2751" w:type="dxa"/>
            <w:noWrap w:val="0"/>
            <w:vAlign w:val="center"/>
          </w:tcPr>
          <w:p w14:paraId="384AB697">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000000"/>
                <w:kern w:val="0"/>
                <w:sz w:val="21"/>
                <w:szCs w:val="21"/>
                <w:u w:val="none"/>
                <w:lang w:val="en-US" w:eastAsia="zh-CN" w:bidi="ar"/>
              </w:rPr>
            </w:pPr>
            <w:r>
              <w:rPr>
                <w:rFonts w:hint="eastAsia" w:ascii="仿宋_GB2312" w:hAnsi="仿宋_GB2312" w:eastAsia="仿宋_GB2312" w:cs="仿宋_GB2312"/>
                <w:sz w:val="21"/>
                <w:szCs w:val="21"/>
                <w:vertAlign w:val="baseline"/>
                <w:lang w:val="en-US" w:eastAsia="zh-CN"/>
              </w:rPr>
              <w:t>医院营养科（5889281）</w:t>
            </w:r>
          </w:p>
        </w:tc>
      </w:tr>
      <w:tr w14:paraId="6C78D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48" w:type="dxa"/>
            <w:vMerge w:val="continue"/>
            <w:noWrap w:val="0"/>
            <w:vAlign w:val="top"/>
          </w:tcPr>
          <w:p w14:paraId="6F96CE6D">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800" w:type="dxa"/>
            <w:noWrap w:val="0"/>
            <w:vAlign w:val="center"/>
          </w:tcPr>
          <w:p w14:paraId="5D9D5E6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民族团结进步宣传月、宗教政策法规学习宣传月</w:t>
            </w:r>
          </w:p>
        </w:tc>
        <w:tc>
          <w:tcPr>
            <w:tcW w:w="1650" w:type="dxa"/>
            <w:noWrap w:val="0"/>
            <w:vAlign w:val="center"/>
          </w:tcPr>
          <w:p w14:paraId="2E1D040D">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医院职工</w:t>
            </w:r>
          </w:p>
          <w:p w14:paraId="67309392">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社会公众</w:t>
            </w:r>
          </w:p>
        </w:tc>
        <w:tc>
          <w:tcPr>
            <w:tcW w:w="5235" w:type="dxa"/>
            <w:noWrap w:val="0"/>
            <w:vAlign w:val="center"/>
          </w:tcPr>
          <w:p w14:paraId="478A9192">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000000"/>
                <w:kern w:val="0"/>
                <w:sz w:val="21"/>
                <w:szCs w:val="21"/>
                <w:u w:val="none"/>
                <w:lang w:val="en-US" w:eastAsia="zh-CN" w:bidi="ar"/>
              </w:rPr>
            </w:pPr>
            <w:r>
              <w:rPr>
                <w:rFonts w:hint="eastAsia" w:ascii="仿宋_GB2312" w:hAnsi="仿宋_GB2312" w:eastAsia="仿宋_GB2312" w:cs="仿宋_GB2312"/>
                <w:color w:val="000000"/>
                <w:kern w:val="0"/>
                <w:sz w:val="21"/>
                <w:szCs w:val="21"/>
                <w:u w:val="none"/>
                <w:lang w:val="en-US" w:eastAsia="zh-CN" w:bidi="ar"/>
              </w:rPr>
              <w:t>宣传统一战线工作条例、江西省少数民族权益保障条例、宗教事务条例、江西省宗教事务条例、归侨侨眷权益保护法等相关法律法规</w:t>
            </w:r>
          </w:p>
        </w:tc>
        <w:tc>
          <w:tcPr>
            <w:tcW w:w="1110" w:type="dxa"/>
            <w:noWrap w:val="0"/>
            <w:vAlign w:val="center"/>
          </w:tcPr>
          <w:p w14:paraId="5917DDAE">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9月底</w:t>
            </w:r>
          </w:p>
        </w:tc>
        <w:tc>
          <w:tcPr>
            <w:tcW w:w="2751" w:type="dxa"/>
            <w:noWrap w:val="0"/>
            <w:vAlign w:val="center"/>
          </w:tcPr>
          <w:p w14:paraId="7D284553">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医院统战科（5889009）</w:t>
            </w:r>
          </w:p>
        </w:tc>
      </w:tr>
      <w:tr w14:paraId="08612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48" w:type="dxa"/>
            <w:vMerge w:val="continue"/>
            <w:noWrap w:val="0"/>
            <w:vAlign w:val="top"/>
          </w:tcPr>
          <w:p w14:paraId="17CA5B70">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800" w:type="dxa"/>
            <w:noWrap w:val="0"/>
            <w:vAlign w:val="center"/>
          </w:tcPr>
          <w:p w14:paraId="1E16B16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“10·9”世界邮政日</w:t>
            </w:r>
          </w:p>
        </w:tc>
        <w:tc>
          <w:tcPr>
            <w:tcW w:w="1650" w:type="dxa"/>
            <w:noWrap w:val="0"/>
            <w:vAlign w:val="center"/>
          </w:tcPr>
          <w:p w14:paraId="7A23671B">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医院职工</w:t>
            </w:r>
          </w:p>
          <w:p w14:paraId="05C05004">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社会公众</w:t>
            </w:r>
          </w:p>
        </w:tc>
        <w:tc>
          <w:tcPr>
            <w:tcW w:w="5235" w:type="dxa"/>
            <w:noWrap w:val="0"/>
            <w:vAlign w:val="center"/>
          </w:tcPr>
          <w:p w14:paraId="3F897BC4">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000000"/>
                <w:kern w:val="0"/>
                <w:sz w:val="21"/>
                <w:szCs w:val="21"/>
                <w:u w:val="none"/>
                <w:lang w:val="en-US" w:eastAsia="zh-CN" w:bidi="ar"/>
              </w:rPr>
            </w:pPr>
            <w:r>
              <w:rPr>
                <w:rFonts w:hint="eastAsia" w:ascii="仿宋_GB2312" w:hAnsi="仿宋_GB2312" w:eastAsia="仿宋_GB2312" w:cs="仿宋_GB2312"/>
                <w:color w:val="000000"/>
                <w:kern w:val="0"/>
                <w:sz w:val="21"/>
                <w:szCs w:val="21"/>
                <w:u w:val="none"/>
                <w:lang w:val="en-US" w:eastAsia="zh-CN" w:bidi="ar"/>
              </w:rPr>
              <w:t>宣传邮政法等相关法律法规</w:t>
            </w:r>
          </w:p>
        </w:tc>
        <w:tc>
          <w:tcPr>
            <w:tcW w:w="1110" w:type="dxa"/>
            <w:noWrap w:val="0"/>
            <w:vAlign w:val="center"/>
          </w:tcPr>
          <w:p w14:paraId="6CAFA34C">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9月底</w:t>
            </w:r>
          </w:p>
        </w:tc>
        <w:tc>
          <w:tcPr>
            <w:tcW w:w="2751" w:type="dxa"/>
            <w:noWrap w:val="0"/>
            <w:vAlign w:val="center"/>
          </w:tcPr>
          <w:p w14:paraId="0C107F04">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医院办公室（5889028）</w:t>
            </w:r>
          </w:p>
        </w:tc>
      </w:tr>
      <w:tr w14:paraId="66B00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5" w:hRule="atLeast"/>
          <w:jc w:val="center"/>
        </w:trPr>
        <w:tc>
          <w:tcPr>
            <w:tcW w:w="1448" w:type="dxa"/>
            <w:vMerge w:val="continue"/>
            <w:noWrap w:val="0"/>
            <w:vAlign w:val="top"/>
          </w:tcPr>
          <w:p w14:paraId="15CADE30">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800" w:type="dxa"/>
            <w:vMerge w:val="restart"/>
            <w:noWrap w:val="0"/>
            <w:vAlign w:val="center"/>
          </w:tcPr>
          <w:p w14:paraId="1BA98A6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“10·20”世界统计日</w:t>
            </w:r>
          </w:p>
        </w:tc>
        <w:tc>
          <w:tcPr>
            <w:tcW w:w="1650" w:type="dxa"/>
            <w:vMerge w:val="restart"/>
            <w:noWrap w:val="0"/>
            <w:vAlign w:val="center"/>
          </w:tcPr>
          <w:p w14:paraId="4264E2C7">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医院职工</w:t>
            </w:r>
          </w:p>
          <w:p w14:paraId="130665DD">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社会公众</w:t>
            </w:r>
          </w:p>
        </w:tc>
        <w:tc>
          <w:tcPr>
            <w:tcW w:w="5235" w:type="dxa"/>
            <w:noWrap w:val="0"/>
            <w:vAlign w:val="center"/>
          </w:tcPr>
          <w:p w14:paraId="73580F65">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000000"/>
                <w:kern w:val="0"/>
                <w:sz w:val="21"/>
                <w:szCs w:val="21"/>
                <w:u w:val="none"/>
                <w:lang w:val="en-US" w:eastAsia="zh-CN" w:bidi="ar"/>
              </w:rPr>
            </w:pPr>
            <w:r>
              <w:rPr>
                <w:rFonts w:hint="eastAsia" w:ascii="仿宋_GB2312" w:hAnsi="仿宋_GB2312" w:eastAsia="仿宋_GB2312" w:cs="仿宋_GB2312"/>
                <w:color w:val="000000"/>
                <w:kern w:val="0"/>
                <w:sz w:val="21"/>
                <w:szCs w:val="21"/>
                <w:u w:val="none"/>
                <w:lang w:val="en-US" w:eastAsia="zh-CN" w:bidi="ar"/>
              </w:rPr>
              <w:t>宣传全国经济普法条例、全国人口普查条例等相关法律法规</w:t>
            </w:r>
          </w:p>
        </w:tc>
        <w:tc>
          <w:tcPr>
            <w:tcW w:w="1110" w:type="dxa"/>
            <w:vMerge w:val="restart"/>
            <w:noWrap w:val="0"/>
            <w:vAlign w:val="center"/>
          </w:tcPr>
          <w:p w14:paraId="419E8BFE">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9月底</w:t>
            </w:r>
          </w:p>
        </w:tc>
        <w:tc>
          <w:tcPr>
            <w:tcW w:w="2751" w:type="dxa"/>
            <w:noWrap w:val="0"/>
            <w:vAlign w:val="center"/>
          </w:tcPr>
          <w:p w14:paraId="623BD0CD">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医院办公室（5889028）</w:t>
            </w:r>
          </w:p>
          <w:p w14:paraId="141A253B">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r>
      <w:tr w14:paraId="42445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5" w:hRule="atLeast"/>
          <w:jc w:val="center"/>
        </w:trPr>
        <w:tc>
          <w:tcPr>
            <w:tcW w:w="1448" w:type="dxa"/>
            <w:vMerge w:val="continue"/>
            <w:noWrap w:val="0"/>
            <w:vAlign w:val="top"/>
          </w:tcPr>
          <w:p w14:paraId="1B4638EE">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rPr>
            </w:pPr>
          </w:p>
        </w:tc>
        <w:tc>
          <w:tcPr>
            <w:tcW w:w="1800" w:type="dxa"/>
            <w:vMerge w:val="continue"/>
            <w:noWrap w:val="0"/>
            <w:vAlign w:val="center"/>
          </w:tcPr>
          <w:p w14:paraId="327EBE1C">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rPr>
            </w:pPr>
          </w:p>
        </w:tc>
        <w:tc>
          <w:tcPr>
            <w:tcW w:w="1650" w:type="dxa"/>
            <w:vMerge w:val="continue"/>
            <w:noWrap w:val="0"/>
            <w:vAlign w:val="center"/>
          </w:tcPr>
          <w:p w14:paraId="4982A30F">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rPr>
            </w:pPr>
          </w:p>
        </w:tc>
        <w:tc>
          <w:tcPr>
            <w:tcW w:w="5235" w:type="dxa"/>
            <w:noWrap w:val="0"/>
            <w:vAlign w:val="center"/>
          </w:tcPr>
          <w:p w14:paraId="20ABAF14">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u w:val="none"/>
                <w:lang w:val="en-US" w:eastAsia="zh-CN" w:bidi="ar"/>
              </w:rPr>
              <w:t>宣传统计法、统计法实施条例</w:t>
            </w:r>
          </w:p>
        </w:tc>
        <w:tc>
          <w:tcPr>
            <w:tcW w:w="1110" w:type="dxa"/>
            <w:vMerge w:val="continue"/>
            <w:noWrap w:val="0"/>
            <w:vAlign w:val="center"/>
          </w:tcPr>
          <w:p w14:paraId="56A76EF0">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rPr>
            </w:pPr>
          </w:p>
        </w:tc>
        <w:tc>
          <w:tcPr>
            <w:tcW w:w="2751" w:type="dxa"/>
            <w:noWrap w:val="0"/>
            <w:vAlign w:val="center"/>
          </w:tcPr>
          <w:p w14:paraId="29B58826">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医院审计科（5889318）</w:t>
            </w:r>
          </w:p>
        </w:tc>
      </w:tr>
      <w:tr w14:paraId="471AF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48" w:type="dxa"/>
            <w:vMerge w:val="continue"/>
            <w:noWrap w:val="0"/>
            <w:vAlign w:val="top"/>
          </w:tcPr>
          <w:p w14:paraId="2B8AFEC4">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800" w:type="dxa"/>
            <w:noWrap w:val="0"/>
            <w:vAlign w:val="center"/>
          </w:tcPr>
          <w:p w14:paraId="20DFF91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敬老月</w:t>
            </w:r>
          </w:p>
        </w:tc>
        <w:tc>
          <w:tcPr>
            <w:tcW w:w="1650" w:type="dxa"/>
            <w:noWrap w:val="0"/>
            <w:vAlign w:val="center"/>
          </w:tcPr>
          <w:p w14:paraId="0B584ADE">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医院职工</w:t>
            </w:r>
          </w:p>
          <w:p w14:paraId="5AF4C359">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社会公众</w:t>
            </w:r>
          </w:p>
        </w:tc>
        <w:tc>
          <w:tcPr>
            <w:tcW w:w="5235" w:type="dxa"/>
            <w:noWrap w:val="0"/>
            <w:vAlign w:val="center"/>
          </w:tcPr>
          <w:p w14:paraId="23321FB4">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000000"/>
                <w:kern w:val="0"/>
                <w:sz w:val="21"/>
                <w:szCs w:val="21"/>
                <w:u w:val="none"/>
                <w:lang w:val="en-US" w:eastAsia="zh-CN" w:bidi="ar"/>
              </w:rPr>
            </w:pPr>
            <w:r>
              <w:rPr>
                <w:rFonts w:hint="eastAsia" w:ascii="仿宋_GB2312" w:hAnsi="仿宋_GB2312" w:eastAsia="仿宋_GB2312" w:cs="仿宋_GB2312"/>
                <w:b w:val="0"/>
                <w:bCs w:val="0"/>
                <w:color w:val="000000"/>
                <w:kern w:val="0"/>
                <w:sz w:val="21"/>
                <w:szCs w:val="21"/>
                <w:u w:val="none"/>
                <w:lang w:val="en-US" w:eastAsia="zh-CN" w:bidi="ar"/>
              </w:rPr>
              <w:t>宣传老年人权益保障法、反电信网络诈骗法、防范养老诈骗等相关法律法规</w:t>
            </w:r>
          </w:p>
        </w:tc>
        <w:tc>
          <w:tcPr>
            <w:tcW w:w="1110" w:type="dxa"/>
            <w:noWrap w:val="0"/>
            <w:vAlign w:val="center"/>
          </w:tcPr>
          <w:p w14:paraId="07E2174B">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9月底</w:t>
            </w:r>
          </w:p>
        </w:tc>
        <w:tc>
          <w:tcPr>
            <w:tcW w:w="2751" w:type="dxa"/>
            <w:noWrap w:val="0"/>
            <w:vAlign w:val="center"/>
          </w:tcPr>
          <w:p w14:paraId="4C615EEC">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医院离退休职工管理科</w:t>
            </w:r>
          </w:p>
          <w:p w14:paraId="58B7343A">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（5889378）</w:t>
            </w:r>
          </w:p>
        </w:tc>
      </w:tr>
      <w:tr w14:paraId="5EBE4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5" w:hRule="atLeast"/>
          <w:jc w:val="center"/>
        </w:trPr>
        <w:tc>
          <w:tcPr>
            <w:tcW w:w="1448" w:type="dxa"/>
            <w:vMerge w:val="restart"/>
            <w:noWrap w:val="0"/>
            <w:vAlign w:val="top"/>
          </w:tcPr>
          <w:p w14:paraId="5C3B23B0">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赣州市人民医院（南方医院赣州医院</w:t>
            </w:r>
          </w:p>
        </w:tc>
        <w:tc>
          <w:tcPr>
            <w:tcW w:w="1800" w:type="dxa"/>
            <w:vMerge w:val="restart"/>
            <w:noWrap w:val="0"/>
            <w:vAlign w:val="center"/>
          </w:tcPr>
          <w:p w14:paraId="0BE8B17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“11·9”全国消防日</w:t>
            </w:r>
          </w:p>
        </w:tc>
        <w:tc>
          <w:tcPr>
            <w:tcW w:w="1650" w:type="dxa"/>
            <w:vMerge w:val="restart"/>
            <w:noWrap w:val="0"/>
            <w:vAlign w:val="center"/>
          </w:tcPr>
          <w:p w14:paraId="530E4118">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医院职工</w:t>
            </w:r>
          </w:p>
          <w:p w14:paraId="587E7DC3">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社会公众</w:t>
            </w:r>
          </w:p>
        </w:tc>
        <w:tc>
          <w:tcPr>
            <w:tcW w:w="5235" w:type="dxa"/>
            <w:noWrap w:val="0"/>
            <w:vAlign w:val="center"/>
          </w:tcPr>
          <w:p w14:paraId="1E333E12">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000000"/>
                <w:kern w:val="0"/>
                <w:sz w:val="21"/>
                <w:szCs w:val="21"/>
                <w:u w:val="none"/>
                <w:lang w:val="en-US" w:eastAsia="zh-CN" w:bidi="ar"/>
              </w:rPr>
            </w:pPr>
            <w:r>
              <w:rPr>
                <w:rFonts w:hint="eastAsia" w:ascii="仿宋_GB2312" w:hAnsi="仿宋_GB2312" w:eastAsia="仿宋_GB2312" w:cs="仿宋_GB2312"/>
                <w:b w:val="0"/>
                <w:bCs w:val="0"/>
                <w:color w:val="000000"/>
                <w:kern w:val="0"/>
                <w:sz w:val="21"/>
                <w:szCs w:val="21"/>
                <w:u w:val="none"/>
                <w:lang w:val="en-US" w:eastAsia="zh-CN" w:bidi="ar"/>
              </w:rPr>
              <w:t>宣传消防法</w:t>
            </w:r>
          </w:p>
        </w:tc>
        <w:tc>
          <w:tcPr>
            <w:tcW w:w="1110" w:type="dxa"/>
            <w:vMerge w:val="restart"/>
            <w:noWrap w:val="0"/>
            <w:vAlign w:val="center"/>
          </w:tcPr>
          <w:p w14:paraId="27511EDB">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11月底</w:t>
            </w:r>
          </w:p>
        </w:tc>
        <w:tc>
          <w:tcPr>
            <w:tcW w:w="2751" w:type="dxa"/>
            <w:noWrap w:val="0"/>
            <w:vAlign w:val="center"/>
          </w:tcPr>
          <w:p w14:paraId="4E44D1EA">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医院保卫科（5889189）</w:t>
            </w:r>
          </w:p>
        </w:tc>
      </w:tr>
      <w:tr w14:paraId="794BF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5" w:hRule="atLeast"/>
          <w:jc w:val="center"/>
        </w:trPr>
        <w:tc>
          <w:tcPr>
            <w:tcW w:w="1448" w:type="dxa"/>
            <w:vMerge w:val="continue"/>
            <w:noWrap w:val="0"/>
            <w:vAlign w:val="top"/>
          </w:tcPr>
          <w:p w14:paraId="3FD45322">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rPr>
            </w:pPr>
          </w:p>
        </w:tc>
        <w:tc>
          <w:tcPr>
            <w:tcW w:w="1800" w:type="dxa"/>
            <w:vMerge w:val="continue"/>
            <w:noWrap w:val="0"/>
            <w:vAlign w:val="center"/>
          </w:tcPr>
          <w:p w14:paraId="7CB7EFF3">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rPr>
            </w:pPr>
          </w:p>
        </w:tc>
        <w:tc>
          <w:tcPr>
            <w:tcW w:w="1650" w:type="dxa"/>
            <w:vMerge w:val="continue"/>
            <w:noWrap w:val="0"/>
            <w:vAlign w:val="center"/>
          </w:tcPr>
          <w:p w14:paraId="4B9A95D7">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rPr>
            </w:pPr>
          </w:p>
        </w:tc>
        <w:tc>
          <w:tcPr>
            <w:tcW w:w="5235" w:type="dxa"/>
            <w:noWrap w:val="0"/>
            <w:vAlign w:val="center"/>
          </w:tcPr>
          <w:p w14:paraId="1357C393">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b w:val="0"/>
                <w:bCs w:val="0"/>
                <w:color w:val="000000"/>
                <w:kern w:val="0"/>
                <w:sz w:val="21"/>
                <w:szCs w:val="21"/>
                <w:u w:val="none"/>
                <w:lang w:val="en-US" w:eastAsia="zh-CN" w:bidi="ar"/>
              </w:rPr>
              <w:t>宣传安全生产法、赣州市燃气管理条例等相关法律法规</w:t>
            </w:r>
          </w:p>
        </w:tc>
        <w:tc>
          <w:tcPr>
            <w:tcW w:w="1110" w:type="dxa"/>
            <w:vMerge w:val="continue"/>
            <w:noWrap w:val="0"/>
            <w:vAlign w:val="center"/>
          </w:tcPr>
          <w:p w14:paraId="03505F79">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rPr>
            </w:pPr>
          </w:p>
        </w:tc>
        <w:tc>
          <w:tcPr>
            <w:tcW w:w="2751" w:type="dxa"/>
            <w:noWrap w:val="0"/>
            <w:vAlign w:val="center"/>
          </w:tcPr>
          <w:p w14:paraId="6F304934">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医院总务科（5889900）</w:t>
            </w:r>
          </w:p>
        </w:tc>
      </w:tr>
      <w:tr w14:paraId="7A92C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48" w:type="dxa"/>
            <w:vMerge w:val="restart"/>
            <w:noWrap w:val="0"/>
            <w:vAlign w:val="center"/>
          </w:tcPr>
          <w:p w14:paraId="6A0C77AA">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赣州市人民医院（南方医院赣州医院</w:t>
            </w:r>
          </w:p>
        </w:tc>
        <w:tc>
          <w:tcPr>
            <w:tcW w:w="1800" w:type="dxa"/>
            <w:noWrap w:val="0"/>
            <w:vAlign w:val="center"/>
          </w:tcPr>
          <w:p w14:paraId="3A4B534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“12·1”世界艾滋病日</w:t>
            </w:r>
          </w:p>
        </w:tc>
        <w:tc>
          <w:tcPr>
            <w:tcW w:w="1650" w:type="dxa"/>
            <w:noWrap w:val="0"/>
            <w:vAlign w:val="center"/>
          </w:tcPr>
          <w:p w14:paraId="4A5B2F26">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医院职工</w:t>
            </w:r>
          </w:p>
          <w:p w14:paraId="4E886D5C">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社会公众</w:t>
            </w:r>
          </w:p>
        </w:tc>
        <w:tc>
          <w:tcPr>
            <w:tcW w:w="5235" w:type="dxa"/>
            <w:noWrap w:val="0"/>
            <w:vAlign w:val="center"/>
          </w:tcPr>
          <w:p w14:paraId="7BF72746">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000000"/>
                <w:kern w:val="0"/>
                <w:sz w:val="21"/>
                <w:szCs w:val="21"/>
                <w:u w:val="none"/>
                <w:lang w:val="en-US" w:eastAsia="zh-CN" w:bidi="ar"/>
              </w:rPr>
            </w:pPr>
            <w:r>
              <w:rPr>
                <w:rFonts w:hint="eastAsia" w:ascii="仿宋_GB2312" w:hAnsi="仿宋_GB2312" w:eastAsia="仿宋_GB2312" w:cs="仿宋_GB2312"/>
                <w:color w:val="000000"/>
                <w:kern w:val="0"/>
                <w:sz w:val="21"/>
                <w:szCs w:val="21"/>
                <w:u w:val="none"/>
                <w:lang w:val="en-US" w:eastAsia="zh-CN" w:bidi="ar"/>
              </w:rPr>
              <w:t>宣传传染病防治法、艾滋病防治条例等相关法律法规</w:t>
            </w:r>
          </w:p>
        </w:tc>
        <w:tc>
          <w:tcPr>
            <w:tcW w:w="1110" w:type="dxa"/>
            <w:noWrap w:val="0"/>
            <w:vAlign w:val="center"/>
          </w:tcPr>
          <w:p w14:paraId="03398B15">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w:t>
            </w:r>
          </w:p>
        </w:tc>
        <w:tc>
          <w:tcPr>
            <w:tcW w:w="2751" w:type="dxa"/>
            <w:noWrap w:val="0"/>
            <w:vAlign w:val="center"/>
          </w:tcPr>
          <w:p w14:paraId="5B729D08">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医院感染管理科（5889310）</w:t>
            </w:r>
          </w:p>
        </w:tc>
      </w:tr>
      <w:tr w14:paraId="3F81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48" w:type="dxa"/>
            <w:vMerge w:val="continue"/>
            <w:noWrap w:val="0"/>
            <w:vAlign w:val="top"/>
          </w:tcPr>
          <w:p w14:paraId="100ACAD8">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800" w:type="dxa"/>
            <w:noWrap w:val="0"/>
            <w:vAlign w:val="center"/>
          </w:tcPr>
          <w:p w14:paraId="397C749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“12·2”全国交通安全日</w:t>
            </w:r>
          </w:p>
        </w:tc>
        <w:tc>
          <w:tcPr>
            <w:tcW w:w="1650" w:type="dxa"/>
            <w:noWrap w:val="0"/>
            <w:vAlign w:val="center"/>
          </w:tcPr>
          <w:p w14:paraId="0F5C3A55">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医院职工</w:t>
            </w:r>
          </w:p>
          <w:p w14:paraId="0C419690">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社会公众</w:t>
            </w:r>
          </w:p>
        </w:tc>
        <w:tc>
          <w:tcPr>
            <w:tcW w:w="5235" w:type="dxa"/>
            <w:noWrap w:val="0"/>
            <w:vAlign w:val="center"/>
          </w:tcPr>
          <w:p w14:paraId="3997969C">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000000"/>
                <w:kern w:val="0"/>
                <w:sz w:val="21"/>
                <w:szCs w:val="21"/>
                <w:u w:val="none"/>
                <w:lang w:val="en-US" w:eastAsia="zh-CN" w:bidi="ar"/>
              </w:rPr>
            </w:pPr>
            <w:r>
              <w:rPr>
                <w:rFonts w:hint="eastAsia" w:ascii="仿宋_GB2312" w:hAnsi="仿宋_GB2312" w:eastAsia="仿宋_GB2312" w:cs="仿宋_GB2312"/>
                <w:color w:val="000000"/>
                <w:kern w:val="0"/>
                <w:sz w:val="21"/>
                <w:szCs w:val="21"/>
                <w:u w:val="none"/>
                <w:lang w:val="en-US" w:eastAsia="zh-CN" w:bidi="ar"/>
              </w:rPr>
              <w:t>宣传道路交通安全法、道路交通安全法实施条例、机动车交通事故责任强制保险条例、道路运输条例、道路旅客运输及客运站管理规定等相关法律法规</w:t>
            </w:r>
          </w:p>
        </w:tc>
        <w:tc>
          <w:tcPr>
            <w:tcW w:w="1110" w:type="dxa"/>
            <w:noWrap w:val="0"/>
            <w:vAlign w:val="center"/>
          </w:tcPr>
          <w:p w14:paraId="51A07796">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w:t>
            </w:r>
          </w:p>
        </w:tc>
        <w:tc>
          <w:tcPr>
            <w:tcW w:w="2751" w:type="dxa"/>
            <w:noWrap w:val="0"/>
            <w:vAlign w:val="center"/>
          </w:tcPr>
          <w:p w14:paraId="6FA83817">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医院保卫科（5889189）</w:t>
            </w:r>
          </w:p>
        </w:tc>
      </w:tr>
      <w:tr w14:paraId="4291D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48" w:type="dxa"/>
            <w:vMerge w:val="continue"/>
            <w:noWrap w:val="0"/>
            <w:vAlign w:val="top"/>
          </w:tcPr>
          <w:p w14:paraId="469C04CC">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800" w:type="dxa"/>
            <w:noWrap w:val="0"/>
            <w:vAlign w:val="center"/>
          </w:tcPr>
          <w:p w14:paraId="7681F7B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“12·4”国家宪法日</w:t>
            </w:r>
          </w:p>
        </w:tc>
        <w:tc>
          <w:tcPr>
            <w:tcW w:w="1650" w:type="dxa"/>
            <w:noWrap w:val="0"/>
            <w:vAlign w:val="center"/>
          </w:tcPr>
          <w:p w14:paraId="21F1EDB9">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医院职工</w:t>
            </w:r>
          </w:p>
          <w:p w14:paraId="31C39ABB">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社会公众</w:t>
            </w:r>
          </w:p>
        </w:tc>
        <w:tc>
          <w:tcPr>
            <w:tcW w:w="5235" w:type="dxa"/>
            <w:noWrap w:val="0"/>
            <w:vAlign w:val="center"/>
          </w:tcPr>
          <w:p w14:paraId="1EF3AF74">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宣传习近平法治思想、宪法及宪法相关法</w:t>
            </w:r>
          </w:p>
        </w:tc>
        <w:tc>
          <w:tcPr>
            <w:tcW w:w="1110" w:type="dxa"/>
            <w:noWrap w:val="0"/>
            <w:vAlign w:val="center"/>
          </w:tcPr>
          <w:p w14:paraId="4A540C25">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w:t>
            </w:r>
          </w:p>
        </w:tc>
        <w:tc>
          <w:tcPr>
            <w:tcW w:w="2751" w:type="dxa"/>
            <w:noWrap w:val="0"/>
            <w:vAlign w:val="center"/>
          </w:tcPr>
          <w:p w14:paraId="30BBEB19">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医院保卫科（5889189）</w:t>
            </w:r>
          </w:p>
        </w:tc>
      </w:tr>
      <w:tr w14:paraId="6A099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48" w:type="dxa"/>
            <w:vMerge w:val="continue"/>
            <w:noWrap w:val="0"/>
            <w:vAlign w:val="top"/>
          </w:tcPr>
          <w:p w14:paraId="2581E49B">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800" w:type="dxa"/>
            <w:noWrap w:val="0"/>
            <w:vAlign w:val="center"/>
          </w:tcPr>
          <w:p w14:paraId="2230B13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“12·5”世界土壤日</w:t>
            </w:r>
          </w:p>
        </w:tc>
        <w:tc>
          <w:tcPr>
            <w:tcW w:w="1650" w:type="dxa"/>
            <w:noWrap w:val="0"/>
            <w:vAlign w:val="center"/>
          </w:tcPr>
          <w:p w14:paraId="4D09B563">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医院职工</w:t>
            </w:r>
          </w:p>
          <w:p w14:paraId="063928CC">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社会公众</w:t>
            </w:r>
          </w:p>
        </w:tc>
        <w:tc>
          <w:tcPr>
            <w:tcW w:w="5235" w:type="dxa"/>
            <w:noWrap w:val="0"/>
            <w:vAlign w:val="center"/>
          </w:tcPr>
          <w:p w14:paraId="12364CB5">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宣传土壤污染防治法、江西省土壤污染防治条例</w:t>
            </w:r>
          </w:p>
          <w:p w14:paraId="10D205AF">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等相关法律法规</w:t>
            </w:r>
          </w:p>
        </w:tc>
        <w:tc>
          <w:tcPr>
            <w:tcW w:w="1110" w:type="dxa"/>
            <w:noWrap w:val="0"/>
            <w:vAlign w:val="center"/>
          </w:tcPr>
          <w:p w14:paraId="4971C3BC">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w:t>
            </w:r>
          </w:p>
        </w:tc>
        <w:tc>
          <w:tcPr>
            <w:tcW w:w="2751" w:type="dxa"/>
            <w:noWrap w:val="0"/>
            <w:vAlign w:val="center"/>
          </w:tcPr>
          <w:p w14:paraId="3CD9A666">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医院总务科（5889900）</w:t>
            </w:r>
          </w:p>
        </w:tc>
      </w:tr>
    </w:tbl>
    <w:p w14:paraId="6D53D80C">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仿宋_GB2312" w:eastAsia="仿宋_GB2312" w:cs="仿宋_GB2312"/>
          <w:sz w:val="21"/>
          <w:szCs w:val="21"/>
          <w:lang w:val="en-US" w:eastAsia="zh-CN"/>
        </w:rPr>
      </w:pPr>
    </w:p>
    <w:p w14:paraId="6A07C98B">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br w:type="page"/>
      </w:r>
      <w:r>
        <w:rPr>
          <w:rFonts w:hint="eastAsia" w:ascii="方正小标宋简体" w:hAnsi="方正小标宋简体" w:eastAsia="方正小标宋简体" w:cs="方正小标宋简体"/>
          <w:sz w:val="44"/>
          <w:szCs w:val="44"/>
          <w:lang w:val="en-US" w:eastAsia="zh-CN"/>
        </w:rPr>
        <w:t>赣南科学院2024年度普法责任清单</w:t>
      </w:r>
    </w:p>
    <w:tbl>
      <w:tblPr>
        <w:tblStyle w:val="9"/>
        <w:tblW w:w="13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1501"/>
        <w:gridCol w:w="1570"/>
        <w:gridCol w:w="5204"/>
        <w:gridCol w:w="1315"/>
        <w:gridCol w:w="2253"/>
      </w:tblGrid>
      <w:tr w14:paraId="2C4E1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58" w:type="dxa"/>
            <w:gridSpan w:val="6"/>
            <w:noWrap w:val="0"/>
            <w:vAlign w:val="top"/>
          </w:tcPr>
          <w:p w14:paraId="294AED49">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32"/>
                <w:szCs w:val="32"/>
                <w:vertAlign w:val="baseline"/>
                <w:lang w:val="en-US" w:eastAsia="zh-CN"/>
              </w:rPr>
              <w:t>一、共性普法责任清单</w:t>
            </w:r>
          </w:p>
        </w:tc>
      </w:tr>
      <w:tr w14:paraId="11674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top"/>
          </w:tcPr>
          <w:p w14:paraId="66DB66A8">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责任单位</w:t>
            </w:r>
          </w:p>
        </w:tc>
        <w:tc>
          <w:tcPr>
            <w:tcW w:w="1501" w:type="dxa"/>
            <w:noWrap w:val="0"/>
            <w:vAlign w:val="top"/>
          </w:tcPr>
          <w:p w14:paraId="43A97C9F">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普法内容</w:t>
            </w:r>
          </w:p>
        </w:tc>
        <w:tc>
          <w:tcPr>
            <w:tcW w:w="1570" w:type="dxa"/>
            <w:noWrap w:val="0"/>
            <w:vAlign w:val="top"/>
          </w:tcPr>
          <w:p w14:paraId="7FEABDA5">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普法对象</w:t>
            </w:r>
          </w:p>
        </w:tc>
        <w:tc>
          <w:tcPr>
            <w:tcW w:w="5204" w:type="dxa"/>
            <w:noWrap w:val="0"/>
            <w:vAlign w:val="top"/>
          </w:tcPr>
          <w:p w14:paraId="7AAC69A2">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重点举措</w:t>
            </w:r>
          </w:p>
        </w:tc>
        <w:tc>
          <w:tcPr>
            <w:tcW w:w="1315" w:type="dxa"/>
            <w:noWrap w:val="0"/>
            <w:vAlign w:val="top"/>
          </w:tcPr>
          <w:p w14:paraId="27EFEE01">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完成时限</w:t>
            </w:r>
          </w:p>
        </w:tc>
        <w:tc>
          <w:tcPr>
            <w:tcW w:w="2253" w:type="dxa"/>
            <w:noWrap w:val="0"/>
            <w:vAlign w:val="top"/>
          </w:tcPr>
          <w:p w14:paraId="1F701AF8">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 w:hAnsi="仿宋" w:eastAsia="仿宋" w:cs="仿宋"/>
                <w:kern w:val="2"/>
                <w:sz w:val="24"/>
                <w:szCs w:val="24"/>
                <w:vertAlign w:val="baseline"/>
                <w:lang w:val="en-US" w:eastAsia="zh-CN" w:bidi="ar-SA"/>
              </w:rPr>
            </w:pPr>
            <w:r>
              <w:rPr>
                <w:rFonts w:hint="eastAsia" w:ascii="仿宋" w:hAnsi="仿宋" w:eastAsia="仿宋" w:cs="仿宋"/>
                <w:spacing w:val="-11"/>
                <w:sz w:val="24"/>
                <w:szCs w:val="24"/>
                <w:vertAlign w:val="baseline"/>
                <w:lang w:val="en-US" w:eastAsia="zh-CN"/>
              </w:rPr>
              <w:t>责任人及其联系方式</w:t>
            </w:r>
          </w:p>
        </w:tc>
      </w:tr>
      <w:tr w14:paraId="6FCDF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1515" w:type="dxa"/>
            <w:vMerge w:val="restart"/>
            <w:noWrap w:val="0"/>
            <w:vAlign w:val="center"/>
          </w:tcPr>
          <w:p w14:paraId="1D90F884">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赣南科学院</w:t>
            </w:r>
          </w:p>
        </w:tc>
        <w:tc>
          <w:tcPr>
            <w:tcW w:w="1501" w:type="dxa"/>
            <w:noWrap w:val="0"/>
            <w:vAlign w:val="center"/>
          </w:tcPr>
          <w:p w14:paraId="1802DA65">
            <w:pPr>
              <w:keepNext w:val="0"/>
              <w:keepLines w:val="0"/>
              <w:pageBreakBefore w:val="0"/>
              <w:widowControl w:val="0"/>
              <w:kinsoku/>
              <w:wordWrap/>
              <w:overflowPunct/>
              <w:topLinePunct w:val="0"/>
              <w:autoSpaceDE/>
              <w:autoSpaceDN/>
              <w:bidi w:val="0"/>
              <w:adjustRightInd/>
              <w:snapToGrid/>
              <w:spacing w:line="370" w:lineRule="exact"/>
              <w:ind w:right="0" w:rightChars="0"/>
              <w:jc w:val="center"/>
              <w:textAlignment w:val="auto"/>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习近平法治思想</w:t>
            </w:r>
          </w:p>
        </w:tc>
        <w:tc>
          <w:tcPr>
            <w:tcW w:w="1570" w:type="dxa"/>
            <w:noWrap w:val="0"/>
            <w:vAlign w:val="center"/>
          </w:tcPr>
          <w:p w14:paraId="3B593CB5">
            <w:pPr>
              <w:keepNext w:val="0"/>
              <w:keepLines w:val="0"/>
              <w:pageBreakBefore w:val="0"/>
              <w:widowControl w:val="0"/>
              <w:kinsoku/>
              <w:wordWrap/>
              <w:overflowPunct/>
              <w:topLinePunct w:val="0"/>
              <w:autoSpaceDE/>
              <w:autoSpaceDN/>
              <w:bidi w:val="0"/>
              <w:adjustRightInd/>
              <w:snapToGrid/>
              <w:spacing w:line="370" w:lineRule="exact"/>
              <w:ind w:right="0" w:rightChars="0"/>
              <w:jc w:val="center"/>
              <w:textAlignment w:val="auto"/>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本单位全体干部职工</w:t>
            </w:r>
          </w:p>
        </w:tc>
        <w:tc>
          <w:tcPr>
            <w:tcW w:w="5204" w:type="dxa"/>
            <w:noWrap w:val="0"/>
            <w:vAlign w:val="center"/>
          </w:tcPr>
          <w:p w14:paraId="2E59DD9F">
            <w:pPr>
              <w:keepNext w:val="0"/>
              <w:keepLines w:val="0"/>
              <w:pageBreakBefore w:val="0"/>
              <w:widowControl w:val="0"/>
              <w:kinsoku/>
              <w:wordWrap/>
              <w:overflowPunct/>
              <w:topLinePunct w:val="0"/>
              <w:autoSpaceDE/>
              <w:autoSpaceDN/>
              <w:bidi w:val="0"/>
              <w:adjustRightInd/>
              <w:snapToGrid/>
              <w:spacing w:line="370" w:lineRule="exact"/>
              <w:ind w:right="0" w:rightChars="0"/>
              <w:jc w:val="left"/>
              <w:textAlignment w:val="auto"/>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深入学习宣传贯彻习近平法治思想的重要意义，将习近平法治思想作为重点内容纳入本单位党组理论学习中心组学习。</w:t>
            </w:r>
          </w:p>
        </w:tc>
        <w:tc>
          <w:tcPr>
            <w:tcW w:w="1315" w:type="dxa"/>
            <w:noWrap w:val="0"/>
            <w:vAlign w:val="center"/>
          </w:tcPr>
          <w:p w14:paraId="1184331E">
            <w:pPr>
              <w:keepNext w:val="0"/>
              <w:keepLines w:val="0"/>
              <w:pageBreakBefore w:val="0"/>
              <w:widowControl w:val="0"/>
              <w:kinsoku/>
              <w:wordWrap/>
              <w:overflowPunct/>
              <w:topLinePunct w:val="0"/>
              <w:autoSpaceDE/>
              <w:autoSpaceDN/>
              <w:bidi w:val="0"/>
              <w:adjustRightInd/>
              <w:snapToGrid/>
              <w:spacing w:line="370" w:lineRule="exact"/>
              <w:ind w:right="0" w:rightChars="0"/>
              <w:jc w:val="center"/>
              <w:textAlignment w:val="auto"/>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12月31日前</w:t>
            </w:r>
          </w:p>
        </w:tc>
        <w:tc>
          <w:tcPr>
            <w:tcW w:w="2253" w:type="dxa"/>
            <w:vMerge w:val="restart"/>
            <w:noWrap w:val="0"/>
            <w:vAlign w:val="center"/>
          </w:tcPr>
          <w:p w14:paraId="4918A532">
            <w:pPr>
              <w:keepNext w:val="0"/>
              <w:keepLines w:val="0"/>
              <w:pageBreakBefore w:val="0"/>
              <w:widowControl w:val="0"/>
              <w:kinsoku/>
              <w:wordWrap/>
              <w:overflowPunct/>
              <w:topLinePunct w:val="0"/>
              <w:autoSpaceDE/>
              <w:autoSpaceDN/>
              <w:bidi w:val="0"/>
              <w:adjustRightInd/>
              <w:snapToGrid/>
              <w:spacing w:line="380" w:lineRule="exact"/>
              <w:ind w:right="0"/>
              <w:jc w:val="center"/>
              <w:textAlignment w:val="auto"/>
              <w:rPr>
                <w:rFonts w:hint="eastAsia" w:ascii="仿宋" w:hAnsi="仿宋" w:eastAsia="仿宋" w:cs="仿宋"/>
                <w:kern w:val="2"/>
                <w:sz w:val="21"/>
                <w:szCs w:val="21"/>
                <w:vertAlign w:val="baseline"/>
                <w:lang w:val="en-US" w:eastAsia="zh-CN" w:bidi="ar-SA"/>
              </w:rPr>
            </w:pPr>
            <w:r>
              <w:rPr>
                <w:rFonts w:hint="eastAsia" w:ascii="仿宋" w:hAnsi="仿宋" w:eastAsia="仿宋" w:cs="仿宋"/>
                <w:kern w:val="2"/>
                <w:sz w:val="21"/>
                <w:szCs w:val="21"/>
                <w:vertAlign w:val="baseline"/>
                <w:lang w:val="en-US" w:eastAsia="zh-CN" w:bidi="ar-SA"/>
              </w:rPr>
              <w:t>温旭 15779870169</w:t>
            </w:r>
          </w:p>
          <w:p w14:paraId="6FA9BA7F">
            <w:pPr>
              <w:keepNext w:val="0"/>
              <w:keepLines w:val="0"/>
              <w:pageBreakBefore w:val="0"/>
              <w:widowControl w:val="0"/>
              <w:kinsoku/>
              <w:wordWrap/>
              <w:overflowPunct/>
              <w:topLinePunct w:val="0"/>
              <w:autoSpaceDE/>
              <w:autoSpaceDN/>
              <w:bidi w:val="0"/>
              <w:adjustRightInd/>
              <w:snapToGrid/>
              <w:spacing w:line="380" w:lineRule="exact"/>
              <w:ind w:right="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kern w:val="2"/>
                <w:sz w:val="21"/>
                <w:szCs w:val="21"/>
                <w:vertAlign w:val="baseline"/>
                <w:lang w:val="en-US" w:eastAsia="zh-CN" w:bidi="ar-SA"/>
              </w:rPr>
              <w:t>熊炀 13763914841</w:t>
            </w:r>
          </w:p>
        </w:tc>
      </w:tr>
      <w:tr w14:paraId="1DB8E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1515" w:type="dxa"/>
            <w:vMerge w:val="continue"/>
            <w:noWrap w:val="0"/>
            <w:vAlign w:val="center"/>
          </w:tcPr>
          <w:p w14:paraId="77088706">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 w:hAnsi="仿宋" w:eastAsia="仿宋" w:cs="仿宋"/>
                <w:sz w:val="21"/>
                <w:szCs w:val="21"/>
                <w:vertAlign w:val="baseline"/>
                <w:lang w:val="en-US" w:eastAsia="zh-CN"/>
              </w:rPr>
            </w:pPr>
          </w:p>
        </w:tc>
        <w:tc>
          <w:tcPr>
            <w:tcW w:w="1501" w:type="dxa"/>
            <w:noWrap w:val="0"/>
            <w:vAlign w:val="center"/>
          </w:tcPr>
          <w:p w14:paraId="4F028F51">
            <w:pPr>
              <w:keepNext w:val="0"/>
              <w:keepLines w:val="0"/>
              <w:pageBreakBefore w:val="0"/>
              <w:widowControl w:val="0"/>
              <w:kinsoku/>
              <w:wordWrap/>
              <w:overflowPunct/>
              <w:topLinePunct w:val="0"/>
              <w:autoSpaceDE/>
              <w:autoSpaceDN/>
              <w:bidi w:val="0"/>
              <w:adjustRightInd/>
              <w:snapToGrid/>
              <w:spacing w:line="370" w:lineRule="exact"/>
              <w:ind w:right="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宪法宣誓</w:t>
            </w:r>
          </w:p>
        </w:tc>
        <w:tc>
          <w:tcPr>
            <w:tcW w:w="1570" w:type="dxa"/>
            <w:noWrap w:val="0"/>
            <w:vAlign w:val="center"/>
          </w:tcPr>
          <w:p w14:paraId="6E8831CD">
            <w:pPr>
              <w:keepNext w:val="0"/>
              <w:keepLines w:val="0"/>
              <w:pageBreakBefore w:val="0"/>
              <w:widowControl w:val="0"/>
              <w:kinsoku/>
              <w:wordWrap/>
              <w:overflowPunct/>
              <w:topLinePunct w:val="0"/>
              <w:autoSpaceDE/>
              <w:autoSpaceDN/>
              <w:bidi w:val="0"/>
              <w:adjustRightInd/>
              <w:snapToGrid/>
              <w:spacing w:line="370" w:lineRule="exact"/>
              <w:ind w:right="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本单位新任命的科级国家工作人员</w:t>
            </w:r>
          </w:p>
        </w:tc>
        <w:tc>
          <w:tcPr>
            <w:tcW w:w="5204" w:type="dxa"/>
            <w:noWrap w:val="0"/>
            <w:vAlign w:val="center"/>
          </w:tcPr>
          <w:p w14:paraId="55B4778D">
            <w:pPr>
              <w:keepNext w:val="0"/>
              <w:keepLines w:val="0"/>
              <w:pageBreakBefore w:val="0"/>
              <w:widowControl w:val="0"/>
              <w:kinsoku/>
              <w:wordWrap/>
              <w:overflowPunct/>
              <w:topLinePunct w:val="0"/>
              <w:autoSpaceDE/>
              <w:autoSpaceDN/>
              <w:bidi w:val="0"/>
              <w:adjustRightInd/>
              <w:snapToGrid/>
              <w:spacing w:line="370" w:lineRule="exact"/>
              <w:ind w:right="0"/>
              <w:jc w:val="left"/>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在“宪法宣传周”期间，组织本单位新任命的科级国家工作人员进行宪法宣誓。</w:t>
            </w:r>
          </w:p>
        </w:tc>
        <w:tc>
          <w:tcPr>
            <w:tcW w:w="1315" w:type="dxa"/>
            <w:noWrap w:val="0"/>
            <w:vAlign w:val="center"/>
          </w:tcPr>
          <w:p w14:paraId="0FCBE0C4">
            <w:pPr>
              <w:keepNext w:val="0"/>
              <w:keepLines w:val="0"/>
              <w:pageBreakBefore w:val="0"/>
              <w:widowControl w:val="0"/>
              <w:kinsoku/>
              <w:wordWrap/>
              <w:overflowPunct/>
              <w:topLinePunct w:val="0"/>
              <w:autoSpaceDE/>
              <w:autoSpaceDN/>
              <w:bidi w:val="0"/>
              <w:adjustRightInd/>
              <w:snapToGrid/>
              <w:spacing w:line="370" w:lineRule="exact"/>
              <w:ind w:right="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12月31日前</w:t>
            </w:r>
          </w:p>
        </w:tc>
        <w:tc>
          <w:tcPr>
            <w:tcW w:w="2253" w:type="dxa"/>
            <w:vMerge w:val="continue"/>
            <w:noWrap w:val="0"/>
            <w:vAlign w:val="center"/>
          </w:tcPr>
          <w:p w14:paraId="16AE93DD">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 w:hAnsi="仿宋" w:eastAsia="仿宋" w:cs="仿宋"/>
                <w:sz w:val="21"/>
                <w:szCs w:val="21"/>
                <w:vertAlign w:val="baseline"/>
                <w:lang w:val="en-US" w:eastAsia="zh-CN"/>
              </w:rPr>
            </w:pPr>
          </w:p>
        </w:tc>
      </w:tr>
      <w:tr w14:paraId="62881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7" w:hRule="atLeast"/>
          <w:jc w:val="center"/>
        </w:trPr>
        <w:tc>
          <w:tcPr>
            <w:tcW w:w="1515" w:type="dxa"/>
            <w:vMerge w:val="continue"/>
            <w:noWrap w:val="0"/>
            <w:vAlign w:val="center"/>
          </w:tcPr>
          <w:p w14:paraId="4E3ECD6C">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 w:hAnsi="仿宋" w:eastAsia="仿宋" w:cs="仿宋"/>
                <w:sz w:val="21"/>
                <w:szCs w:val="21"/>
                <w:vertAlign w:val="baseline"/>
                <w:lang w:val="en-US" w:eastAsia="zh-CN"/>
              </w:rPr>
            </w:pPr>
          </w:p>
        </w:tc>
        <w:tc>
          <w:tcPr>
            <w:tcW w:w="1501" w:type="dxa"/>
            <w:noWrap w:val="0"/>
            <w:vAlign w:val="center"/>
          </w:tcPr>
          <w:p w14:paraId="1942C0B8">
            <w:pPr>
              <w:keepNext w:val="0"/>
              <w:keepLines w:val="0"/>
              <w:pageBreakBefore w:val="0"/>
              <w:widowControl w:val="0"/>
              <w:kinsoku/>
              <w:wordWrap/>
              <w:overflowPunct/>
              <w:topLinePunct w:val="0"/>
              <w:autoSpaceDE/>
              <w:autoSpaceDN/>
              <w:bidi w:val="0"/>
              <w:adjustRightInd/>
              <w:snapToGrid/>
              <w:spacing w:line="370" w:lineRule="exact"/>
              <w:ind w:right="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国家法律法规</w:t>
            </w:r>
          </w:p>
        </w:tc>
        <w:tc>
          <w:tcPr>
            <w:tcW w:w="1570" w:type="dxa"/>
            <w:noWrap w:val="0"/>
            <w:vAlign w:val="center"/>
          </w:tcPr>
          <w:p w14:paraId="11356204">
            <w:pPr>
              <w:keepNext w:val="0"/>
              <w:keepLines w:val="0"/>
              <w:pageBreakBefore w:val="0"/>
              <w:widowControl w:val="0"/>
              <w:kinsoku/>
              <w:wordWrap/>
              <w:overflowPunct/>
              <w:topLinePunct w:val="0"/>
              <w:autoSpaceDE/>
              <w:autoSpaceDN/>
              <w:bidi w:val="0"/>
              <w:adjustRightInd/>
              <w:snapToGrid/>
              <w:spacing w:line="370" w:lineRule="exact"/>
              <w:ind w:right="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本单位全体干部职工、社会公众</w:t>
            </w:r>
          </w:p>
        </w:tc>
        <w:tc>
          <w:tcPr>
            <w:tcW w:w="5204" w:type="dxa"/>
            <w:noWrap w:val="0"/>
            <w:vAlign w:val="center"/>
          </w:tcPr>
          <w:p w14:paraId="2B911280">
            <w:pPr>
              <w:keepNext w:val="0"/>
              <w:keepLines w:val="0"/>
              <w:pageBreakBefore w:val="0"/>
              <w:widowControl w:val="0"/>
              <w:kinsoku/>
              <w:wordWrap/>
              <w:overflowPunct/>
              <w:topLinePunct w:val="0"/>
              <w:autoSpaceDE/>
              <w:autoSpaceDN/>
              <w:bidi w:val="0"/>
              <w:adjustRightInd/>
              <w:snapToGrid/>
              <w:spacing w:line="370" w:lineRule="exact"/>
              <w:ind w:right="0"/>
              <w:jc w:val="left"/>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1.常态化将习近平法治思想、国家安全法、民法典、宪法等列入党组理论学习中心组重要学习内容；</w:t>
            </w:r>
          </w:p>
          <w:p w14:paraId="2FC76A86">
            <w:pPr>
              <w:keepNext w:val="0"/>
              <w:keepLines w:val="0"/>
              <w:pageBreakBefore w:val="0"/>
              <w:widowControl w:val="0"/>
              <w:kinsoku/>
              <w:wordWrap/>
              <w:overflowPunct/>
              <w:topLinePunct w:val="0"/>
              <w:autoSpaceDE/>
              <w:autoSpaceDN/>
              <w:bidi w:val="0"/>
              <w:adjustRightInd/>
              <w:snapToGrid/>
              <w:spacing w:line="370" w:lineRule="exact"/>
              <w:ind w:right="0"/>
              <w:jc w:val="left"/>
              <w:textAlignment w:val="auto"/>
              <w:rPr>
                <w:rFonts w:hint="eastAsia" w:ascii="仿宋" w:hAnsi="仿宋" w:eastAsia="仿宋" w:cs="仿宋"/>
                <w:sz w:val="21"/>
                <w:szCs w:val="21"/>
                <w:lang w:val="en-US" w:eastAsia="zh-CN"/>
              </w:rPr>
            </w:pPr>
            <w:r>
              <w:rPr>
                <w:rFonts w:hint="eastAsia" w:ascii="仿宋" w:hAnsi="仿宋" w:eastAsia="仿宋" w:cs="仿宋"/>
                <w:sz w:val="21"/>
                <w:szCs w:val="21"/>
                <w:vertAlign w:val="baseline"/>
                <w:lang w:val="en-US" w:eastAsia="zh-CN"/>
              </w:rPr>
              <w:t>2.认真开展“国家安全教育”、“民法典”、“宪法”主题宣传活动。</w:t>
            </w:r>
          </w:p>
        </w:tc>
        <w:tc>
          <w:tcPr>
            <w:tcW w:w="1315" w:type="dxa"/>
            <w:noWrap w:val="0"/>
            <w:vAlign w:val="center"/>
          </w:tcPr>
          <w:p w14:paraId="08249742">
            <w:pPr>
              <w:keepNext w:val="0"/>
              <w:keepLines w:val="0"/>
              <w:pageBreakBefore w:val="0"/>
              <w:widowControl w:val="0"/>
              <w:kinsoku/>
              <w:wordWrap/>
              <w:overflowPunct/>
              <w:topLinePunct w:val="0"/>
              <w:autoSpaceDE/>
              <w:autoSpaceDN/>
              <w:bidi w:val="0"/>
              <w:adjustRightInd/>
              <w:snapToGrid/>
              <w:spacing w:line="370" w:lineRule="exact"/>
              <w:ind w:right="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12月31日前</w:t>
            </w:r>
          </w:p>
        </w:tc>
        <w:tc>
          <w:tcPr>
            <w:tcW w:w="2253" w:type="dxa"/>
            <w:vMerge w:val="continue"/>
            <w:noWrap w:val="0"/>
            <w:vAlign w:val="center"/>
          </w:tcPr>
          <w:p w14:paraId="5CEC491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 w:hAnsi="仿宋" w:eastAsia="仿宋" w:cs="仿宋"/>
                <w:sz w:val="21"/>
                <w:szCs w:val="21"/>
                <w:vertAlign w:val="baseline"/>
                <w:lang w:val="en-US" w:eastAsia="zh-CN"/>
              </w:rPr>
            </w:pPr>
          </w:p>
        </w:tc>
      </w:tr>
      <w:tr w14:paraId="2BFAB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515" w:type="dxa"/>
            <w:vMerge w:val="continue"/>
            <w:noWrap w:val="0"/>
            <w:vAlign w:val="center"/>
          </w:tcPr>
          <w:p w14:paraId="56E30FA2">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 w:hAnsi="仿宋" w:eastAsia="仿宋" w:cs="仿宋"/>
                <w:sz w:val="21"/>
                <w:szCs w:val="21"/>
                <w:vertAlign w:val="baseline"/>
                <w:lang w:val="en-US" w:eastAsia="zh-CN"/>
              </w:rPr>
            </w:pPr>
          </w:p>
        </w:tc>
        <w:tc>
          <w:tcPr>
            <w:tcW w:w="1501" w:type="dxa"/>
            <w:noWrap w:val="0"/>
            <w:vAlign w:val="center"/>
          </w:tcPr>
          <w:p w14:paraId="7178E55D">
            <w:pPr>
              <w:keepNext w:val="0"/>
              <w:keepLines w:val="0"/>
              <w:pageBreakBefore w:val="0"/>
              <w:widowControl w:val="0"/>
              <w:kinsoku/>
              <w:wordWrap/>
              <w:overflowPunct/>
              <w:topLinePunct w:val="0"/>
              <w:autoSpaceDE/>
              <w:autoSpaceDN/>
              <w:bidi w:val="0"/>
              <w:adjustRightInd/>
              <w:snapToGrid/>
              <w:spacing w:line="370" w:lineRule="exact"/>
              <w:ind w:right="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2024年全省重点法律法规</w:t>
            </w:r>
          </w:p>
        </w:tc>
        <w:tc>
          <w:tcPr>
            <w:tcW w:w="1570" w:type="dxa"/>
            <w:noWrap w:val="0"/>
            <w:vAlign w:val="center"/>
          </w:tcPr>
          <w:p w14:paraId="5977879B">
            <w:pPr>
              <w:keepNext w:val="0"/>
              <w:keepLines w:val="0"/>
              <w:pageBreakBefore w:val="0"/>
              <w:widowControl w:val="0"/>
              <w:kinsoku/>
              <w:wordWrap/>
              <w:overflowPunct/>
              <w:topLinePunct w:val="0"/>
              <w:autoSpaceDE/>
              <w:autoSpaceDN/>
              <w:bidi w:val="0"/>
              <w:adjustRightInd/>
              <w:snapToGrid/>
              <w:spacing w:line="370" w:lineRule="exact"/>
              <w:ind w:right="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本单位全体干部职工、社会公众</w:t>
            </w:r>
          </w:p>
        </w:tc>
        <w:tc>
          <w:tcPr>
            <w:tcW w:w="5204" w:type="dxa"/>
            <w:noWrap w:val="0"/>
            <w:vAlign w:val="center"/>
          </w:tcPr>
          <w:p w14:paraId="5BDAF862">
            <w:pPr>
              <w:keepNext w:val="0"/>
              <w:keepLines w:val="0"/>
              <w:pageBreakBefore w:val="0"/>
              <w:widowControl w:val="0"/>
              <w:kinsoku/>
              <w:wordWrap/>
              <w:overflowPunct/>
              <w:topLinePunct w:val="0"/>
              <w:autoSpaceDE/>
              <w:autoSpaceDN/>
              <w:bidi w:val="0"/>
              <w:adjustRightInd/>
              <w:snapToGrid/>
              <w:spacing w:line="370" w:lineRule="exact"/>
              <w:ind w:right="0"/>
              <w:jc w:val="left"/>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通过党组理论学习中心组学习、本单位微信公众号宣传，重点宣传普及《中华人民共和国粮食安全保障法》《中华人民共和国爱国主义教育法》《中华人民共和国行政复议法》《未成年人网络保护条例》《江西省农作物种子条例》《江西省安全生产条例》。</w:t>
            </w:r>
          </w:p>
        </w:tc>
        <w:tc>
          <w:tcPr>
            <w:tcW w:w="1315" w:type="dxa"/>
            <w:noWrap w:val="0"/>
            <w:vAlign w:val="center"/>
          </w:tcPr>
          <w:p w14:paraId="27A5C3B3">
            <w:pPr>
              <w:keepNext w:val="0"/>
              <w:keepLines w:val="0"/>
              <w:pageBreakBefore w:val="0"/>
              <w:widowControl w:val="0"/>
              <w:kinsoku/>
              <w:wordWrap/>
              <w:overflowPunct/>
              <w:topLinePunct w:val="0"/>
              <w:autoSpaceDE/>
              <w:autoSpaceDN/>
              <w:bidi w:val="0"/>
              <w:adjustRightInd/>
              <w:snapToGrid/>
              <w:spacing w:line="370" w:lineRule="exact"/>
              <w:ind w:right="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12月31日前</w:t>
            </w:r>
          </w:p>
        </w:tc>
        <w:tc>
          <w:tcPr>
            <w:tcW w:w="2253" w:type="dxa"/>
            <w:vMerge w:val="continue"/>
            <w:noWrap w:val="0"/>
            <w:vAlign w:val="center"/>
          </w:tcPr>
          <w:p w14:paraId="37CFADB8">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 w:hAnsi="仿宋" w:eastAsia="仿宋" w:cs="仿宋"/>
                <w:sz w:val="21"/>
                <w:szCs w:val="21"/>
                <w:vertAlign w:val="baseline"/>
                <w:lang w:val="en-US" w:eastAsia="zh-CN"/>
              </w:rPr>
            </w:pPr>
          </w:p>
        </w:tc>
      </w:tr>
      <w:tr w14:paraId="2BADA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5874862D">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 w:hAnsi="仿宋" w:eastAsia="仿宋" w:cs="仿宋"/>
                <w:sz w:val="21"/>
                <w:szCs w:val="21"/>
                <w:vertAlign w:val="baseline"/>
                <w:lang w:val="en-US" w:eastAsia="zh-CN"/>
              </w:rPr>
            </w:pPr>
          </w:p>
        </w:tc>
        <w:tc>
          <w:tcPr>
            <w:tcW w:w="1501" w:type="dxa"/>
            <w:noWrap w:val="0"/>
            <w:vAlign w:val="center"/>
          </w:tcPr>
          <w:p w14:paraId="2F73A305">
            <w:pPr>
              <w:keepNext w:val="0"/>
              <w:keepLines w:val="0"/>
              <w:pageBreakBefore w:val="0"/>
              <w:widowControl w:val="0"/>
              <w:kinsoku/>
              <w:wordWrap/>
              <w:overflowPunct/>
              <w:topLinePunct w:val="0"/>
              <w:autoSpaceDE/>
              <w:autoSpaceDN/>
              <w:bidi w:val="0"/>
              <w:adjustRightInd/>
              <w:snapToGrid/>
              <w:spacing w:line="370" w:lineRule="exact"/>
              <w:ind w:right="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地方性法规</w:t>
            </w:r>
          </w:p>
        </w:tc>
        <w:tc>
          <w:tcPr>
            <w:tcW w:w="1570" w:type="dxa"/>
            <w:noWrap w:val="0"/>
            <w:vAlign w:val="center"/>
          </w:tcPr>
          <w:p w14:paraId="246595E5">
            <w:pPr>
              <w:keepNext w:val="0"/>
              <w:keepLines w:val="0"/>
              <w:pageBreakBefore w:val="0"/>
              <w:widowControl w:val="0"/>
              <w:kinsoku/>
              <w:wordWrap/>
              <w:overflowPunct/>
              <w:topLinePunct w:val="0"/>
              <w:autoSpaceDE/>
              <w:autoSpaceDN/>
              <w:bidi w:val="0"/>
              <w:adjustRightInd/>
              <w:snapToGrid/>
              <w:spacing w:line="370" w:lineRule="exact"/>
              <w:ind w:right="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社会公众</w:t>
            </w:r>
          </w:p>
        </w:tc>
        <w:tc>
          <w:tcPr>
            <w:tcW w:w="5204" w:type="dxa"/>
            <w:noWrap w:val="0"/>
            <w:vAlign w:val="center"/>
          </w:tcPr>
          <w:p w14:paraId="4D5618E4">
            <w:pPr>
              <w:keepNext w:val="0"/>
              <w:keepLines w:val="0"/>
              <w:pageBreakBefore w:val="0"/>
              <w:widowControl w:val="0"/>
              <w:kinsoku/>
              <w:wordWrap/>
              <w:overflowPunct/>
              <w:topLinePunct w:val="0"/>
              <w:autoSpaceDE/>
              <w:autoSpaceDN/>
              <w:bidi w:val="0"/>
              <w:adjustRightInd/>
              <w:snapToGrid/>
              <w:spacing w:line="370" w:lineRule="exact"/>
              <w:ind w:right="0"/>
              <w:jc w:val="left"/>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利用本单位微信公众号以及“科技服务”、“科技活动周”等活动加强对《赣南脐橙保护条例》《赣州市科技创新促进条例》宣传。</w:t>
            </w:r>
          </w:p>
        </w:tc>
        <w:tc>
          <w:tcPr>
            <w:tcW w:w="1315" w:type="dxa"/>
            <w:noWrap w:val="0"/>
            <w:vAlign w:val="center"/>
          </w:tcPr>
          <w:p w14:paraId="23454DC9">
            <w:pPr>
              <w:keepNext w:val="0"/>
              <w:keepLines w:val="0"/>
              <w:pageBreakBefore w:val="0"/>
              <w:widowControl w:val="0"/>
              <w:kinsoku/>
              <w:wordWrap/>
              <w:overflowPunct/>
              <w:topLinePunct w:val="0"/>
              <w:autoSpaceDE/>
              <w:autoSpaceDN/>
              <w:bidi w:val="0"/>
              <w:adjustRightInd/>
              <w:snapToGrid/>
              <w:spacing w:line="370" w:lineRule="exact"/>
              <w:ind w:right="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12月31日前</w:t>
            </w:r>
          </w:p>
        </w:tc>
        <w:tc>
          <w:tcPr>
            <w:tcW w:w="2253" w:type="dxa"/>
            <w:vMerge w:val="continue"/>
            <w:noWrap w:val="0"/>
            <w:vAlign w:val="center"/>
          </w:tcPr>
          <w:p w14:paraId="6189E98F">
            <w:pPr>
              <w:keepNext w:val="0"/>
              <w:keepLines w:val="0"/>
              <w:pageBreakBefore w:val="0"/>
              <w:widowControl w:val="0"/>
              <w:kinsoku/>
              <w:wordWrap/>
              <w:overflowPunct/>
              <w:topLinePunct w:val="0"/>
              <w:autoSpaceDE/>
              <w:autoSpaceDN/>
              <w:bidi w:val="0"/>
              <w:adjustRightInd/>
              <w:snapToGrid/>
              <w:spacing w:line="380" w:lineRule="exact"/>
              <w:ind w:right="0"/>
              <w:jc w:val="center"/>
              <w:textAlignment w:val="auto"/>
              <w:rPr>
                <w:rFonts w:hint="eastAsia" w:ascii="仿宋" w:hAnsi="仿宋" w:eastAsia="仿宋" w:cs="仿宋"/>
                <w:sz w:val="21"/>
                <w:szCs w:val="21"/>
                <w:vertAlign w:val="baseline"/>
                <w:lang w:val="en-US" w:eastAsia="zh-CN"/>
              </w:rPr>
            </w:pPr>
          </w:p>
        </w:tc>
      </w:tr>
      <w:tr w14:paraId="0432C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1919EC00">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 w:hAnsi="仿宋" w:eastAsia="仿宋" w:cs="仿宋"/>
                <w:sz w:val="21"/>
                <w:szCs w:val="21"/>
                <w:vertAlign w:val="baseline"/>
                <w:lang w:val="en-US" w:eastAsia="zh-CN"/>
              </w:rPr>
            </w:pPr>
          </w:p>
        </w:tc>
        <w:tc>
          <w:tcPr>
            <w:tcW w:w="1501" w:type="dxa"/>
            <w:noWrap w:val="0"/>
            <w:vAlign w:val="center"/>
          </w:tcPr>
          <w:p w14:paraId="09914559">
            <w:pPr>
              <w:keepNext w:val="0"/>
              <w:keepLines w:val="0"/>
              <w:pageBreakBefore w:val="0"/>
              <w:widowControl w:val="0"/>
              <w:kinsoku/>
              <w:wordWrap/>
              <w:overflowPunct/>
              <w:topLinePunct w:val="0"/>
              <w:autoSpaceDE/>
              <w:autoSpaceDN/>
              <w:bidi w:val="0"/>
              <w:adjustRightInd/>
              <w:snapToGrid/>
              <w:spacing w:line="370" w:lineRule="exact"/>
              <w:ind w:right="0" w:rightChars="0"/>
              <w:jc w:val="center"/>
              <w:textAlignment w:val="auto"/>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落实国家工作人员学法</w:t>
            </w:r>
          </w:p>
        </w:tc>
        <w:tc>
          <w:tcPr>
            <w:tcW w:w="1570" w:type="dxa"/>
            <w:noWrap w:val="0"/>
            <w:vAlign w:val="center"/>
          </w:tcPr>
          <w:p w14:paraId="402A702B">
            <w:pPr>
              <w:keepNext w:val="0"/>
              <w:keepLines w:val="0"/>
              <w:pageBreakBefore w:val="0"/>
              <w:widowControl w:val="0"/>
              <w:kinsoku/>
              <w:wordWrap/>
              <w:overflowPunct/>
              <w:topLinePunct w:val="0"/>
              <w:autoSpaceDE/>
              <w:autoSpaceDN/>
              <w:bidi w:val="0"/>
              <w:adjustRightInd/>
              <w:snapToGrid/>
              <w:spacing w:line="370" w:lineRule="exact"/>
              <w:ind w:right="0" w:rightChars="0"/>
              <w:jc w:val="center"/>
              <w:textAlignment w:val="auto"/>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本单位领导干部</w:t>
            </w:r>
          </w:p>
        </w:tc>
        <w:tc>
          <w:tcPr>
            <w:tcW w:w="5204" w:type="dxa"/>
            <w:noWrap w:val="0"/>
            <w:vAlign w:val="center"/>
          </w:tcPr>
          <w:p w14:paraId="5365DC13">
            <w:pPr>
              <w:keepNext w:val="0"/>
              <w:keepLines w:val="0"/>
              <w:pageBreakBefore w:val="0"/>
              <w:widowControl w:val="0"/>
              <w:kinsoku/>
              <w:wordWrap/>
              <w:overflowPunct/>
              <w:topLinePunct w:val="0"/>
              <w:autoSpaceDE/>
              <w:autoSpaceDN/>
              <w:bidi w:val="0"/>
              <w:adjustRightInd/>
              <w:snapToGrid/>
              <w:spacing w:line="370" w:lineRule="exact"/>
              <w:ind w:right="0" w:rightChars="0"/>
              <w:jc w:val="left"/>
              <w:textAlignment w:val="auto"/>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组织本单位领导干部参加2024年全省领导干部网上法律知识学习和考试。</w:t>
            </w:r>
          </w:p>
        </w:tc>
        <w:tc>
          <w:tcPr>
            <w:tcW w:w="1315" w:type="dxa"/>
            <w:noWrap w:val="0"/>
            <w:vAlign w:val="center"/>
          </w:tcPr>
          <w:p w14:paraId="44F65861">
            <w:pPr>
              <w:keepNext w:val="0"/>
              <w:keepLines w:val="0"/>
              <w:pageBreakBefore w:val="0"/>
              <w:widowControl w:val="0"/>
              <w:kinsoku/>
              <w:wordWrap/>
              <w:overflowPunct/>
              <w:topLinePunct w:val="0"/>
              <w:autoSpaceDE/>
              <w:autoSpaceDN/>
              <w:bidi w:val="0"/>
              <w:adjustRightInd/>
              <w:snapToGrid/>
              <w:spacing w:line="370" w:lineRule="exact"/>
              <w:ind w:right="0" w:rightChars="0"/>
              <w:jc w:val="center"/>
              <w:textAlignment w:val="auto"/>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12月31日前</w:t>
            </w:r>
          </w:p>
        </w:tc>
        <w:tc>
          <w:tcPr>
            <w:tcW w:w="2253" w:type="dxa"/>
            <w:vMerge w:val="continue"/>
            <w:noWrap w:val="0"/>
            <w:vAlign w:val="center"/>
          </w:tcPr>
          <w:p w14:paraId="02272EF8">
            <w:pPr>
              <w:keepNext w:val="0"/>
              <w:keepLines w:val="0"/>
              <w:pageBreakBefore w:val="0"/>
              <w:widowControl w:val="0"/>
              <w:kinsoku/>
              <w:wordWrap/>
              <w:overflowPunct/>
              <w:topLinePunct w:val="0"/>
              <w:autoSpaceDE/>
              <w:autoSpaceDN/>
              <w:bidi w:val="0"/>
              <w:adjustRightInd/>
              <w:snapToGrid/>
              <w:spacing w:line="380" w:lineRule="exact"/>
              <w:ind w:right="0"/>
              <w:jc w:val="center"/>
              <w:textAlignment w:val="auto"/>
              <w:rPr>
                <w:rFonts w:hint="eastAsia" w:ascii="仿宋" w:hAnsi="仿宋" w:eastAsia="仿宋" w:cs="仿宋"/>
                <w:sz w:val="21"/>
                <w:szCs w:val="21"/>
                <w:vertAlign w:val="baseline"/>
                <w:lang w:val="en-US" w:eastAsia="zh-CN"/>
              </w:rPr>
            </w:pPr>
          </w:p>
        </w:tc>
      </w:tr>
      <w:tr w14:paraId="26BDF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58" w:type="dxa"/>
            <w:gridSpan w:val="6"/>
            <w:noWrap w:val="0"/>
            <w:vAlign w:val="top"/>
          </w:tcPr>
          <w:p w14:paraId="7721BBFF">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32"/>
                <w:szCs w:val="32"/>
                <w:vertAlign w:val="baseline"/>
                <w:lang w:val="en-US" w:eastAsia="zh-CN"/>
              </w:rPr>
              <w:t>二、个性普法责任清单</w:t>
            </w:r>
          </w:p>
        </w:tc>
      </w:tr>
      <w:tr w14:paraId="17E06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top"/>
          </w:tcPr>
          <w:p w14:paraId="25EB94CC">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责任单位</w:t>
            </w:r>
          </w:p>
        </w:tc>
        <w:tc>
          <w:tcPr>
            <w:tcW w:w="1501" w:type="dxa"/>
            <w:noWrap w:val="0"/>
            <w:vAlign w:val="top"/>
          </w:tcPr>
          <w:p w14:paraId="762891AF">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普法内容</w:t>
            </w:r>
          </w:p>
        </w:tc>
        <w:tc>
          <w:tcPr>
            <w:tcW w:w="1570" w:type="dxa"/>
            <w:noWrap w:val="0"/>
            <w:vAlign w:val="top"/>
          </w:tcPr>
          <w:p w14:paraId="69F0FE54">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普法对象</w:t>
            </w:r>
          </w:p>
        </w:tc>
        <w:tc>
          <w:tcPr>
            <w:tcW w:w="5204" w:type="dxa"/>
            <w:noWrap w:val="0"/>
            <w:vAlign w:val="top"/>
          </w:tcPr>
          <w:p w14:paraId="628CAC5C">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重点举措</w:t>
            </w:r>
          </w:p>
        </w:tc>
        <w:tc>
          <w:tcPr>
            <w:tcW w:w="1315" w:type="dxa"/>
            <w:noWrap w:val="0"/>
            <w:vAlign w:val="top"/>
          </w:tcPr>
          <w:p w14:paraId="03874799">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完成时限</w:t>
            </w:r>
          </w:p>
        </w:tc>
        <w:tc>
          <w:tcPr>
            <w:tcW w:w="2253" w:type="dxa"/>
            <w:noWrap w:val="0"/>
            <w:vAlign w:val="top"/>
          </w:tcPr>
          <w:p w14:paraId="544BB992">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pacing w:val="-11"/>
                <w:sz w:val="24"/>
                <w:szCs w:val="24"/>
                <w:vertAlign w:val="baseline"/>
                <w:lang w:val="en-US" w:eastAsia="zh-CN"/>
              </w:rPr>
              <w:t>责任人及其联系方式</w:t>
            </w:r>
          </w:p>
        </w:tc>
      </w:tr>
      <w:tr w14:paraId="49A1A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jc w:val="center"/>
        </w:trPr>
        <w:tc>
          <w:tcPr>
            <w:tcW w:w="1515" w:type="dxa"/>
            <w:vMerge w:val="restart"/>
            <w:noWrap w:val="0"/>
            <w:vAlign w:val="center"/>
          </w:tcPr>
          <w:p w14:paraId="43BF3BD2">
            <w:pPr>
              <w:keepNext w:val="0"/>
              <w:keepLines w:val="0"/>
              <w:pageBreakBefore w:val="0"/>
              <w:widowControl w:val="0"/>
              <w:kinsoku/>
              <w:wordWrap/>
              <w:overflowPunct/>
              <w:topLinePunct w:val="0"/>
              <w:autoSpaceDE/>
              <w:autoSpaceDN/>
              <w:bidi w:val="0"/>
              <w:adjustRightInd/>
              <w:snapToGrid/>
              <w:spacing w:line="380" w:lineRule="exact"/>
              <w:ind w:right="0" w:rightChars="0"/>
              <w:jc w:val="center"/>
              <w:textAlignment w:val="auto"/>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赣南科学院</w:t>
            </w:r>
          </w:p>
          <w:p w14:paraId="68876A70">
            <w:pPr>
              <w:keepNext w:val="0"/>
              <w:keepLines w:val="0"/>
              <w:pageBreakBefore w:val="0"/>
              <w:widowControl w:val="0"/>
              <w:kinsoku/>
              <w:wordWrap/>
              <w:overflowPunct/>
              <w:topLinePunct w:val="0"/>
              <w:autoSpaceDE/>
              <w:autoSpaceDN/>
              <w:bidi w:val="0"/>
              <w:adjustRightInd/>
              <w:snapToGrid/>
              <w:spacing w:line="380" w:lineRule="exact"/>
              <w:ind w:right="0" w:rightChars="0"/>
              <w:jc w:val="center"/>
              <w:textAlignment w:val="auto"/>
              <w:rPr>
                <w:rFonts w:hint="eastAsia" w:ascii="仿宋" w:hAnsi="仿宋" w:eastAsia="仿宋" w:cs="仿宋"/>
                <w:sz w:val="21"/>
                <w:szCs w:val="21"/>
                <w:vertAlign w:val="baseline"/>
                <w:lang w:val="en-US" w:eastAsia="zh-CN"/>
              </w:rPr>
            </w:pPr>
          </w:p>
        </w:tc>
        <w:tc>
          <w:tcPr>
            <w:tcW w:w="1501" w:type="dxa"/>
            <w:noWrap w:val="0"/>
            <w:vAlign w:val="center"/>
          </w:tcPr>
          <w:p w14:paraId="2E82198A">
            <w:pPr>
              <w:keepNext w:val="0"/>
              <w:keepLines w:val="0"/>
              <w:pageBreakBefore w:val="0"/>
              <w:widowControl w:val="0"/>
              <w:kinsoku/>
              <w:wordWrap/>
              <w:overflowPunct/>
              <w:topLinePunct w:val="0"/>
              <w:autoSpaceDE/>
              <w:autoSpaceDN/>
              <w:bidi w:val="0"/>
              <w:adjustRightInd/>
              <w:snapToGrid/>
              <w:spacing w:line="370" w:lineRule="exact"/>
              <w:ind w:right="0" w:rightChars="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江西省平安建设条例、江西省矛盾纠纷条例</w:t>
            </w:r>
          </w:p>
        </w:tc>
        <w:tc>
          <w:tcPr>
            <w:tcW w:w="1570" w:type="dxa"/>
            <w:noWrap w:val="0"/>
            <w:vAlign w:val="center"/>
          </w:tcPr>
          <w:p w14:paraId="7C326DC5">
            <w:pPr>
              <w:keepNext w:val="0"/>
              <w:keepLines w:val="0"/>
              <w:pageBreakBefore w:val="0"/>
              <w:widowControl w:val="0"/>
              <w:kinsoku/>
              <w:wordWrap/>
              <w:overflowPunct/>
              <w:topLinePunct w:val="0"/>
              <w:autoSpaceDE/>
              <w:autoSpaceDN/>
              <w:bidi w:val="0"/>
              <w:adjustRightInd/>
              <w:snapToGrid/>
              <w:spacing w:line="370" w:lineRule="exact"/>
              <w:ind w:right="0" w:rightChars="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本单位干部职工、社会公众</w:t>
            </w:r>
          </w:p>
        </w:tc>
        <w:tc>
          <w:tcPr>
            <w:tcW w:w="5204" w:type="dxa"/>
            <w:noWrap w:val="0"/>
            <w:vAlign w:val="center"/>
          </w:tcPr>
          <w:p w14:paraId="74B4BA52">
            <w:pPr>
              <w:keepNext w:val="0"/>
              <w:keepLines w:val="0"/>
              <w:pageBreakBefore w:val="0"/>
              <w:widowControl w:val="0"/>
              <w:kinsoku/>
              <w:wordWrap/>
              <w:overflowPunct/>
              <w:topLinePunct w:val="0"/>
              <w:autoSpaceDE/>
              <w:autoSpaceDN/>
              <w:bidi w:val="0"/>
              <w:adjustRightInd/>
              <w:snapToGrid/>
              <w:spacing w:line="370" w:lineRule="exact"/>
              <w:ind w:right="0" w:rightChars="0"/>
              <w:jc w:val="both"/>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以“平安建设宣传月”活动为契机，通过党组中心组学习、开展普法宣传、组织线上答题等方式加大对江西省平安建设条例、江西省矛盾纠纷条例的学习宣传。</w:t>
            </w:r>
          </w:p>
        </w:tc>
        <w:tc>
          <w:tcPr>
            <w:tcW w:w="1315" w:type="dxa"/>
            <w:noWrap w:val="0"/>
            <w:vAlign w:val="center"/>
          </w:tcPr>
          <w:p w14:paraId="0EBBEE2F">
            <w:pPr>
              <w:keepNext w:val="0"/>
              <w:keepLines w:val="0"/>
              <w:pageBreakBefore w:val="0"/>
              <w:widowControl w:val="0"/>
              <w:kinsoku/>
              <w:wordWrap/>
              <w:overflowPunct/>
              <w:topLinePunct w:val="0"/>
              <w:autoSpaceDE/>
              <w:autoSpaceDN/>
              <w:bidi w:val="0"/>
              <w:adjustRightInd/>
              <w:snapToGrid/>
              <w:spacing w:line="370" w:lineRule="exact"/>
              <w:ind w:right="0" w:rightChars="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4月底前</w:t>
            </w:r>
          </w:p>
        </w:tc>
        <w:tc>
          <w:tcPr>
            <w:tcW w:w="2253" w:type="dxa"/>
            <w:vMerge w:val="restart"/>
            <w:noWrap w:val="0"/>
            <w:vAlign w:val="center"/>
          </w:tcPr>
          <w:p w14:paraId="3CBE20E3">
            <w:pPr>
              <w:keepNext w:val="0"/>
              <w:keepLines w:val="0"/>
              <w:pageBreakBefore w:val="0"/>
              <w:widowControl w:val="0"/>
              <w:kinsoku/>
              <w:wordWrap/>
              <w:overflowPunct/>
              <w:topLinePunct w:val="0"/>
              <w:autoSpaceDE/>
              <w:autoSpaceDN/>
              <w:bidi w:val="0"/>
              <w:adjustRightInd/>
              <w:snapToGrid/>
              <w:spacing w:line="380" w:lineRule="exact"/>
              <w:ind w:right="0"/>
              <w:jc w:val="both"/>
              <w:textAlignment w:val="auto"/>
              <w:rPr>
                <w:rFonts w:hint="eastAsia" w:ascii="仿宋" w:hAnsi="仿宋" w:eastAsia="仿宋" w:cs="仿宋"/>
                <w:kern w:val="2"/>
                <w:sz w:val="21"/>
                <w:szCs w:val="21"/>
                <w:vertAlign w:val="baseline"/>
                <w:lang w:val="en-US" w:eastAsia="zh-CN" w:bidi="ar-SA"/>
              </w:rPr>
            </w:pPr>
            <w:r>
              <w:rPr>
                <w:rFonts w:hint="eastAsia" w:ascii="仿宋" w:hAnsi="仿宋" w:eastAsia="仿宋" w:cs="仿宋"/>
                <w:kern w:val="2"/>
                <w:sz w:val="21"/>
                <w:szCs w:val="21"/>
                <w:vertAlign w:val="baseline"/>
                <w:lang w:val="en-US" w:eastAsia="zh-CN" w:bidi="ar-SA"/>
              </w:rPr>
              <w:t>温旭 15779870169</w:t>
            </w:r>
          </w:p>
          <w:p w14:paraId="0DDC6373">
            <w:pPr>
              <w:keepNext w:val="0"/>
              <w:keepLines w:val="0"/>
              <w:pageBreakBefore w:val="0"/>
              <w:widowControl w:val="0"/>
              <w:kinsoku/>
              <w:wordWrap/>
              <w:overflowPunct/>
              <w:topLinePunct w:val="0"/>
              <w:autoSpaceDE/>
              <w:autoSpaceDN/>
              <w:bidi w:val="0"/>
              <w:adjustRightInd/>
              <w:snapToGrid/>
              <w:spacing w:line="380" w:lineRule="exact"/>
              <w:ind w:right="0"/>
              <w:jc w:val="both"/>
              <w:textAlignment w:val="auto"/>
              <w:rPr>
                <w:rFonts w:hint="eastAsia" w:ascii="仿宋" w:hAnsi="仿宋" w:eastAsia="仿宋" w:cs="仿宋"/>
                <w:sz w:val="21"/>
                <w:szCs w:val="21"/>
                <w:lang w:val="en-US" w:eastAsia="zh-CN"/>
              </w:rPr>
            </w:pPr>
            <w:r>
              <w:rPr>
                <w:rFonts w:hint="eastAsia" w:ascii="仿宋" w:hAnsi="仿宋" w:eastAsia="仿宋" w:cs="仿宋"/>
                <w:kern w:val="2"/>
                <w:sz w:val="21"/>
                <w:szCs w:val="21"/>
                <w:vertAlign w:val="baseline"/>
                <w:lang w:val="en-US" w:eastAsia="zh-CN" w:bidi="ar-SA"/>
              </w:rPr>
              <w:t>熊炀 13763914841</w:t>
            </w:r>
          </w:p>
        </w:tc>
      </w:tr>
      <w:tr w14:paraId="6931B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788548C6">
            <w:pPr>
              <w:keepNext w:val="0"/>
              <w:keepLines w:val="0"/>
              <w:pageBreakBefore w:val="0"/>
              <w:widowControl w:val="0"/>
              <w:kinsoku/>
              <w:wordWrap/>
              <w:overflowPunct/>
              <w:topLinePunct w:val="0"/>
              <w:autoSpaceDE/>
              <w:autoSpaceDN/>
              <w:bidi w:val="0"/>
              <w:adjustRightInd/>
              <w:snapToGrid/>
              <w:spacing w:line="380" w:lineRule="exact"/>
              <w:ind w:right="0" w:rightChars="0"/>
              <w:jc w:val="center"/>
              <w:textAlignment w:val="auto"/>
              <w:rPr>
                <w:rFonts w:hint="eastAsia" w:ascii="仿宋" w:hAnsi="仿宋" w:eastAsia="仿宋" w:cs="仿宋"/>
                <w:sz w:val="21"/>
                <w:szCs w:val="21"/>
                <w:vertAlign w:val="baseline"/>
                <w:lang w:val="en-US" w:eastAsia="zh-CN"/>
              </w:rPr>
            </w:pPr>
          </w:p>
        </w:tc>
        <w:tc>
          <w:tcPr>
            <w:tcW w:w="1501" w:type="dxa"/>
            <w:noWrap w:val="0"/>
            <w:vAlign w:val="center"/>
          </w:tcPr>
          <w:p w14:paraId="1CB9EF37">
            <w:pPr>
              <w:keepNext w:val="0"/>
              <w:keepLines w:val="0"/>
              <w:pageBreakBefore w:val="0"/>
              <w:widowControl w:val="0"/>
              <w:kinsoku/>
              <w:wordWrap/>
              <w:overflowPunct/>
              <w:topLinePunct w:val="0"/>
              <w:autoSpaceDE/>
              <w:autoSpaceDN/>
              <w:bidi w:val="0"/>
              <w:adjustRightInd/>
              <w:snapToGrid/>
              <w:spacing w:line="370" w:lineRule="exact"/>
              <w:ind w:right="0" w:rightChars="0"/>
              <w:jc w:val="center"/>
              <w:textAlignment w:val="auto"/>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森林防火条例</w:t>
            </w:r>
          </w:p>
        </w:tc>
        <w:tc>
          <w:tcPr>
            <w:tcW w:w="1570" w:type="dxa"/>
            <w:noWrap w:val="0"/>
            <w:vAlign w:val="center"/>
          </w:tcPr>
          <w:p w14:paraId="5EA273F0">
            <w:pPr>
              <w:keepNext w:val="0"/>
              <w:keepLines w:val="0"/>
              <w:pageBreakBefore w:val="0"/>
              <w:widowControl w:val="0"/>
              <w:kinsoku/>
              <w:wordWrap/>
              <w:overflowPunct/>
              <w:topLinePunct w:val="0"/>
              <w:autoSpaceDE/>
              <w:autoSpaceDN/>
              <w:bidi w:val="0"/>
              <w:adjustRightInd/>
              <w:snapToGrid/>
              <w:spacing w:line="370" w:lineRule="exact"/>
              <w:ind w:right="0" w:rightChars="0"/>
              <w:jc w:val="center"/>
              <w:textAlignment w:val="auto"/>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本单位干部职工、社会公众</w:t>
            </w:r>
          </w:p>
        </w:tc>
        <w:tc>
          <w:tcPr>
            <w:tcW w:w="5204" w:type="dxa"/>
            <w:noWrap w:val="0"/>
            <w:vAlign w:val="center"/>
          </w:tcPr>
          <w:p w14:paraId="747DA417">
            <w:pPr>
              <w:keepNext w:val="0"/>
              <w:keepLines w:val="0"/>
              <w:pageBreakBefore w:val="0"/>
              <w:widowControl w:val="0"/>
              <w:kinsoku/>
              <w:wordWrap/>
              <w:overflowPunct/>
              <w:topLinePunct w:val="0"/>
              <w:autoSpaceDE/>
              <w:autoSpaceDN/>
              <w:bidi w:val="0"/>
              <w:adjustRightInd/>
              <w:snapToGrid/>
              <w:spacing w:line="370" w:lineRule="exact"/>
              <w:ind w:right="0" w:rightChars="0"/>
              <w:jc w:val="both"/>
              <w:textAlignment w:val="auto"/>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在直属单位市林科所、赣南树木园辖区内开展森林防火宣传。</w:t>
            </w:r>
          </w:p>
        </w:tc>
        <w:tc>
          <w:tcPr>
            <w:tcW w:w="1315" w:type="dxa"/>
            <w:noWrap w:val="0"/>
            <w:vAlign w:val="center"/>
          </w:tcPr>
          <w:p w14:paraId="1A38C1CF">
            <w:pPr>
              <w:keepNext w:val="0"/>
              <w:keepLines w:val="0"/>
              <w:pageBreakBefore w:val="0"/>
              <w:widowControl w:val="0"/>
              <w:kinsoku/>
              <w:wordWrap/>
              <w:overflowPunct/>
              <w:topLinePunct w:val="0"/>
              <w:autoSpaceDE/>
              <w:autoSpaceDN/>
              <w:bidi w:val="0"/>
              <w:adjustRightInd/>
              <w:snapToGrid/>
              <w:spacing w:line="370" w:lineRule="exact"/>
              <w:ind w:right="0" w:rightChars="0"/>
              <w:jc w:val="center"/>
              <w:textAlignment w:val="auto"/>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6月底前</w:t>
            </w:r>
          </w:p>
        </w:tc>
        <w:tc>
          <w:tcPr>
            <w:tcW w:w="2253" w:type="dxa"/>
            <w:vMerge w:val="continue"/>
            <w:noWrap w:val="0"/>
            <w:vAlign w:val="top"/>
          </w:tcPr>
          <w:p w14:paraId="4CCA3C6C">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 w:hAnsi="仿宋" w:eastAsia="仿宋" w:cs="仿宋"/>
                <w:sz w:val="21"/>
                <w:szCs w:val="21"/>
                <w:vertAlign w:val="baseline"/>
                <w:lang w:val="en-US" w:eastAsia="zh-CN"/>
              </w:rPr>
            </w:pPr>
          </w:p>
        </w:tc>
      </w:tr>
      <w:tr w14:paraId="3AB70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4946B7A5">
            <w:pPr>
              <w:keepNext w:val="0"/>
              <w:keepLines w:val="0"/>
              <w:pageBreakBefore w:val="0"/>
              <w:widowControl w:val="0"/>
              <w:kinsoku/>
              <w:wordWrap/>
              <w:overflowPunct/>
              <w:topLinePunct w:val="0"/>
              <w:autoSpaceDE/>
              <w:autoSpaceDN/>
              <w:bidi w:val="0"/>
              <w:adjustRightInd/>
              <w:snapToGrid/>
              <w:spacing w:line="380" w:lineRule="exact"/>
              <w:ind w:right="0" w:rightChars="0"/>
              <w:jc w:val="center"/>
              <w:textAlignment w:val="auto"/>
              <w:rPr>
                <w:rFonts w:hint="eastAsia" w:ascii="仿宋" w:hAnsi="仿宋" w:eastAsia="仿宋" w:cs="仿宋"/>
                <w:sz w:val="21"/>
                <w:szCs w:val="21"/>
                <w:vertAlign w:val="baseline"/>
                <w:lang w:val="en-US" w:eastAsia="zh-CN"/>
              </w:rPr>
            </w:pPr>
          </w:p>
        </w:tc>
        <w:tc>
          <w:tcPr>
            <w:tcW w:w="1501" w:type="dxa"/>
            <w:noWrap w:val="0"/>
            <w:vAlign w:val="center"/>
          </w:tcPr>
          <w:p w14:paraId="25C6B0AB">
            <w:pPr>
              <w:keepNext w:val="0"/>
              <w:keepLines w:val="0"/>
              <w:pageBreakBefore w:val="0"/>
              <w:widowControl w:val="0"/>
              <w:kinsoku/>
              <w:wordWrap/>
              <w:overflowPunct/>
              <w:topLinePunct w:val="0"/>
              <w:autoSpaceDE/>
              <w:autoSpaceDN/>
              <w:bidi w:val="0"/>
              <w:adjustRightInd/>
              <w:snapToGrid/>
              <w:spacing w:line="370" w:lineRule="exact"/>
              <w:ind w:right="0" w:rightChars="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著作权法、专利法</w:t>
            </w:r>
          </w:p>
        </w:tc>
        <w:tc>
          <w:tcPr>
            <w:tcW w:w="1570" w:type="dxa"/>
            <w:noWrap w:val="0"/>
            <w:vAlign w:val="center"/>
          </w:tcPr>
          <w:p w14:paraId="6D0B465C">
            <w:pPr>
              <w:keepNext w:val="0"/>
              <w:keepLines w:val="0"/>
              <w:pageBreakBefore w:val="0"/>
              <w:widowControl w:val="0"/>
              <w:kinsoku/>
              <w:wordWrap/>
              <w:overflowPunct/>
              <w:topLinePunct w:val="0"/>
              <w:autoSpaceDE/>
              <w:autoSpaceDN/>
              <w:bidi w:val="0"/>
              <w:adjustRightInd/>
              <w:snapToGrid/>
              <w:spacing w:line="370" w:lineRule="exact"/>
              <w:ind w:right="0" w:rightChars="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本单位干部职工</w:t>
            </w:r>
          </w:p>
        </w:tc>
        <w:tc>
          <w:tcPr>
            <w:tcW w:w="5204" w:type="dxa"/>
            <w:noWrap w:val="0"/>
            <w:vAlign w:val="center"/>
          </w:tcPr>
          <w:p w14:paraId="3C5D96DA">
            <w:pPr>
              <w:keepNext w:val="0"/>
              <w:keepLines w:val="0"/>
              <w:pageBreakBefore w:val="0"/>
              <w:widowControl w:val="0"/>
              <w:kinsoku/>
              <w:wordWrap/>
              <w:overflowPunct/>
              <w:topLinePunct w:val="0"/>
              <w:autoSpaceDE/>
              <w:autoSpaceDN/>
              <w:bidi w:val="0"/>
              <w:adjustRightInd/>
              <w:snapToGrid/>
              <w:spacing w:line="370" w:lineRule="exact"/>
              <w:ind w:right="0" w:rightChars="0"/>
              <w:jc w:val="both"/>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集中组织本单位科技人员学习著作权法、专利法等知识产权法律法规。</w:t>
            </w:r>
          </w:p>
        </w:tc>
        <w:tc>
          <w:tcPr>
            <w:tcW w:w="1315" w:type="dxa"/>
            <w:noWrap w:val="0"/>
            <w:vAlign w:val="center"/>
          </w:tcPr>
          <w:p w14:paraId="7B324D7C">
            <w:pPr>
              <w:keepNext w:val="0"/>
              <w:keepLines w:val="0"/>
              <w:pageBreakBefore w:val="0"/>
              <w:widowControl w:val="0"/>
              <w:kinsoku/>
              <w:wordWrap/>
              <w:overflowPunct/>
              <w:topLinePunct w:val="0"/>
              <w:autoSpaceDE/>
              <w:autoSpaceDN/>
              <w:bidi w:val="0"/>
              <w:adjustRightInd/>
              <w:snapToGrid/>
              <w:spacing w:line="370" w:lineRule="exact"/>
              <w:ind w:right="0" w:rightChars="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12月31日前</w:t>
            </w:r>
          </w:p>
        </w:tc>
        <w:tc>
          <w:tcPr>
            <w:tcW w:w="2253" w:type="dxa"/>
            <w:vMerge w:val="continue"/>
            <w:noWrap w:val="0"/>
            <w:vAlign w:val="top"/>
          </w:tcPr>
          <w:p w14:paraId="12A3C352">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 w:hAnsi="仿宋" w:eastAsia="仿宋" w:cs="仿宋"/>
                <w:sz w:val="21"/>
                <w:szCs w:val="21"/>
                <w:vertAlign w:val="baseline"/>
                <w:lang w:val="en-US" w:eastAsia="zh-CN"/>
              </w:rPr>
            </w:pPr>
          </w:p>
        </w:tc>
      </w:tr>
      <w:tr w14:paraId="317FC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37489B54">
            <w:pPr>
              <w:keepNext w:val="0"/>
              <w:keepLines w:val="0"/>
              <w:pageBreakBefore w:val="0"/>
              <w:widowControl w:val="0"/>
              <w:kinsoku/>
              <w:wordWrap/>
              <w:overflowPunct/>
              <w:topLinePunct w:val="0"/>
              <w:autoSpaceDE/>
              <w:autoSpaceDN/>
              <w:bidi w:val="0"/>
              <w:adjustRightInd/>
              <w:snapToGrid/>
              <w:spacing w:line="380" w:lineRule="exact"/>
              <w:ind w:right="0" w:rightChars="0"/>
              <w:jc w:val="center"/>
              <w:textAlignment w:val="auto"/>
              <w:rPr>
                <w:rFonts w:hint="eastAsia" w:ascii="仿宋" w:hAnsi="仿宋" w:eastAsia="仿宋" w:cs="仿宋"/>
                <w:sz w:val="21"/>
                <w:szCs w:val="21"/>
                <w:vertAlign w:val="baseline"/>
                <w:lang w:val="en-US" w:eastAsia="zh-CN"/>
              </w:rPr>
            </w:pPr>
          </w:p>
        </w:tc>
        <w:tc>
          <w:tcPr>
            <w:tcW w:w="1501" w:type="dxa"/>
            <w:noWrap w:val="0"/>
            <w:vAlign w:val="center"/>
          </w:tcPr>
          <w:p w14:paraId="0A610FD8">
            <w:pPr>
              <w:keepNext w:val="0"/>
              <w:keepLines w:val="0"/>
              <w:pageBreakBefore w:val="0"/>
              <w:widowControl w:val="0"/>
              <w:kinsoku/>
              <w:wordWrap/>
              <w:overflowPunct/>
              <w:topLinePunct w:val="0"/>
              <w:autoSpaceDE/>
              <w:autoSpaceDN/>
              <w:bidi w:val="0"/>
              <w:adjustRightInd/>
              <w:snapToGrid/>
              <w:spacing w:line="370" w:lineRule="exact"/>
              <w:ind w:right="0" w:rightChars="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农业领域法律法规</w:t>
            </w:r>
          </w:p>
        </w:tc>
        <w:tc>
          <w:tcPr>
            <w:tcW w:w="1570" w:type="dxa"/>
            <w:noWrap w:val="0"/>
            <w:vAlign w:val="center"/>
          </w:tcPr>
          <w:p w14:paraId="7F170700">
            <w:pPr>
              <w:keepNext w:val="0"/>
              <w:keepLines w:val="0"/>
              <w:pageBreakBefore w:val="0"/>
              <w:widowControl w:val="0"/>
              <w:kinsoku/>
              <w:wordWrap/>
              <w:overflowPunct/>
              <w:topLinePunct w:val="0"/>
              <w:autoSpaceDE/>
              <w:autoSpaceDN/>
              <w:bidi w:val="0"/>
              <w:adjustRightInd/>
              <w:snapToGrid/>
              <w:spacing w:line="370" w:lineRule="exact"/>
              <w:ind w:right="0" w:rightChars="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本单位干部职工、农产品生产经营者</w:t>
            </w:r>
          </w:p>
        </w:tc>
        <w:tc>
          <w:tcPr>
            <w:tcW w:w="5204" w:type="dxa"/>
            <w:noWrap w:val="0"/>
            <w:vAlign w:val="center"/>
          </w:tcPr>
          <w:p w14:paraId="738711A1">
            <w:pPr>
              <w:keepNext w:val="0"/>
              <w:keepLines w:val="0"/>
              <w:pageBreakBefore w:val="0"/>
              <w:widowControl w:val="0"/>
              <w:kinsoku/>
              <w:wordWrap/>
              <w:overflowPunct/>
              <w:topLinePunct w:val="0"/>
              <w:autoSpaceDE/>
              <w:autoSpaceDN/>
              <w:bidi w:val="0"/>
              <w:adjustRightInd/>
              <w:snapToGrid/>
              <w:spacing w:line="370" w:lineRule="exact"/>
              <w:ind w:right="0" w:rightChars="0"/>
              <w:jc w:val="both"/>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1.将土地管理法、农业法、农产品质量安全法等农业领域法律法规纳入党组理论学习中心组学习；</w:t>
            </w:r>
          </w:p>
          <w:p w14:paraId="313AF66C">
            <w:pPr>
              <w:keepNext w:val="0"/>
              <w:keepLines w:val="0"/>
              <w:pageBreakBefore w:val="0"/>
              <w:widowControl w:val="0"/>
              <w:kinsoku/>
              <w:wordWrap/>
              <w:overflowPunct/>
              <w:topLinePunct w:val="0"/>
              <w:autoSpaceDE/>
              <w:autoSpaceDN/>
              <w:bidi w:val="0"/>
              <w:adjustRightInd/>
              <w:snapToGrid/>
              <w:spacing w:line="370" w:lineRule="exact"/>
              <w:ind w:right="0" w:rightChars="0"/>
              <w:jc w:val="both"/>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2.利用“科技服务”、“科技活动周”等活动开展土地管理法、农业法、农产品质量安全法宣传。</w:t>
            </w:r>
          </w:p>
        </w:tc>
        <w:tc>
          <w:tcPr>
            <w:tcW w:w="1315" w:type="dxa"/>
            <w:noWrap w:val="0"/>
            <w:vAlign w:val="center"/>
          </w:tcPr>
          <w:p w14:paraId="3234F9CA">
            <w:pPr>
              <w:keepNext w:val="0"/>
              <w:keepLines w:val="0"/>
              <w:pageBreakBefore w:val="0"/>
              <w:widowControl w:val="0"/>
              <w:kinsoku/>
              <w:wordWrap/>
              <w:overflowPunct/>
              <w:topLinePunct w:val="0"/>
              <w:autoSpaceDE/>
              <w:autoSpaceDN/>
              <w:bidi w:val="0"/>
              <w:adjustRightInd/>
              <w:snapToGrid/>
              <w:spacing w:line="370" w:lineRule="exact"/>
              <w:ind w:right="0" w:rightChars="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12月31日前</w:t>
            </w:r>
          </w:p>
        </w:tc>
        <w:tc>
          <w:tcPr>
            <w:tcW w:w="2253" w:type="dxa"/>
            <w:vMerge w:val="continue"/>
            <w:noWrap w:val="0"/>
            <w:vAlign w:val="top"/>
          </w:tcPr>
          <w:p w14:paraId="6F418C82">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 w:hAnsi="仿宋" w:eastAsia="仿宋" w:cs="仿宋"/>
                <w:sz w:val="21"/>
                <w:szCs w:val="21"/>
                <w:vertAlign w:val="baseline"/>
                <w:lang w:val="en-US" w:eastAsia="zh-CN"/>
              </w:rPr>
            </w:pPr>
          </w:p>
        </w:tc>
      </w:tr>
    </w:tbl>
    <w:p w14:paraId="175F29C0">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Times New Roman" w:eastAsia="仿宋_GB2312" w:cs="Times New Roman"/>
          <w:sz w:val="32"/>
          <w:szCs w:val="32"/>
          <w:lang w:val="en-US" w:eastAsia="zh-CN"/>
        </w:rPr>
      </w:pPr>
      <w:r>
        <w:rPr>
          <w:rFonts w:hint="eastAsia" w:ascii="方正小标宋简体" w:hAnsi="方正小标宋简体" w:eastAsia="方正小标宋简体" w:cs="方正小标宋简体"/>
          <w:sz w:val="44"/>
          <w:szCs w:val="44"/>
          <w:lang w:val="en-US" w:eastAsia="zh-CN"/>
        </w:rPr>
        <w:br w:type="page"/>
      </w:r>
      <w:r>
        <w:rPr>
          <w:rFonts w:hint="eastAsia" w:ascii="方正小标宋简体" w:hAnsi="方正小标宋简体" w:eastAsia="方正小标宋简体" w:cs="方正小标宋简体"/>
          <w:sz w:val="44"/>
          <w:szCs w:val="44"/>
          <w:lang w:val="en-US" w:eastAsia="zh-CN"/>
        </w:rPr>
        <w:t>赣州市国有资产投资集团有限公司2024年度普法责任清单</w:t>
      </w:r>
    </w:p>
    <w:tbl>
      <w:tblPr>
        <w:tblStyle w:val="9"/>
        <w:tblW w:w="150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1882"/>
        <w:gridCol w:w="1326"/>
        <w:gridCol w:w="6203"/>
        <w:gridCol w:w="1745"/>
        <w:gridCol w:w="2415"/>
      </w:tblGrid>
      <w:tr w14:paraId="2F6A1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86" w:type="dxa"/>
            <w:gridSpan w:val="6"/>
            <w:noWrap w:val="0"/>
            <w:vAlign w:val="top"/>
          </w:tcPr>
          <w:p w14:paraId="6D9341C2">
            <w:pPr>
              <w:spacing w:line="560" w:lineRule="exact"/>
              <w:jc w:val="center"/>
              <w:rPr>
                <w:rFonts w:hint="eastAsia" w:ascii="仿宋_GB2312" w:hAnsi="仿宋_GB2312" w:eastAsia="仿宋_GB2312" w:cs="仿宋_GB2312"/>
                <w:sz w:val="21"/>
                <w:szCs w:val="21"/>
              </w:rPr>
            </w:pPr>
            <w:r>
              <w:rPr>
                <w:rFonts w:hint="eastAsia" w:ascii="黑体" w:hAnsi="黑体" w:eastAsia="黑体" w:cs="黑体"/>
                <w:sz w:val="32"/>
                <w:szCs w:val="32"/>
                <w:vertAlign w:val="baseline"/>
                <w:lang w:val="en-US" w:eastAsia="zh-CN"/>
              </w:rPr>
              <w:t>一、共性普法责任清单</w:t>
            </w:r>
          </w:p>
        </w:tc>
      </w:tr>
      <w:tr w14:paraId="7BF8E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top"/>
          </w:tcPr>
          <w:p w14:paraId="6F656379">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责任单位</w:t>
            </w:r>
          </w:p>
        </w:tc>
        <w:tc>
          <w:tcPr>
            <w:tcW w:w="1882" w:type="dxa"/>
            <w:noWrap w:val="0"/>
            <w:vAlign w:val="top"/>
          </w:tcPr>
          <w:p w14:paraId="6E554577">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普法内容</w:t>
            </w:r>
          </w:p>
        </w:tc>
        <w:tc>
          <w:tcPr>
            <w:tcW w:w="1326" w:type="dxa"/>
            <w:noWrap w:val="0"/>
            <w:vAlign w:val="top"/>
          </w:tcPr>
          <w:p w14:paraId="00402865">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普法对象</w:t>
            </w:r>
          </w:p>
        </w:tc>
        <w:tc>
          <w:tcPr>
            <w:tcW w:w="6203" w:type="dxa"/>
            <w:noWrap w:val="0"/>
            <w:vAlign w:val="top"/>
          </w:tcPr>
          <w:p w14:paraId="1348D65A">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重点举措</w:t>
            </w:r>
          </w:p>
        </w:tc>
        <w:tc>
          <w:tcPr>
            <w:tcW w:w="1745" w:type="dxa"/>
            <w:noWrap w:val="0"/>
            <w:vAlign w:val="top"/>
          </w:tcPr>
          <w:p w14:paraId="2E83DA95">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415" w:type="dxa"/>
            <w:noWrap w:val="0"/>
            <w:vAlign w:val="top"/>
          </w:tcPr>
          <w:p w14:paraId="3B8B1AC8">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责任人及其联系方式</w:t>
            </w:r>
          </w:p>
        </w:tc>
      </w:tr>
      <w:tr w14:paraId="76729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515" w:type="dxa"/>
            <w:vMerge w:val="restart"/>
            <w:noWrap w:val="0"/>
            <w:vAlign w:val="center"/>
          </w:tcPr>
          <w:p w14:paraId="3CC15898">
            <w:pPr>
              <w:spacing w:line="560" w:lineRule="exact"/>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赣州市国有资产投资集团有限公司</w:t>
            </w:r>
          </w:p>
        </w:tc>
        <w:tc>
          <w:tcPr>
            <w:tcW w:w="1882" w:type="dxa"/>
            <w:noWrap w:val="0"/>
            <w:vAlign w:val="center"/>
          </w:tcPr>
          <w:p w14:paraId="1A194DD9">
            <w:pPr>
              <w:spacing w:line="4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习近平法治思想</w:t>
            </w:r>
          </w:p>
        </w:tc>
        <w:tc>
          <w:tcPr>
            <w:tcW w:w="1326" w:type="dxa"/>
            <w:noWrap w:val="0"/>
            <w:vAlign w:val="center"/>
          </w:tcPr>
          <w:p w14:paraId="19489DAF">
            <w:pPr>
              <w:spacing w:line="4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党委中心组</w:t>
            </w:r>
          </w:p>
        </w:tc>
        <w:tc>
          <w:tcPr>
            <w:tcW w:w="6203" w:type="dxa"/>
            <w:noWrap w:val="0"/>
            <w:vAlign w:val="center"/>
          </w:tcPr>
          <w:p w14:paraId="7D56BDC7">
            <w:pPr>
              <w:spacing w:line="400" w:lineRule="exact"/>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将习近平法治思想作为集团党委理论学习中心组学习重点内容。</w:t>
            </w:r>
          </w:p>
        </w:tc>
        <w:tc>
          <w:tcPr>
            <w:tcW w:w="1745" w:type="dxa"/>
            <w:noWrap w:val="0"/>
            <w:vAlign w:val="center"/>
          </w:tcPr>
          <w:p w14:paraId="5B393F8B">
            <w:pPr>
              <w:spacing w:line="4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2024年12月31日</w:t>
            </w:r>
          </w:p>
        </w:tc>
        <w:tc>
          <w:tcPr>
            <w:tcW w:w="2415" w:type="dxa"/>
            <w:noWrap w:val="0"/>
            <w:vAlign w:val="center"/>
          </w:tcPr>
          <w:p w14:paraId="0E7279C0">
            <w:pPr>
              <w:spacing w:line="4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张声宁15707975071</w:t>
            </w:r>
          </w:p>
        </w:tc>
      </w:tr>
      <w:tr w14:paraId="5F864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1515" w:type="dxa"/>
            <w:vMerge w:val="continue"/>
            <w:noWrap w:val="0"/>
            <w:vAlign w:val="top"/>
          </w:tcPr>
          <w:p w14:paraId="5200FBAF">
            <w:pPr>
              <w:spacing w:line="560" w:lineRule="exact"/>
              <w:jc w:val="center"/>
              <w:rPr>
                <w:rFonts w:hint="eastAsia" w:ascii="仿宋_GB2312" w:hAnsi="仿宋_GB2312" w:eastAsia="仿宋_GB2312" w:cs="仿宋_GB2312"/>
                <w:sz w:val="21"/>
                <w:szCs w:val="21"/>
              </w:rPr>
            </w:pPr>
          </w:p>
        </w:tc>
        <w:tc>
          <w:tcPr>
            <w:tcW w:w="1882" w:type="dxa"/>
            <w:noWrap w:val="0"/>
            <w:vAlign w:val="center"/>
          </w:tcPr>
          <w:p w14:paraId="55F8A9C8">
            <w:pPr>
              <w:spacing w:line="400" w:lineRule="exact"/>
              <w:jc w:val="center"/>
              <w:rPr>
                <w:rFonts w:hint="eastAsia" w:ascii="仿宋_GB2312" w:hAnsi="仿宋_GB2312" w:eastAsia="仿宋_GB2312" w:cs="仿宋_GB2312"/>
                <w:spacing w:val="-6"/>
                <w:sz w:val="21"/>
                <w:szCs w:val="21"/>
              </w:rPr>
            </w:pPr>
            <w:r>
              <w:rPr>
                <w:rFonts w:hint="eastAsia" w:ascii="仿宋_GB2312" w:hAnsi="仿宋_GB2312" w:eastAsia="仿宋_GB2312" w:cs="仿宋_GB2312"/>
                <w:spacing w:val="-6"/>
                <w:sz w:val="21"/>
                <w:szCs w:val="21"/>
              </w:rPr>
              <w:t>全省重点法律法规</w:t>
            </w:r>
          </w:p>
        </w:tc>
        <w:tc>
          <w:tcPr>
            <w:tcW w:w="1326" w:type="dxa"/>
            <w:noWrap w:val="0"/>
            <w:vAlign w:val="center"/>
          </w:tcPr>
          <w:p w14:paraId="1CC1BE47">
            <w:pPr>
              <w:spacing w:line="4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集团全体干部职工</w:t>
            </w:r>
          </w:p>
        </w:tc>
        <w:tc>
          <w:tcPr>
            <w:tcW w:w="6203" w:type="dxa"/>
            <w:noWrap w:val="0"/>
            <w:vAlign w:val="center"/>
          </w:tcPr>
          <w:p w14:paraId="0209ECF5">
            <w:pPr>
              <w:spacing w:line="400" w:lineRule="exact"/>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通过公众号，公司官网宣传报道2024年全省重点法律法规，如《中华人民共和国爱国主义教育法》、《江西省安全生产条例》等。</w:t>
            </w:r>
          </w:p>
        </w:tc>
        <w:tc>
          <w:tcPr>
            <w:tcW w:w="1745" w:type="dxa"/>
            <w:noWrap w:val="0"/>
            <w:vAlign w:val="center"/>
          </w:tcPr>
          <w:p w14:paraId="2E89A915">
            <w:pPr>
              <w:spacing w:line="4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2024年12月31日</w:t>
            </w:r>
          </w:p>
        </w:tc>
        <w:tc>
          <w:tcPr>
            <w:tcW w:w="2415" w:type="dxa"/>
            <w:noWrap w:val="0"/>
            <w:vAlign w:val="center"/>
          </w:tcPr>
          <w:p w14:paraId="4AF1D927">
            <w:pPr>
              <w:spacing w:line="4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张声宁</w:t>
            </w:r>
            <w:r>
              <w:rPr>
                <w:rFonts w:hint="eastAsia" w:ascii="仿宋_GB2312" w:hAnsi="仿宋_GB2312" w:eastAsia="仿宋_GB2312" w:cs="仿宋_GB2312"/>
                <w:color w:val="000000"/>
                <w:sz w:val="21"/>
                <w:szCs w:val="21"/>
                <w:shd w:val="clear" w:color="auto" w:fill="FFFFFF"/>
              </w:rPr>
              <w:t>15707975071</w:t>
            </w:r>
          </w:p>
        </w:tc>
      </w:tr>
      <w:tr w14:paraId="6F567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1515" w:type="dxa"/>
            <w:vMerge w:val="continue"/>
            <w:noWrap w:val="0"/>
            <w:vAlign w:val="top"/>
          </w:tcPr>
          <w:p w14:paraId="4C9515DE">
            <w:pPr>
              <w:spacing w:line="560" w:lineRule="exact"/>
              <w:jc w:val="center"/>
              <w:rPr>
                <w:rFonts w:hint="eastAsia" w:ascii="仿宋_GB2312" w:hAnsi="仿宋_GB2312" w:eastAsia="仿宋_GB2312" w:cs="仿宋_GB2312"/>
                <w:sz w:val="21"/>
                <w:szCs w:val="21"/>
              </w:rPr>
            </w:pPr>
          </w:p>
        </w:tc>
        <w:tc>
          <w:tcPr>
            <w:tcW w:w="1882" w:type="dxa"/>
            <w:noWrap w:val="0"/>
            <w:vAlign w:val="center"/>
          </w:tcPr>
          <w:p w14:paraId="00D35D23">
            <w:pPr>
              <w:spacing w:line="4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专题普法活动</w:t>
            </w:r>
          </w:p>
        </w:tc>
        <w:tc>
          <w:tcPr>
            <w:tcW w:w="1326" w:type="dxa"/>
            <w:noWrap w:val="0"/>
            <w:vAlign w:val="center"/>
          </w:tcPr>
          <w:p w14:paraId="10A8AFEB">
            <w:pPr>
              <w:spacing w:line="4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集团全体干部职工</w:t>
            </w:r>
          </w:p>
        </w:tc>
        <w:tc>
          <w:tcPr>
            <w:tcW w:w="6203" w:type="dxa"/>
            <w:noWrap w:val="0"/>
            <w:vAlign w:val="center"/>
          </w:tcPr>
          <w:p w14:paraId="53A7E300">
            <w:pPr>
              <w:spacing w:line="400" w:lineRule="exact"/>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开展2024年“4·15”全民国家安全教育、 “宪法宣传周”、“民法典宣传月”专题普法活动。</w:t>
            </w:r>
          </w:p>
        </w:tc>
        <w:tc>
          <w:tcPr>
            <w:tcW w:w="1745" w:type="dxa"/>
            <w:noWrap w:val="0"/>
            <w:vAlign w:val="center"/>
          </w:tcPr>
          <w:p w14:paraId="7B2C1FCE">
            <w:pPr>
              <w:spacing w:line="4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2024年12月31日</w:t>
            </w:r>
          </w:p>
        </w:tc>
        <w:tc>
          <w:tcPr>
            <w:tcW w:w="2415" w:type="dxa"/>
            <w:noWrap w:val="0"/>
            <w:vAlign w:val="center"/>
          </w:tcPr>
          <w:p w14:paraId="2AEA8A2D">
            <w:pPr>
              <w:spacing w:line="4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张声宁</w:t>
            </w:r>
            <w:r>
              <w:rPr>
                <w:rFonts w:hint="eastAsia" w:ascii="仿宋_GB2312" w:hAnsi="仿宋_GB2312" w:eastAsia="仿宋_GB2312" w:cs="仿宋_GB2312"/>
                <w:color w:val="000000"/>
                <w:sz w:val="21"/>
                <w:szCs w:val="21"/>
                <w:shd w:val="clear" w:color="auto" w:fill="FFFFFF"/>
              </w:rPr>
              <w:t>15707975071</w:t>
            </w:r>
          </w:p>
        </w:tc>
      </w:tr>
      <w:tr w14:paraId="1C87E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jc w:val="center"/>
        </w:trPr>
        <w:tc>
          <w:tcPr>
            <w:tcW w:w="1515" w:type="dxa"/>
            <w:vMerge w:val="continue"/>
            <w:noWrap w:val="0"/>
            <w:vAlign w:val="top"/>
          </w:tcPr>
          <w:p w14:paraId="129C015D">
            <w:pPr>
              <w:spacing w:line="560" w:lineRule="exact"/>
              <w:jc w:val="center"/>
              <w:rPr>
                <w:rFonts w:hint="eastAsia" w:ascii="仿宋_GB2312" w:hAnsi="仿宋_GB2312" w:eastAsia="仿宋_GB2312" w:cs="仿宋_GB2312"/>
                <w:sz w:val="21"/>
                <w:szCs w:val="21"/>
              </w:rPr>
            </w:pPr>
          </w:p>
        </w:tc>
        <w:tc>
          <w:tcPr>
            <w:tcW w:w="1882" w:type="dxa"/>
            <w:noWrap w:val="0"/>
            <w:vAlign w:val="center"/>
          </w:tcPr>
          <w:p w14:paraId="237DC037">
            <w:pPr>
              <w:spacing w:line="4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地方性法规宣传</w:t>
            </w:r>
          </w:p>
        </w:tc>
        <w:tc>
          <w:tcPr>
            <w:tcW w:w="1326" w:type="dxa"/>
            <w:noWrap w:val="0"/>
            <w:vAlign w:val="center"/>
          </w:tcPr>
          <w:p w14:paraId="5213FE3E">
            <w:pPr>
              <w:spacing w:line="4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集团全体干部职工</w:t>
            </w:r>
          </w:p>
        </w:tc>
        <w:tc>
          <w:tcPr>
            <w:tcW w:w="6203" w:type="dxa"/>
            <w:noWrap w:val="0"/>
            <w:vAlign w:val="center"/>
          </w:tcPr>
          <w:p w14:paraId="2C14199C">
            <w:pPr>
              <w:spacing w:line="400" w:lineRule="exact"/>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宣传解读《赣南脐橙保护条例》、《赣州市科技创新促进条例》。</w:t>
            </w:r>
          </w:p>
        </w:tc>
        <w:tc>
          <w:tcPr>
            <w:tcW w:w="1745" w:type="dxa"/>
            <w:noWrap w:val="0"/>
            <w:vAlign w:val="center"/>
          </w:tcPr>
          <w:p w14:paraId="6361C054">
            <w:pPr>
              <w:spacing w:line="4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2024年12月31日</w:t>
            </w:r>
          </w:p>
        </w:tc>
        <w:tc>
          <w:tcPr>
            <w:tcW w:w="2415" w:type="dxa"/>
            <w:noWrap w:val="0"/>
            <w:vAlign w:val="center"/>
          </w:tcPr>
          <w:p w14:paraId="68C0AE22">
            <w:pPr>
              <w:spacing w:line="4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张声宁</w:t>
            </w:r>
            <w:r>
              <w:rPr>
                <w:rFonts w:hint="eastAsia" w:ascii="仿宋_GB2312" w:hAnsi="仿宋_GB2312" w:eastAsia="仿宋_GB2312" w:cs="仿宋_GB2312"/>
                <w:color w:val="000000"/>
                <w:sz w:val="21"/>
                <w:szCs w:val="21"/>
                <w:shd w:val="clear" w:color="auto" w:fill="FFFFFF"/>
              </w:rPr>
              <w:t>15707975071</w:t>
            </w:r>
          </w:p>
        </w:tc>
      </w:tr>
      <w:tr w14:paraId="4DB9F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jc w:val="center"/>
        </w:trPr>
        <w:tc>
          <w:tcPr>
            <w:tcW w:w="1515" w:type="dxa"/>
            <w:vMerge w:val="continue"/>
            <w:noWrap w:val="0"/>
            <w:vAlign w:val="top"/>
          </w:tcPr>
          <w:p w14:paraId="0F30168E">
            <w:pPr>
              <w:spacing w:line="560" w:lineRule="exact"/>
              <w:jc w:val="center"/>
              <w:rPr>
                <w:rFonts w:hint="eastAsia" w:ascii="仿宋_GB2312" w:hAnsi="仿宋_GB2312" w:eastAsia="仿宋_GB2312" w:cs="仿宋_GB2312"/>
                <w:sz w:val="21"/>
                <w:szCs w:val="21"/>
              </w:rPr>
            </w:pPr>
          </w:p>
        </w:tc>
        <w:tc>
          <w:tcPr>
            <w:tcW w:w="1882" w:type="dxa"/>
            <w:noWrap w:val="0"/>
            <w:vAlign w:val="center"/>
          </w:tcPr>
          <w:p w14:paraId="1A2B697B">
            <w:pPr>
              <w:spacing w:line="4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落实国家工作人员学法用法制度</w:t>
            </w:r>
          </w:p>
        </w:tc>
        <w:tc>
          <w:tcPr>
            <w:tcW w:w="1326" w:type="dxa"/>
            <w:noWrap w:val="0"/>
            <w:vAlign w:val="center"/>
          </w:tcPr>
          <w:p w14:paraId="4628F02A">
            <w:pPr>
              <w:spacing w:line="4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集团全体干部职工</w:t>
            </w:r>
          </w:p>
        </w:tc>
        <w:tc>
          <w:tcPr>
            <w:tcW w:w="6203" w:type="dxa"/>
            <w:noWrap w:val="0"/>
            <w:vAlign w:val="center"/>
          </w:tcPr>
          <w:p w14:paraId="34B8928F">
            <w:pPr>
              <w:spacing w:line="400" w:lineRule="exact"/>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1.集团党委理论学习中心组集体学法</w:t>
            </w:r>
            <w:r>
              <w:rPr>
                <w:rFonts w:hint="eastAsia" w:ascii="仿宋_GB2312" w:hAnsi="仿宋_GB2312" w:eastAsia="仿宋_GB2312" w:cs="仿宋_GB2312"/>
                <w:sz w:val="21"/>
                <w:szCs w:val="21"/>
                <w:lang w:val="en-US" w:eastAsia="zh-CN"/>
              </w:rPr>
              <w:t>不少于1</w:t>
            </w:r>
            <w:r>
              <w:rPr>
                <w:rFonts w:hint="eastAsia" w:ascii="仿宋_GB2312" w:hAnsi="仿宋_GB2312" w:eastAsia="仿宋_GB2312" w:cs="仿宋_GB2312"/>
                <w:sz w:val="21"/>
                <w:szCs w:val="21"/>
              </w:rPr>
              <w:t>次；</w:t>
            </w:r>
          </w:p>
          <w:p w14:paraId="5664825B">
            <w:pPr>
              <w:spacing w:line="400" w:lineRule="exact"/>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2.组织集团2024年全省领导干部网上法律知识学习考试、2024年全省国家工作人员分类学法考法，确保参考率和合格率均达100%；</w:t>
            </w:r>
          </w:p>
          <w:p w14:paraId="559A1FCA">
            <w:pPr>
              <w:spacing w:line="400" w:lineRule="exact"/>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3.组织集团中层以上经营管理人员参加一次庭审旁听活动。</w:t>
            </w:r>
          </w:p>
        </w:tc>
        <w:tc>
          <w:tcPr>
            <w:tcW w:w="1745" w:type="dxa"/>
            <w:noWrap w:val="0"/>
            <w:vAlign w:val="center"/>
          </w:tcPr>
          <w:p w14:paraId="66AD5073">
            <w:pPr>
              <w:spacing w:line="4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2024年12月31日</w:t>
            </w:r>
          </w:p>
        </w:tc>
        <w:tc>
          <w:tcPr>
            <w:tcW w:w="2415" w:type="dxa"/>
            <w:noWrap w:val="0"/>
            <w:vAlign w:val="center"/>
          </w:tcPr>
          <w:p w14:paraId="2C672CDC">
            <w:pPr>
              <w:spacing w:line="4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黄逸华15297863004</w:t>
            </w:r>
          </w:p>
        </w:tc>
      </w:tr>
      <w:tr w14:paraId="6DB6A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jc w:val="center"/>
        </w:trPr>
        <w:tc>
          <w:tcPr>
            <w:tcW w:w="1515" w:type="dxa"/>
            <w:vMerge w:val="continue"/>
            <w:noWrap w:val="0"/>
            <w:vAlign w:val="top"/>
          </w:tcPr>
          <w:p w14:paraId="3D2BE4C2">
            <w:pPr>
              <w:spacing w:line="560" w:lineRule="exact"/>
              <w:jc w:val="center"/>
              <w:rPr>
                <w:rFonts w:hint="eastAsia" w:ascii="仿宋_GB2312" w:hAnsi="仿宋_GB2312" w:eastAsia="仿宋_GB2312" w:cs="仿宋_GB2312"/>
                <w:sz w:val="21"/>
                <w:szCs w:val="21"/>
              </w:rPr>
            </w:pPr>
          </w:p>
        </w:tc>
        <w:tc>
          <w:tcPr>
            <w:tcW w:w="1882" w:type="dxa"/>
            <w:noWrap w:val="0"/>
            <w:vAlign w:val="center"/>
          </w:tcPr>
          <w:p w14:paraId="0EC13BF6">
            <w:pPr>
              <w:spacing w:line="4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6"/>
                <w:sz w:val="21"/>
                <w:szCs w:val="21"/>
              </w:rPr>
              <w:t>普法工作信息报送</w:t>
            </w:r>
          </w:p>
        </w:tc>
        <w:tc>
          <w:tcPr>
            <w:tcW w:w="1326" w:type="dxa"/>
            <w:noWrap w:val="0"/>
            <w:vAlign w:val="center"/>
          </w:tcPr>
          <w:p w14:paraId="07152B04">
            <w:pPr>
              <w:spacing w:line="4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集团全体干部职工</w:t>
            </w:r>
          </w:p>
        </w:tc>
        <w:tc>
          <w:tcPr>
            <w:tcW w:w="6203" w:type="dxa"/>
            <w:noWrap w:val="0"/>
            <w:vAlign w:val="center"/>
          </w:tcPr>
          <w:p w14:paraId="5E2276CE">
            <w:pPr>
              <w:spacing w:line="400" w:lineRule="exact"/>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每年报送普法工作信息不少于2条、法治宣传典型案例不少于1篇幅。</w:t>
            </w:r>
          </w:p>
        </w:tc>
        <w:tc>
          <w:tcPr>
            <w:tcW w:w="1745" w:type="dxa"/>
            <w:noWrap w:val="0"/>
            <w:vAlign w:val="center"/>
          </w:tcPr>
          <w:p w14:paraId="7656E926">
            <w:pPr>
              <w:spacing w:line="4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2024年12月31日</w:t>
            </w:r>
          </w:p>
        </w:tc>
        <w:tc>
          <w:tcPr>
            <w:tcW w:w="2415" w:type="dxa"/>
            <w:noWrap w:val="0"/>
            <w:vAlign w:val="center"/>
          </w:tcPr>
          <w:p w14:paraId="759D2967">
            <w:pPr>
              <w:spacing w:line="40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黄逸华15297863004</w:t>
            </w:r>
          </w:p>
        </w:tc>
      </w:tr>
      <w:tr w14:paraId="2E5F6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86" w:type="dxa"/>
            <w:gridSpan w:val="6"/>
            <w:noWrap w:val="0"/>
            <w:vAlign w:val="top"/>
          </w:tcPr>
          <w:p w14:paraId="17FC9C2F">
            <w:pPr>
              <w:spacing w:line="560" w:lineRule="exact"/>
              <w:jc w:val="center"/>
              <w:rPr>
                <w:rFonts w:hint="eastAsia" w:ascii="仿宋_GB2312" w:hAnsi="仿宋_GB2312" w:eastAsia="仿宋_GB2312" w:cs="仿宋_GB2312"/>
                <w:sz w:val="21"/>
                <w:szCs w:val="21"/>
              </w:rPr>
            </w:pPr>
            <w:r>
              <w:rPr>
                <w:rFonts w:hint="eastAsia" w:ascii="黑体" w:hAnsi="黑体" w:eastAsia="黑体" w:cs="黑体"/>
                <w:sz w:val="32"/>
                <w:szCs w:val="32"/>
                <w:vertAlign w:val="baseline"/>
                <w:lang w:val="en-US" w:eastAsia="zh-CN"/>
              </w:rPr>
              <w:t>二、个性普法责任清单</w:t>
            </w:r>
          </w:p>
        </w:tc>
      </w:tr>
      <w:tr w14:paraId="0650F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515" w:type="dxa"/>
            <w:noWrap w:val="0"/>
            <w:vAlign w:val="top"/>
          </w:tcPr>
          <w:p w14:paraId="38651240">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责任单位</w:t>
            </w:r>
          </w:p>
        </w:tc>
        <w:tc>
          <w:tcPr>
            <w:tcW w:w="1882" w:type="dxa"/>
            <w:noWrap w:val="0"/>
            <w:vAlign w:val="top"/>
          </w:tcPr>
          <w:p w14:paraId="60F16B93">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普法内容</w:t>
            </w:r>
          </w:p>
        </w:tc>
        <w:tc>
          <w:tcPr>
            <w:tcW w:w="1326" w:type="dxa"/>
            <w:noWrap w:val="0"/>
            <w:vAlign w:val="top"/>
          </w:tcPr>
          <w:p w14:paraId="5E55D830">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普法对象</w:t>
            </w:r>
          </w:p>
        </w:tc>
        <w:tc>
          <w:tcPr>
            <w:tcW w:w="6203" w:type="dxa"/>
            <w:noWrap w:val="0"/>
            <w:vAlign w:val="center"/>
          </w:tcPr>
          <w:p w14:paraId="6CC1F407">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重点举措</w:t>
            </w:r>
          </w:p>
        </w:tc>
        <w:tc>
          <w:tcPr>
            <w:tcW w:w="1745" w:type="dxa"/>
            <w:noWrap w:val="0"/>
            <w:vAlign w:val="top"/>
          </w:tcPr>
          <w:p w14:paraId="0E9BC2FB">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415" w:type="dxa"/>
            <w:noWrap w:val="0"/>
            <w:vAlign w:val="top"/>
          </w:tcPr>
          <w:p w14:paraId="7B4AA9CA">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责任人及其联系方式</w:t>
            </w:r>
          </w:p>
        </w:tc>
      </w:tr>
      <w:tr w14:paraId="25AFB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1515" w:type="dxa"/>
            <w:vMerge w:val="restart"/>
            <w:noWrap w:val="0"/>
            <w:vAlign w:val="center"/>
          </w:tcPr>
          <w:p w14:paraId="47EC757A">
            <w:pPr>
              <w:spacing w:line="560" w:lineRule="exact"/>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赣州市国有资产投资集团有限公司</w:t>
            </w:r>
          </w:p>
        </w:tc>
        <w:tc>
          <w:tcPr>
            <w:tcW w:w="1882" w:type="dxa"/>
            <w:noWrap w:val="0"/>
            <w:vAlign w:val="center"/>
          </w:tcPr>
          <w:p w14:paraId="3CC55748">
            <w:pPr>
              <w:spacing w:line="400" w:lineRule="exact"/>
              <w:jc w:val="center"/>
              <w:rPr>
                <w:rFonts w:hint="eastAsia" w:ascii="仿宋_GB2312" w:hAnsi="仿宋_GB2312" w:eastAsia="仿宋_GB2312" w:cs="仿宋_GB2312"/>
                <w:spacing w:val="-6"/>
                <w:sz w:val="21"/>
                <w:szCs w:val="21"/>
              </w:rPr>
            </w:pPr>
            <w:r>
              <w:rPr>
                <w:rFonts w:hint="eastAsia" w:ascii="仿宋_GB2312" w:hAnsi="仿宋_GB2312" w:eastAsia="仿宋_GB2312" w:cs="仿宋_GB2312"/>
                <w:spacing w:val="-6"/>
                <w:sz w:val="21"/>
                <w:szCs w:val="21"/>
              </w:rPr>
              <w:t>《中华人民共和国公司法》（新修订）</w:t>
            </w:r>
          </w:p>
        </w:tc>
        <w:tc>
          <w:tcPr>
            <w:tcW w:w="1326" w:type="dxa"/>
            <w:noWrap w:val="0"/>
            <w:vAlign w:val="center"/>
          </w:tcPr>
          <w:p w14:paraId="42DCB6E5">
            <w:pPr>
              <w:pStyle w:val="2"/>
              <w:ind w:left="0" w:left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集团全体干部职工</w:t>
            </w:r>
          </w:p>
        </w:tc>
        <w:tc>
          <w:tcPr>
            <w:tcW w:w="6203" w:type="dxa"/>
            <w:noWrap w:val="0"/>
            <w:vAlign w:val="center"/>
          </w:tcPr>
          <w:p w14:paraId="2BAE48D4">
            <w:pPr>
              <w:spacing w:line="560" w:lineRule="exact"/>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邀请集团法律顾问律所开展法律培训。</w:t>
            </w:r>
          </w:p>
        </w:tc>
        <w:tc>
          <w:tcPr>
            <w:tcW w:w="1745" w:type="dxa"/>
            <w:noWrap w:val="0"/>
            <w:vAlign w:val="center"/>
          </w:tcPr>
          <w:p w14:paraId="6D6AF3F1">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2024年12月31日</w:t>
            </w:r>
          </w:p>
        </w:tc>
        <w:tc>
          <w:tcPr>
            <w:tcW w:w="2415" w:type="dxa"/>
            <w:noWrap w:val="0"/>
            <w:vAlign w:val="center"/>
          </w:tcPr>
          <w:p w14:paraId="47B4CD68">
            <w:pPr>
              <w:spacing w:line="56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黄逸华15297863004</w:t>
            </w:r>
          </w:p>
        </w:tc>
      </w:tr>
      <w:tr w14:paraId="16E6F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1515" w:type="dxa"/>
            <w:vMerge w:val="continue"/>
            <w:noWrap w:val="0"/>
            <w:vAlign w:val="center"/>
          </w:tcPr>
          <w:p w14:paraId="6565D43F">
            <w:pPr>
              <w:spacing w:line="560" w:lineRule="exact"/>
              <w:jc w:val="center"/>
              <w:rPr>
                <w:rFonts w:hint="eastAsia" w:ascii="仿宋_GB2312" w:hAnsi="仿宋_GB2312" w:eastAsia="仿宋_GB2312" w:cs="仿宋_GB2312"/>
                <w:sz w:val="21"/>
                <w:szCs w:val="21"/>
              </w:rPr>
            </w:pPr>
          </w:p>
        </w:tc>
        <w:tc>
          <w:tcPr>
            <w:tcW w:w="1882" w:type="dxa"/>
            <w:noWrap w:val="0"/>
            <w:vAlign w:val="center"/>
          </w:tcPr>
          <w:p w14:paraId="1638D130">
            <w:pPr>
              <w:spacing w:line="400" w:lineRule="exact"/>
              <w:jc w:val="center"/>
              <w:rPr>
                <w:rFonts w:hint="eastAsia" w:ascii="仿宋_GB2312" w:hAnsi="仿宋_GB2312" w:eastAsia="仿宋_GB2312" w:cs="仿宋_GB2312"/>
                <w:spacing w:val="-6"/>
                <w:sz w:val="21"/>
                <w:szCs w:val="21"/>
              </w:rPr>
            </w:pPr>
            <w:r>
              <w:rPr>
                <w:rFonts w:hint="eastAsia" w:ascii="仿宋_GB2312" w:hAnsi="仿宋_GB2312" w:eastAsia="仿宋_GB2312" w:cs="仿宋_GB2312"/>
                <w:spacing w:val="-6"/>
                <w:sz w:val="21"/>
                <w:szCs w:val="21"/>
              </w:rPr>
              <w:t>民法典合同编、新修合同编司法解释</w:t>
            </w:r>
          </w:p>
        </w:tc>
        <w:tc>
          <w:tcPr>
            <w:tcW w:w="1326" w:type="dxa"/>
            <w:noWrap w:val="0"/>
            <w:vAlign w:val="center"/>
          </w:tcPr>
          <w:p w14:paraId="242B8ED3">
            <w:pPr>
              <w:pStyle w:val="2"/>
              <w:ind w:left="0" w:left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集团全体干部职工</w:t>
            </w:r>
          </w:p>
        </w:tc>
        <w:tc>
          <w:tcPr>
            <w:tcW w:w="6203" w:type="dxa"/>
            <w:noWrap w:val="0"/>
            <w:vAlign w:val="center"/>
          </w:tcPr>
          <w:p w14:paraId="74030B5E">
            <w:pPr>
              <w:spacing w:line="560" w:lineRule="exact"/>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邀请集团法律顾问律所开展法律培训。</w:t>
            </w:r>
          </w:p>
        </w:tc>
        <w:tc>
          <w:tcPr>
            <w:tcW w:w="1745" w:type="dxa"/>
            <w:noWrap w:val="0"/>
            <w:vAlign w:val="center"/>
          </w:tcPr>
          <w:p w14:paraId="30765F3D">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2024年12月31日</w:t>
            </w:r>
          </w:p>
        </w:tc>
        <w:tc>
          <w:tcPr>
            <w:tcW w:w="2415" w:type="dxa"/>
            <w:noWrap w:val="0"/>
            <w:vAlign w:val="center"/>
          </w:tcPr>
          <w:p w14:paraId="3A5738C4">
            <w:pPr>
              <w:spacing w:line="56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黄逸华15297863004</w:t>
            </w:r>
          </w:p>
        </w:tc>
      </w:tr>
      <w:tr w14:paraId="13D82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1534A5B3">
            <w:pPr>
              <w:spacing w:line="560" w:lineRule="exact"/>
              <w:jc w:val="center"/>
              <w:rPr>
                <w:rFonts w:hint="eastAsia" w:ascii="仿宋_GB2312" w:hAnsi="仿宋_GB2312" w:eastAsia="仿宋_GB2312" w:cs="仿宋_GB2312"/>
                <w:sz w:val="21"/>
                <w:szCs w:val="21"/>
              </w:rPr>
            </w:pPr>
          </w:p>
        </w:tc>
        <w:tc>
          <w:tcPr>
            <w:tcW w:w="1882" w:type="dxa"/>
            <w:noWrap w:val="0"/>
            <w:vAlign w:val="center"/>
          </w:tcPr>
          <w:p w14:paraId="7F819B9A">
            <w:pPr>
              <w:pStyle w:val="2"/>
              <w:ind w:left="0" w:left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《中华人民共和国企业国有资产法》、《企业内部控制基本规范》、委《赣州市国资委出资监管企业合规管理办法（试行）》</w:t>
            </w:r>
          </w:p>
        </w:tc>
        <w:tc>
          <w:tcPr>
            <w:tcW w:w="1326" w:type="dxa"/>
            <w:noWrap w:val="0"/>
            <w:vAlign w:val="center"/>
          </w:tcPr>
          <w:p w14:paraId="7888661F">
            <w:pPr>
              <w:pStyle w:val="2"/>
              <w:ind w:left="0" w:left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集团全体干部职工</w:t>
            </w:r>
          </w:p>
        </w:tc>
        <w:tc>
          <w:tcPr>
            <w:tcW w:w="6203" w:type="dxa"/>
            <w:noWrap w:val="0"/>
            <w:vAlign w:val="center"/>
          </w:tcPr>
          <w:p w14:paraId="07316D2F">
            <w:pPr>
              <w:pStyle w:val="2"/>
              <w:spacing w:before="0" w:beforeAutospacing="0"/>
              <w:ind w:left="0" w:leftChars="0"/>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开展国有企业合规管理相关法律法规宣讲。</w:t>
            </w:r>
          </w:p>
        </w:tc>
        <w:tc>
          <w:tcPr>
            <w:tcW w:w="1745" w:type="dxa"/>
            <w:noWrap w:val="0"/>
            <w:vAlign w:val="center"/>
          </w:tcPr>
          <w:p w14:paraId="6771A892">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2024年12月31日</w:t>
            </w:r>
          </w:p>
        </w:tc>
        <w:tc>
          <w:tcPr>
            <w:tcW w:w="2415" w:type="dxa"/>
            <w:noWrap w:val="0"/>
            <w:vAlign w:val="center"/>
          </w:tcPr>
          <w:p w14:paraId="376273CD">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黄逸华15297863004</w:t>
            </w:r>
          </w:p>
        </w:tc>
      </w:tr>
      <w:tr w14:paraId="78839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jc w:val="center"/>
        </w:trPr>
        <w:tc>
          <w:tcPr>
            <w:tcW w:w="1515" w:type="dxa"/>
            <w:vMerge w:val="continue"/>
            <w:noWrap w:val="0"/>
            <w:vAlign w:val="top"/>
          </w:tcPr>
          <w:p w14:paraId="6E486D29">
            <w:pPr>
              <w:spacing w:line="560" w:lineRule="exact"/>
              <w:jc w:val="center"/>
              <w:rPr>
                <w:rFonts w:hint="eastAsia" w:ascii="仿宋_GB2312" w:hAnsi="仿宋_GB2312" w:eastAsia="仿宋_GB2312" w:cs="仿宋_GB2312"/>
                <w:sz w:val="21"/>
                <w:szCs w:val="21"/>
              </w:rPr>
            </w:pPr>
          </w:p>
        </w:tc>
        <w:tc>
          <w:tcPr>
            <w:tcW w:w="1882" w:type="dxa"/>
            <w:noWrap w:val="0"/>
            <w:vAlign w:val="center"/>
          </w:tcPr>
          <w:p w14:paraId="0C89FB2E">
            <w:pPr>
              <w:pStyle w:val="2"/>
              <w:ind w:left="0" w:left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利用集团官网</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公众号发布普法文章、法律案例</w:t>
            </w:r>
          </w:p>
        </w:tc>
        <w:tc>
          <w:tcPr>
            <w:tcW w:w="1326" w:type="dxa"/>
            <w:noWrap w:val="0"/>
            <w:vAlign w:val="center"/>
          </w:tcPr>
          <w:p w14:paraId="395DEBD7">
            <w:pPr>
              <w:pStyle w:val="2"/>
              <w:ind w:left="0" w:left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集团全体干部职工</w:t>
            </w:r>
          </w:p>
        </w:tc>
        <w:tc>
          <w:tcPr>
            <w:tcW w:w="6203" w:type="dxa"/>
            <w:noWrap w:val="0"/>
            <w:vAlign w:val="center"/>
          </w:tcPr>
          <w:p w14:paraId="2B22B9FF">
            <w:pPr>
              <w:pStyle w:val="2"/>
              <w:ind w:left="0" w:leftChars="0"/>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每个月在集团</w:t>
            </w:r>
            <w:r>
              <w:rPr>
                <w:rFonts w:hint="eastAsia" w:ascii="仿宋_GB2312" w:hAnsi="仿宋_GB2312" w:eastAsia="仿宋_GB2312" w:cs="仿宋_GB2312"/>
                <w:sz w:val="21"/>
                <w:szCs w:val="21"/>
                <w:lang w:val="en-US" w:eastAsia="zh-CN"/>
              </w:rPr>
              <w:t>官网、</w:t>
            </w:r>
            <w:r>
              <w:rPr>
                <w:rFonts w:hint="eastAsia" w:ascii="仿宋_GB2312" w:hAnsi="仿宋_GB2312" w:eastAsia="仿宋_GB2312" w:cs="仿宋_GB2312"/>
                <w:sz w:val="21"/>
                <w:szCs w:val="21"/>
              </w:rPr>
              <w:t>公众号推送普法文章、法律案例。</w:t>
            </w:r>
          </w:p>
        </w:tc>
        <w:tc>
          <w:tcPr>
            <w:tcW w:w="1745" w:type="dxa"/>
            <w:noWrap w:val="0"/>
            <w:vAlign w:val="center"/>
          </w:tcPr>
          <w:p w14:paraId="01989CF3">
            <w:pPr>
              <w:pStyle w:val="2"/>
              <w:ind w:left="0" w:left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2024年12月31日</w:t>
            </w:r>
          </w:p>
        </w:tc>
        <w:tc>
          <w:tcPr>
            <w:tcW w:w="2415" w:type="dxa"/>
            <w:noWrap w:val="0"/>
            <w:vAlign w:val="center"/>
          </w:tcPr>
          <w:p w14:paraId="4D42A3E8">
            <w:pPr>
              <w:pStyle w:val="2"/>
              <w:ind w:left="0" w:left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张声宁15297863004</w:t>
            </w:r>
          </w:p>
        </w:tc>
      </w:tr>
    </w:tbl>
    <w:p w14:paraId="7EEE64CB">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赣州市城投集团2024年度普法责任清单</w:t>
      </w:r>
    </w:p>
    <w:tbl>
      <w:tblPr>
        <w:tblStyle w:val="9"/>
        <w:tblW w:w="14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0"/>
        <w:gridCol w:w="2340"/>
        <w:gridCol w:w="2310"/>
        <w:gridCol w:w="5096"/>
        <w:gridCol w:w="1809"/>
        <w:gridCol w:w="1919"/>
      </w:tblGrid>
      <w:tr w14:paraId="6B739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44" w:type="dxa"/>
            <w:gridSpan w:val="6"/>
            <w:noWrap w:val="0"/>
            <w:vAlign w:val="top"/>
          </w:tcPr>
          <w:p w14:paraId="1F92B0DC">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14F4F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370" w:type="dxa"/>
            <w:noWrap w:val="0"/>
            <w:vAlign w:val="top"/>
          </w:tcPr>
          <w:p w14:paraId="0EB13C87">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责任单位</w:t>
            </w:r>
          </w:p>
        </w:tc>
        <w:tc>
          <w:tcPr>
            <w:tcW w:w="2340" w:type="dxa"/>
            <w:noWrap w:val="0"/>
            <w:vAlign w:val="top"/>
          </w:tcPr>
          <w:p w14:paraId="234C9BDE">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普法内容</w:t>
            </w:r>
          </w:p>
        </w:tc>
        <w:tc>
          <w:tcPr>
            <w:tcW w:w="2310" w:type="dxa"/>
            <w:noWrap w:val="0"/>
            <w:vAlign w:val="top"/>
          </w:tcPr>
          <w:p w14:paraId="3D963FD3">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普法对象</w:t>
            </w:r>
          </w:p>
        </w:tc>
        <w:tc>
          <w:tcPr>
            <w:tcW w:w="5096" w:type="dxa"/>
            <w:noWrap w:val="0"/>
            <w:vAlign w:val="top"/>
          </w:tcPr>
          <w:p w14:paraId="38DC7F15">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重点举措</w:t>
            </w:r>
          </w:p>
        </w:tc>
        <w:tc>
          <w:tcPr>
            <w:tcW w:w="1809" w:type="dxa"/>
            <w:noWrap w:val="0"/>
            <w:vAlign w:val="top"/>
          </w:tcPr>
          <w:p w14:paraId="5E8305F5">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1919" w:type="dxa"/>
            <w:noWrap w:val="0"/>
            <w:vAlign w:val="top"/>
          </w:tcPr>
          <w:p w14:paraId="7483AAF3">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责任人及其联系方式</w:t>
            </w:r>
          </w:p>
        </w:tc>
      </w:tr>
      <w:tr w14:paraId="7E2FF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370" w:type="dxa"/>
            <w:vMerge w:val="restart"/>
            <w:noWrap w:val="0"/>
            <w:vAlign w:val="top"/>
          </w:tcPr>
          <w:p w14:paraId="49F384FD">
            <w:pPr>
              <w:spacing w:line="560" w:lineRule="exact"/>
              <w:jc w:val="center"/>
              <w:rPr>
                <w:rFonts w:hint="eastAsia" w:ascii="仿宋_GB2312" w:hAnsi="仿宋_GB2312" w:eastAsia="仿宋_GB2312" w:cs="仿宋_GB2312"/>
                <w:sz w:val="21"/>
                <w:szCs w:val="21"/>
              </w:rPr>
            </w:pPr>
          </w:p>
          <w:p w14:paraId="60AF56E9">
            <w:pPr>
              <w:spacing w:line="560" w:lineRule="exact"/>
              <w:jc w:val="center"/>
              <w:rPr>
                <w:rFonts w:hint="eastAsia" w:ascii="仿宋_GB2312" w:hAnsi="仿宋_GB2312" w:eastAsia="仿宋_GB2312" w:cs="仿宋_GB2312"/>
                <w:sz w:val="21"/>
                <w:szCs w:val="21"/>
              </w:rPr>
            </w:pPr>
          </w:p>
          <w:p w14:paraId="5ECAEC75">
            <w:pPr>
              <w:spacing w:line="560" w:lineRule="exact"/>
              <w:jc w:val="center"/>
              <w:rPr>
                <w:rFonts w:hint="eastAsia" w:ascii="仿宋_GB2312" w:hAnsi="仿宋_GB2312" w:eastAsia="仿宋_GB2312" w:cs="仿宋_GB2312"/>
                <w:sz w:val="21"/>
                <w:szCs w:val="21"/>
              </w:rPr>
            </w:pPr>
          </w:p>
          <w:p w14:paraId="061FCD55">
            <w:pPr>
              <w:keepNext w:val="0"/>
              <w:keepLines w:val="0"/>
              <w:pageBreakBefore w:val="0"/>
              <w:widowControl w:val="0"/>
              <w:kinsoku/>
              <w:wordWrap/>
              <w:overflowPunct/>
              <w:topLinePunct w:val="0"/>
              <w:autoSpaceDE/>
              <w:autoSpaceDN/>
              <w:bidi w:val="0"/>
              <w:adjustRightInd/>
              <w:snapToGrid/>
              <w:spacing w:line="560" w:lineRule="exact"/>
              <w:ind w:right="0" w:firstLine="210" w:firstLineChars="10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赣州城</w:t>
            </w:r>
          </w:p>
          <w:p w14:paraId="239ACBDD">
            <w:pPr>
              <w:keepNext w:val="0"/>
              <w:keepLines w:val="0"/>
              <w:pageBreakBefore w:val="0"/>
              <w:widowControl w:val="0"/>
              <w:kinsoku/>
              <w:wordWrap/>
              <w:overflowPunct/>
              <w:topLinePunct w:val="0"/>
              <w:autoSpaceDE/>
              <w:autoSpaceDN/>
              <w:bidi w:val="0"/>
              <w:adjustRightInd/>
              <w:snapToGrid/>
              <w:spacing w:line="560" w:lineRule="exact"/>
              <w:ind w:right="0" w:firstLine="210" w:firstLineChars="10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投集团</w:t>
            </w:r>
          </w:p>
          <w:p w14:paraId="2328D3C7">
            <w:pPr>
              <w:pStyle w:val="2"/>
              <w:ind w:left="420"/>
              <w:jc w:val="center"/>
              <w:rPr>
                <w:rFonts w:hint="eastAsia" w:ascii="仿宋_GB2312" w:hAnsi="仿宋_GB2312" w:eastAsia="仿宋_GB2312" w:cs="仿宋_GB2312"/>
                <w:sz w:val="21"/>
                <w:szCs w:val="21"/>
              </w:rPr>
            </w:pPr>
          </w:p>
          <w:p w14:paraId="171FA77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340" w:type="dxa"/>
            <w:noWrap w:val="0"/>
            <w:vAlign w:val="center"/>
          </w:tcPr>
          <w:p w14:paraId="504501C7">
            <w:pPr>
              <w:spacing w:line="28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习近平法治思想</w:t>
            </w:r>
          </w:p>
        </w:tc>
        <w:tc>
          <w:tcPr>
            <w:tcW w:w="2310" w:type="dxa"/>
            <w:noWrap w:val="0"/>
            <w:vAlign w:val="center"/>
          </w:tcPr>
          <w:p w14:paraId="7786F301">
            <w:pPr>
              <w:spacing w:line="28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党委中心组、各党支部</w:t>
            </w:r>
          </w:p>
        </w:tc>
        <w:tc>
          <w:tcPr>
            <w:tcW w:w="5096" w:type="dxa"/>
            <w:noWrap w:val="0"/>
            <w:vAlign w:val="center"/>
          </w:tcPr>
          <w:p w14:paraId="2D7F2F40">
            <w:pPr>
              <w:spacing w:line="280" w:lineRule="exact"/>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把习近平法治思想作为集团党委理论学习中心组、党支部“三会一课”集体学习内容。</w:t>
            </w:r>
          </w:p>
        </w:tc>
        <w:tc>
          <w:tcPr>
            <w:tcW w:w="1809" w:type="dxa"/>
            <w:noWrap w:val="0"/>
            <w:vAlign w:val="center"/>
          </w:tcPr>
          <w:p w14:paraId="7EE577BC">
            <w:pPr>
              <w:spacing w:line="28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kern w:val="2"/>
                <w:sz w:val="21"/>
                <w:szCs w:val="21"/>
                <w:lang w:val="en-US" w:eastAsia="zh-CN" w:bidi="ar-SA"/>
              </w:rPr>
              <w:t>2024年12月</w:t>
            </w:r>
          </w:p>
        </w:tc>
        <w:tc>
          <w:tcPr>
            <w:tcW w:w="1919" w:type="dxa"/>
            <w:vMerge w:val="restart"/>
            <w:noWrap w:val="0"/>
            <w:vAlign w:val="center"/>
          </w:tcPr>
          <w:p w14:paraId="6E1159E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凌子钰</w:t>
            </w:r>
          </w:p>
          <w:p w14:paraId="57C07D15">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15216105521</w:t>
            </w:r>
          </w:p>
        </w:tc>
      </w:tr>
      <w:tr w14:paraId="50DDE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370" w:type="dxa"/>
            <w:vMerge w:val="continue"/>
            <w:noWrap w:val="0"/>
            <w:vAlign w:val="top"/>
          </w:tcPr>
          <w:p w14:paraId="3BDCAB0B">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340" w:type="dxa"/>
            <w:noWrap w:val="0"/>
            <w:vAlign w:val="center"/>
          </w:tcPr>
          <w:p w14:paraId="06F9F1E2">
            <w:pPr>
              <w:spacing w:line="28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“4.15”全民国家安全教育日、“民法典宣传月”、“宪法宣传周”专题普法活动</w:t>
            </w:r>
          </w:p>
        </w:tc>
        <w:tc>
          <w:tcPr>
            <w:tcW w:w="2310" w:type="dxa"/>
            <w:noWrap w:val="0"/>
            <w:vAlign w:val="center"/>
          </w:tcPr>
          <w:p w14:paraId="1C31C9C2">
            <w:pPr>
              <w:spacing w:line="28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集团全体干部职工、乡村振兴联系村、挂点社区</w:t>
            </w:r>
          </w:p>
        </w:tc>
        <w:tc>
          <w:tcPr>
            <w:tcW w:w="5096" w:type="dxa"/>
            <w:noWrap w:val="0"/>
            <w:vAlign w:val="center"/>
          </w:tcPr>
          <w:p w14:paraId="319E84AC">
            <w:pPr>
              <w:numPr>
                <w:ilvl w:val="0"/>
                <w:numId w:val="0"/>
              </w:numPr>
              <w:spacing w:line="280" w:lineRule="exact"/>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1.开展“4.15”全民国家安全教育日专题普法活动；</w:t>
            </w:r>
          </w:p>
          <w:p w14:paraId="2867B57E">
            <w:pPr>
              <w:numPr>
                <w:ilvl w:val="0"/>
                <w:numId w:val="0"/>
              </w:numPr>
              <w:spacing w:line="280" w:lineRule="exact"/>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2.开展“民法典宣传月”专题普法活动；</w:t>
            </w:r>
          </w:p>
          <w:p w14:paraId="0C462C25">
            <w:pPr>
              <w:numPr>
                <w:ilvl w:val="0"/>
                <w:numId w:val="0"/>
              </w:numPr>
              <w:spacing w:line="280" w:lineRule="exact"/>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3.开展“宪法宣传周”专题普法活动。</w:t>
            </w:r>
          </w:p>
        </w:tc>
        <w:tc>
          <w:tcPr>
            <w:tcW w:w="1809" w:type="dxa"/>
            <w:noWrap w:val="0"/>
            <w:vAlign w:val="center"/>
          </w:tcPr>
          <w:p w14:paraId="7A0689F0">
            <w:pPr>
              <w:spacing w:line="280" w:lineRule="exact"/>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2024年12月</w:t>
            </w:r>
          </w:p>
        </w:tc>
        <w:tc>
          <w:tcPr>
            <w:tcW w:w="1919" w:type="dxa"/>
            <w:vMerge w:val="continue"/>
            <w:noWrap w:val="0"/>
            <w:vAlign w:val="top"/>
          </w:tcPr>
          <w:p w14:paraId="7892C39E">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p>
        </w:tc>
      </w:tr>
      <w:tr w14:paraId="453FC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370" w:type="dxa"/>
            <w:vMerge w:val="continue"/>
            <w:noWrap w:val="0"/>
            <w:vAlign w:val="top"/>
          </w:tcPr>
          <w:p w14:paraId="12F57579">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340" w:type="dxa"/>
            <w:noWrap w:val="0"/>
            <w:vAlign w:val="center"/>
          </w:tcPr>
          <w:p w14:paraId="5546EF55">
            <w:pPr>
              <w:spacing w:line="28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加强对2024年全省重点法律法规的宣传解读</w:t>
            </w:r>
          </w:p>
        </w:tc>
        <w:tc>
          <w:tcPr>
            <w:tcW w:w="2310" w:type="dxa"/>
            <w:noWrap w:val="0"/>
            <w:vAlign w:val="center"/>
          </w:tcPr>
          <w:p w14:paraId="2493E134">
            <w:pPr>
              <w:spacing w:line="28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集团全体干部职工</w:t>
            </w:r>
          </w:p>
        </w:tc>
        <w:tc>
          <w:tcPr>
            <w:tcW w:w="5096" w:type="dxa"/>
            <w:noWrap w:val="0"/>
            <w:vAlign w:val="center"/>
          </w:tcPr>
          <w:p w14:paraId="446A9434">
            <w:pPr>
              <w:spacing w:line="280" w:lineRule="exact"/>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1.重点宣传普及《中华人民共和国粮食安全保障法》《中华人民共和国爱国主义教育法》《中华人民共和国行政复议法》《未成年人网络保护条例》《江西省农作物种子条例》《江西省安全生产条例》；</w:t>
            </w:r>
          </w:p>
          <w:p w14:paraId="0334E4FC">
            <w:pPr>
              <w:spacing w:line="280" w:lineRule="exact"/>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2.运用好《江西省重点普及法律法规以案释法（2024）》开展学习宣传。</w:t>
            </w:r>
          </w:p>
        </w:tc>
        <w:tc>
          <w:tcPr>
            <w:tcW w:w="1809" w:type="dxa"/>
            <w:noWrap w:val="0"/>
            <w:vAlign w:val="center"/>
          </w:tcPr>
          <w:p w14:paraId="73404F32">
            <w:pPr>
              <w:spacing w:line="280" w:lineRule="exact"/>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2024年12月</w:t>
            </w:r>
          </w:p>
        </w:tc>
        <w:tc>
          <w:tcPr>
            <w:tcW w:w="1919" w:type="dxa"/>
            <w:vMerge w:val="continue"/>
            <w:noWrap w:val="0"/>
            <w:vAlign w:val="top"/>
          </w:tcPr>
          <w:p w14:paraId="60FC0735">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p>
        </w:tc>
      </w:tr>
      <w:tr w14:paraId="4BF8D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370" w:type="dxa"/>
            <w:vMerge w:val="continue"/>
            <w:noWrap w:val="0"/>
            <w:vAlign w:val="top"/>
          </w:tcPr>
          <w:p w14:paraId="105E6FE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340" w:type="dxa"/>
            <w:noWrap w:val="0"/>
            <w:vAlign w:val="center"/>
          </w:tcPr>
          <w:p w14:paraId="41D87D11">
            <w:pPr>
              <w:spacing w:line="28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加强地方性法规的宣传解读</w:t>
            </w:r>
          </w:p>
        </w:tc>
        <w:tc>
          <w:tcPr>
            <w:tcW w:w="2310" w:type="dxa"/>
            <w:noWrap w:val="0"/>
            <w:vAlign w:val="center"/>
          </w:tcPr>
          <w:p w14:paraId="7EF38AA4">
            <w:pPr>
              <w:spacing w:line="28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集团全体干部职工</w:t>
            </w:r>
          </w:p>
        </w:tc>
        <w:tc>
          <w:tcPr>
            <w:tcW w:w="5096" w:type="dxa"/>
            <w:noWrap w:val="0"/>
            <w:vAlign w:val="center"/>
          </w:tcPr>
          <w:p w14:paraId="563E8C7E">
            <w:pPr>
              <w:spacing w:line="280" w:lineRule="exact"/>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1.宣传普及《赣南脐橙保护条例》；</w:t>
            </w:r>
          </w:p>
          <w:p w14:paraId="708F1DCD">
            <w:pPr>
              <w:spacing w:line="280" w:lineRule="exact"/>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2.宣传普及《赣州市科技创新促进条例》。</w:t>
            </w:r>
          </w:p>
        </w:tc>
        <w:tc>
          <w:tcPr>
            <w:tcW w:w="1809" w:type="dxa"/>
            <w:noWrap w:val="0"/>
            <w:vAlign w:val="center"/>
          </w:tcPr>
          <w:p w14:paraId="31FB6B1C">
            <w:pPr>
              <w:spacing w:line="280" w:lineRule="exact"/>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2024年12月</w:t>
            </w:r>
          </w:p>
        </w:tc>
        <w:tc>
          <w:tcPr>
            <w:tcW w:w="1919" w:type="dxa"/>
            <w:vMerge w:val="continue"/>
            <w:noWrap w:val="0"/>
            <w:vAlign w:val="top"/>
          </w:tcPr>
          <w:p w14:paraId="11E05B4C">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p>
        </w:tc>
      </w:tr>
      <w:tr w14:paraId="102FE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0" w:type="dxa"/>
            <w:vMerge w:val="continue"/>
            <w:noWrap w:val="0"/>
            <w:vAlign w:val="top"/>
          </w:tcPr>
          <w:p w14:paraId="60DCCD1C">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340" w:type="dxa"/>
            <w:noWrap w:val="0"/>
            <w:vAlign w:val="center"/>
          </w:tcPr>
          <w:p w14:paraId="797CE72F">
            <w:pPr>
              <w:spacing w:line="28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集团领导干部学法用法</w:t>
            </w:r>
          </w:p>
        </w:tc>
        <w:tc>
          <w:tcPr>
            <w:tcW w:w="2310" w:type="dxa"/>
            <w:noWrap w:val="0"/>
            <w:vAlign w:val="center"/>
          </w:tcPr>
          <w:p w14:paraId="574EAFCC">
            <w:pPr>
              <w:spacing w:line="28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集团中层以上管理人员</w:t>
            </w:r>
          </w:p>
        </w:tc>
        <w:tc>
          <w:tcPr>
            <w:tcW w:w="5096" w:type="dxa"/>
            <w:noWrap w:val="0"/>
            <w:vAlign w:val="center"/>
          </w:tcPr>
          <w:p w14:paraId="14188A98">
            <w:pPr>
              <w:spacing w:line="280" w:lineRule="exact"/>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1.党委（党组）理论学习中心组集体学法不少于2次；</w:t>
            </w:r>
          </w:p>
          <w:p w14:paraId="2F8E40ED">
            <w:pPr>
              <w:spacing w:line="280" w:lineRule="exact"/>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2.组织集团2024年全省领导干部网上法律知识学习及考试，确保参考率和合格率均为100%。</w:t>
            </w:r>
          </w:p>
          <w:p w14:paraId="38F3E18C">
            <w:pPr>
              <w:spacing w:line="280" w:lineRule="exact"/>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3.每年至少组织一次本单位特别是领导干部观看网络庭审直播或者开展现场旁听庭审活动。</w:t>
            </w:r>
          </w:p>
        </w:tc>
        <w:tc>
          <w:tcPr>
            <w:tcW w:w="1809" w:type="dxa"/>
            <w:noWrap w:val="0"/>
            <w:vAlign w:val="center"/>
          </w:tcPr>
          <w:p w14:paraId="4A565E94">
            <w:pPr>
              <w:spacing w:line="280" w:lineRule="exact"/>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2024年12月</w:t>
            </w:r>
          </w:p>
        </w:tc>
        <w:tc>
          <w:tcPr>
            <w:tcW w:w="1919" w:type="dxa"/>
            <w:vMerge w:val="continue"/>
            <w:noWrap w:val="0"/>
            <w:vAlign w:val="top"/>
          </w:tcPr>
          <w:p w14:paraId="6753FAD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24A8D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0" w:type="dxa"/>
            <w:vMerge w:val="continue"/>
            <w:noWrap w:val="0"/>
            <w:vAlign w:val="top"/>
          </w:tcPr>
          <w:p w14:paraId="016D6D69">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340" w:type="dxa"/>
            <w:noWrap w:val="0"/>
            <w:vAlign w:val="top"/>
          </w:tcPr>
          <w:p w14:paraId="6D506F89">
            <w:pPr>
              <w:spacing w:line="28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按要求报送普法工作信息</w:t>
            </w:r>
          </w:p>
        </w:tc>
        <w:tc>
          <w:tcPr>
            <w:tcW w:w="2310" w:type="dxa"/>
            <w:noWrap w:val="0"/>
            <w:vAlign w:val="top"/>
          </w:tcPr>
          <w:p w14:paraId="4D65437F">
            <w:pPr>
              <w:spacing w:line="28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集团全体干部职工</w:t>
            </w:r>
          </w:p>
        </w:tc>
        <w:tc>
          <w:tcPr>
            <w:tcW w:w="5096" w:type="dxa"/>
            <w:noWrap w:val="0"/>
            <w:vAlign w:val="center"/>
          </w:tcPr>
          <w:p w14:paraId="1479C544">
            <w:pPr>
              <w:spacing w:line="280" w:lineRule="exact"/>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每年报送普法工作信息不少于2条、法治宣传典型案例不少与1篇</w:t>
            </w:r>
          </w:p>
        </w:tc>
        <w:tc>
          <w:tcPr>
            <w:tcW w:w="1809" w:type="dxa"/>
            <w:noWrap w:val="0"/>
            <w:vAlign w:val="center"/>
          </w:tcPr>
          <w:p w14:paraId="1BD4CA96">
            <w:pPr>
              <w:spacing w:line="280" w:lineRule="exact"/>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2024年12月</w:t>
            </w:r>
          </w:p>
        </w:tc>
        <w:tc>
          <w:tcPr>
            <w:tcW w:w="1919" w:type="dxa"/>
            <w:vMerge w:val="continue"/>
            <w:noWrap w:val="0"/>
            <w:vAlign w:val="top"/>
          </w:tcPr>
          <w:p w14:paraId="7CB282B5">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25229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44" w:type="dxa"/>
            <w:gridSpan w:val="6"/>
            <w:noWrap w:val="0"/>
            <w:vAlign w:val="top"/>
          </w:tcPr>
          <w:p w14:paraId="682C77C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0700D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0" w:type="dxa"/>
            <w:noWrap w:val="0"/>
            <w:vAlign w:val="top"/>
          </w:tcPr>
          <w:p w14:paraId="169EED70">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责任单位</w:t>
            </w:r>
          </w:p>
        </w:tc>
        <w:tc>
          <w:tcPr>
            <w:tcW w:w="2340" w:type="dxa"/>
            <w:noWrap w:val="0"/>
            <w:vAlign w:val="top"/>
          </w:tcPr>
          <w:p w14:paraId="6ECED4C5">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普法内容</w:t>
            </w:r>
          </w:p>
        </w:tc>
        <w:tc>
          <w:tcPr>
            <w:tcW w:w="2310" w:type="dxa"/>
            <w:noWrap w:val="0"/>
            <w:vAlign w:val="top"/>
          </w:tcPr>
          <w:p w14:paraId="6F3552A1">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普法对象</w:t>
            </w:r>
          </w:p>
        </w:tc>
        <w:tc>
          <w:tcPr>
            <w:tcW w:w="5096" w:type="dxa"/>
            <w:noWrap w:val="0"/>
            <w:vAlign w:val="top"/>
          </w:tcPr>
          <w:p w14:paraId="100FD73C">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重点举措</w:t>
            </w:r>
          </w:p>
        </w:tc>
        <w:tc>
          <w:tcPr>
            <w:tcW w:w="1809" w:type="dxa"/>
            <w:noWrap w:val="0"/>
            <w:vAlign w:val="top"/>
          </w:tcPr>
          <w:p w14:paraId="1882319F">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1919" w:type="dxa"/>
            <w:noWrap w:val="0"/>
            <w:vAlign w:val="top"/>
          </w:tcPr>
          <w:p w14:paraId="393572CB">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责任人及其联系方式</w:t>
            </w:r>
          </w:p>
        </w:tc>
      </w:tr>
      <w:tr w14:paraId="638CD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0" w:type="dxa"/>
            <w:vMerge w:val="restart"/>
            <w:noWrap w:val="0"/>
            <w:vAlign w:val="top"/>
          </w:tcPr>
          <w:p w14:paraId="7F9E82D6">
            <w:pPr>
              <w:spacing w:line="280" w:lineRule="exact"/>
              <w:jc w:val="center"/>
              <w:rPr>
                <w:rFonts w:hint="eastAsia" w:ascii="仿宋_GB2312" w:hAnsi="仿宋_GB2312" w:eastAsia="仿宋_GB2312" w:cs="仿宋_GB2312"/>
                <w:sz w:val="21"/>
                <w:szCs w:val="21"/>
                <w:lang w:val="en-US" w:eastAsia="zh-CN"/>
              </w:rPr>
            </w:pPr>
          </w:p>
          <w:p w14:paraId="18BA9BB5">
            <w:pPr>
              <w:spacing w:line="280" w:lineRule="exact"/>
              <w:jc w:val="center"/>
              <w:rPr>
                <w:rFonts w:hint="eastAsia" w:ascii="仿宋_GB2312" w:hAnsi="仿宋_GB2312" w:eastAsia="仿宋_GB2312" w:cs="仿宋_GB2312"/>
                <w:sz w:val="21"/>
                <w:szCs w:val="21"/>
                <w:lang w:val="en-US" w:eastAsia="zh-CN"/>
              </w:rPr>
            </w:pPr>
          </w:p>
          <w:p w14:paraId="44167488">
            <w:pPr>
              <w:spacing w:line="280" w:lineRule="exact"/>
              <w:jc w:val="center"/>
              <w:rPr>
                <w:rFonts w:hint="eastAsia" w:ascii="仿宋_GB2312" w:hAnsi="仿宋_GB2312" w:eastAsia="仿宋_GB2312" w:cs="仿宋_GB2312"/>
                <w:sz w:val="21"/>
                <w:szCs w:val="21"/>
                <w:lang w:val="en-US" w:eastAsia="zh-CN"/>
              </w:rPr>
            </w:pPr>
          </w:p>
          <w:p w14:paraId="4F6AF711">
            <w:pPr>
              <w:spacing w:line="280" w:lineRule="exact"/>
              <w:jc w:val="center"/>
              <w:rPr>
                <w:rFonts w:hint="eastAsia" w:ascii="仿宋_GB2312" w:hAnsi="仿宋_GB2312" w:eastAsia="仿宋_GB2312" w:cs="仿宋_GB2312"/>
                <w:sz w:val="21"/>
                <w:szCs w:val="21"/>
                <w:lang w:val="en-US" w:eastAsia="zh-CN"/>
              </w:rPr>
            </w:pPr>
          </w:p>
          <w:p w14:paraId="12F3C1C4">
            <w:pPr>
              <w:spacing w:line="280" w:lineRule="exact"/>
              <w:jc w:val="center"/>
              <w:rPr>
                <w:rFonts w:hint="eastAsia" w:ascii="仿宋_GB2312" w:hAnsi="仿宋_GB2312" w:eastAsia="仿宋_GB2312" w:cs="仿宋_GB2312"/>
                <w:sz w:val="21"/>
                <w:szCs w:val="21"/>
                <w:lang w:val="en-US" w:eastAsia="zh-CN"/>
              </w:rPr>
            </w:pPr>
          </w:p>
          <w:p w14:paraId="6B2B9FB3">
            <w:pPr>
              <w:spacing w:line="28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赣州城投</w:t>
            </w:r>
          </w:p>
          <w:p w14:paraId="57606799">
            <w:pPr>
              <w:spacing w:line="28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集团</w:t>
            </w:r>
          </w:p>
        </w:tc>
        <w:tc>
          <w:tcPr>
            <w:tcW w:w="2340" w:type="dxa"/>
            <w:noWrap w:val="0"/>
            <w:vAlign w:val="center"/>
          </w:tcPr>
          <w:p w14:paraId="18ACE7C9">
            <w:pPr>
              <w:spacing w:line="28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平安建设主题宣传月</w:t>
            </w:r>
          </w:p>
        </w:tc>
        <w:tc>
          <w:tcPr>
            <w:tcW w:w="2310" w:type="dxa"/>
            <w:noWrap w:val="0"/>
            <w:vAlign w:val="center"/>
          </w:tcPr>
          <w:p w14:paraId="399576F8">
            <w:pPr>
              <w:spacing w:line="28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集团全体干部职工、挂点社区、乡村振兴联系村</w:t>
            </w:r>
          </w:p>
        </w:tc>
        <w:tc>
          <w:tcPr>
            <w:tcW w:w="5096" w:type="dxa"/>
            <w:noWrap w:val="0"/>
            <w:vAlign w:val="center"/>
          </w:tcPr>
          <w:p w14:paraId="2D09B56F">
            <w:pPr>
              <w:spacing w:line="280" w:lineRule="exact"/>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1.将《江西省平安建设条例》、《江西省矛盾纠纷多元化解条例》列入集团党委会、党委理论学习中心组学习会学习内容；</w:t>
            </w:r>
          </w:p>
          <w:p w14:paraId="6428CD67">
            <w:pPr>
              <w:spacing w:line="280" w:lineRule="exact"/>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2.围绕《反电信网络诈骗法》，举办防范电信网络诈骗知识讲座；</w:t>
            </w:r>
          </w:p>
          <w:p w14:paraId="6FC6BC70">
            <w:pPr>
              <w:spacing w:line="280" w:lineRule="exact"/>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3.指导挂点社区居民、振兴乡村村民安装国家反诈APP。</w:t>
            </w:r>
          </w:p>
        </w:tc>
        <w:tc>
          <w:tcPr>
            <w:tcW w:w="1809" w:type="dxa"/>
            <w:noWrap w:val="0"/>
            <w:vAlign w:val="center"/>
          </w:tcPr>
          <w:p w14:paraId="6C569283">
            <w:pPr>
              <w:spacing w:line="28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2024年3月</w:t>
            </w:r>
          </w:p>
        </w:tc>
        <w:tc>
          <w:tcPr>
            <w:tcW w:w="1919" w:type="dxa"/>
            <w:vMerge w:val="restart"/>
            <w:noWrap w:val="0"/>
            <w:vAlign w:val="center"/>
          </w:tcPr>
          <w:p w14:paraId="609FD6B9">
            <w:pPr>
              <w:spacing w:line="28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凌子钰</w:t>
            </w:r>
          </w:p>
          <w:p w14:paraId="303B0E22">
            <w:pPr>
              <w:spacing w:line="280" w:lineRule="exact"/>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val="en-US" w:eastAsia="zh-CN"/>
              </w:rPr>
              <w:t>15216105521</w:t>
            </w:r>
          </w:p>
        </w:tc>
      </w:tr>
      <w:tr w14:paraId="6BED8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370" w:type="dxa"/>
            <w:vMerge w:val="continue"/>
            <w:noWrap w:val="0"/>
            <w:vAlign w:val="top"/>
          </w:tcPr>
          <w:p w14:paraId="11C7CD96">
            <w:pPr>
              <w:spacing w:line="280" w:lineRule="exact"/>
              <w:jc w:val="center"/>
              <w:rPr>
                <w:rFonts w:hint="eastAsia" w:ascii="仿宋_GB2312" w:hAnsi="仿宋_GB2312" w:eastAsia="仿宋_GB2312" w:cs="仿宋_GB2312"/>
                <w:sz w:val="21"/>
                <w:szCs w:val="21"/>
                <w:lang w:val="en-US" w:eastAsia="zh-CN"/>
              </w:rPr>
            </w:pPr>
          </w:p>
        </w:tc>
        <w:tc>
          <w:tcPr>
            <w:tcW w:w="2340" w:type="dxa"/>
            <w:noWrap w:val="0"/>
            <w:vAlign w:val="center"/>
          </w:tcPr>
          <w:p w14:paraId="7DE2D415">
            <w:pPr>
              <w:spacing w:line="28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6.9国际档案日</w:t>
            </w:r>
          </w:p>
        </w:tc>
        <w:tc>
          <w:tcPr>
            <w:tcW w:w="2310" w:type="dxa"/>
            <w:noWrap w:val="0"/>
            <w:vAlign w:val="center"/>
          </w:tcPr>
          <w:p w14:paraId="09AE27BE">
            <w:pPr>
              <w:spacing w:line="28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集团全体干部职工</w:t>
            </w:r>
          </w:p>
        </w:tc>
        <w:tc>
          <w:tcPr>
            <w:tcW w:w="5096" w:type="dxa"/>
            <w:noWrap w:val="0"/>
            <w:vAlign w:val="center"/>
          </w:tcPr>
          <w:p w14:paraId="25BF31A4">
            <w:pPr>
              <w:spacing w:line="280" w:lineRule="exact"/>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学习宣传《档案法》、《江西省档案管理条例》</w:t>
            </w:r>
          </w:p>
        </w:tc>
        <w:tc>
          <w:tcPr>
            <w:tcW w:w="1809" w:type="dxa"/>
            <w:noWrap w:val="0"/>
            <w:vAlign w:val="center"/>
          </w:tcPr>
          <w:p w14:paraId="5095218F">
            <w:pPr>
              <w:spacing w:line="28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2024年6月</w:t>
            </w:r>
          </w:p>
        </w:tc>
        <w:tc>
          <w:tcPr>
            <w:tcW w:w="1919" w:type="dxa"/>
            <w:vMerge w:val="continue"/>
            <w:noWrap w:val="0"/>
            <w:vAlign w:val="top"/>
          </w:tcPr>
          <w:p w14:paraId="5CB8D096">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r>
      <w:tr w14:paraId="2BED0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1370" w:type="dxa"/>
            <w:vMerge w:val="continue"/>
            <w:noWrap w:val="0"/>
            <w:vAlign w:val="top"/>
          </w:tcPr>
          <w:p w14:paraId="51552B18">
            <w:pPr>
              <w:spacing w:line="280" w:lineRule="exact"/>
              <w:jc w:val="center"/>
              <w:rPr>
                <w:rFonts w:hint="eastAsia" w:ascii="仿宋_GB2312" w:hAnsi="仿宋_GB2312" w:eastAsia="仿宋_GB2312" w:cs="仿宋_GB2312"/>
                <w:sz w:val="21"/>
                <w:szCs w:val="21"/>
                <w:lang w:val="en-US" w:eastAsia="zh-CN"/>
              </w:rPr>
            </w:pPr>
          </w:p>
        </w:tc>
        <w:tc>
          <w:tcPr>
            <w:tcW w:w="2340" w:type="dxa"/>
            <w:noWrap w:val="0"/>
            <w:vAlign w:val="center"/>
          </w:tcPr>
          <w:p w14:paraId="4BACDD6E">
            <w:pPr>
              <w:spacing w:line="28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国家网络安全宣传周</w:t>
            </w:r>
          </w:p>
        </w:tc>
        <w:tc>
          <w:tcPr>
            <w:tcW w:w="2310" w:type="dxa"/>
            <w:noWrap w:val="0"/>
            <w:vAlign w:val="center"/>
          </w:tcPr>
          <w:p w14:paraId="0B6E3D34">
            <w:pPr>
              <w:spacing w:line="28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集团全体干部职工、挂点社区、乡村振兴联系村</w:t>
            </w:r>
          </w:p>
        </w:tc>
        <w:tc>
          <w:tcPr>
            <w:tcW w:w="5096" w:type="dxa"/>
            <w:noWrap w:val="0"/>
            <w:vAlign w:val="center"/>
          </w:tcPr>
          <w:p w14:paraId="4E182C44">
            <w:pPr>
              <w:spacing w:line="280" w:lineRule="exact"/>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学习宣传《网络安全法》《个人信息保护法》《数据安全法》等法律法规。</w:t>
            </w:r>
          </w:p>
        </w:tc>
        <w:tc>
          <w:tcPr>
            <w:tcW w:w="1809" w:type="dxa"/>
            <w:noWrap w:val="0"/>
            <w:vAlign w:val="center"/>
          </w:tcPr>
          <w:p w14:paraId="498738E9">
            <w:pPr>
              <w:spacing w:line="28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2024年9月</w:t>
            </w:r>
          </w:p>
        </w:tc>
        <w:tc>
          <w:tcPr>
            <w:tcW w:w="1919" w:type="dxa"/>
            <w:vMerge w:val="continue"/>
            <w:noWrap w:val="0"/>
            <w:vAlign w:val="top"/>
          </w:tcPr>
          <w:p w14:paraId="2E810DB9">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r>
      <w:tr w14:paraId="701A7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370" w:type="dxa"/>
            <w:vMerge w:val="continue"/>
            <w:noWrap w:val="0"/>
            <w:vAlign w:val="top"/>
          </w:tcPr>
          <w:p w14:paraId="4F2B3511">
            <w:pPr>
              <w:spacing w:line="280" w:lineRule="exact"/>
              <w:jc w:val="center"/>
              <w:rPr>
                <w:rFonts w:hint="eastAsia" w:ascii="仿宋_GB2312" w:hAnsi="仿宋_GB2312" w:eastAsia="仿宋_GB2312" w:cs="仿宋_GB2312"/>
                <w:sz w:val="21"/>
                <w:szCs w:val="21"/>
                <w:lang w:val="en-US" w:eastAsia="zh-CN"/>
              </w:rPr>
            </w:pPr>
          </w:p>
        </w:tc>
        <w:tc>
          <w:tcPr>
            <w:tcW w:w="2340" w:type="dxa"/>
            <w:noWrap w:val="0"/>
            <w:vAlign w:val="center"/>
          </w:tcPr>
          <w:p w14:paraId="7899CCB9">
            <w:pPr>
              <w:spacing w:line="28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《信访工作条例》</w:t>
            </w:r>
          </w:p>
        </w:tc>
        <w:tc>
          <w:tcPr>
            <w:tcW w:w="2310" w:type="dxa"/>
            <w:noWrap w:val="0"/>
            <w:vAlign w:val="center"/>
          </w:tcPr>
          <w:p w14:paraId="467D752F">
            <w:pPr>
              <w:spacing w:line="28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集团全体干部职工</w:t>
            </w:r>
          </w:p>
        </w:tc>
        <w:tc>
          <w:tcPr>
            <w:tcW w:w="5096" w:type="dxa"/>
            <w:noWrap w:val="0"/>
            <w:vAlign w:val="center"/>
          </w:tcPr>
          <w:p w14:paraId="580E17FB">
            <w:pPr>
              <w:spacing w:line="280" w:lineRule="exact"/>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组织开展《信访工作条例》法律宣讲。</w:t>
            </w:r>
          </w:p>
        </w:tc>
        <w:tc>
          <w:tcPr>
            <w:tcW w:w="1809" w:type="dxa"/>
            <w:noWrap w:val="0"/>
            <w:vAlign w:val="center"/>
          </w:tcPr>
          <w:p w14:paraId="1D2EA2ED">
            <w:pPr>
              <w:spacing w:line="28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2024年12月</w:t>
            </w:r>
          </w:p>
        </w:tc>
        <w:tc>
          <w:tcPr>
            <w:tcW w:w="1919" w:type="dxa"/>
            <w:vMerge w:val="continue"/>
            <w:noWrap w:val="0"/>
            <w:vAlign w:val="top"/>
          </w:tcPr>
          <w:p w14:paraId="02F77211">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r>
      <w:tr w14:paraId="1D828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1370" w:type="dxa"/>
            <w:vMerge w:val="continue"/>
            <w:noWrap w:val="0"/>
            <w:vAlign w:val="top"/>
          </w:tcPr>
          <w:p w14:paraId="10E2964D">
            <w:pPr>
              <w:spacing w:line="280" w:lineRule="exact"/>
              <w:jc w:val="center"/>
              <w:rPr>
                <w:rFonts w:hint="eastAsia" w:ascii="仿宋_GB2312" w:hAnsi="仿宋_GB2312" w:eastAsia="仿宋_GB2312" w:cs="仿宋_GB2312"/>
                <w:sz w:val="21"/>
                <w:szCs w:val="21"/>
                <w:lang w:val="en-US" w:eastAsia="zh-CN"/>
              </w:rPr>
            </w:pPr>
          </w:p>
        </w:tc>
        <w:tc>
          <w:tcPr>
            <w:tcW w:w="2340" w:type="dxa"/>
            <w:noWrap w:val="0"/>
            <w:vAlign w:val="center"/>
          </w:tcPr>
          <w:p w14:paraId="27F1ED75">
            <w:pPr>
              <w:spacing w:line="28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全国安全生产月</w:t>
            </w:r>
          </w:p>
        </w:tc>
        <w:tc>
          <w:tcPr>
            <w:tcW w:w="2310" w:type="dxa"/>
            <w:noWrap w:val="0"/>
            <w:vAlign w:val="center"/>
          </w:tcPr>
          <w:p w14:paraId="66C43EF2">
            <w:pPr>
              <w:spacing w:line="28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集团各项目部、施工单位</w:t>
            </w:r>
          </w:p>
        </w:tc>
        <w:tc>
          <w:tcPr>
            <w:tcW w:w="5096" w:type="dxa"/>
            <w:noWrap w:val="0"/>
            <w:vAlign w:val="center"/>
          </w:tcPr>
          <w:p w14:paraId="7551C9A3">
            <w:pPr>
              <w:spacing w:line="280" w:lineRule="exact"/>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学习宣传《安全生产法》《消防法》等法律法规</w:t>
            </w:r>
          </w:p>
        </w:tc>
        <w:tc>
          <w:tcPr>
            <w:tcW w:w="1809" w:type="dxa"/>
            <w:noWrap w:val="0"/>
            <w:vAlign w:val="center"/>
          </w:tcPr>
          <w:p w14:paraId="0049FF01">
            <w:pPr>
              <w:spacing w:line="280" w:lineRule="exact"/>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2024年12月</w:t>
            </w:r>
          </w:p>
        </w:tc>
        <w:tc>
          <w:tcPr>
            <w:tcW w:w="1919" w:type="dxa"/>
            <w:vMerge w:val="continue"/>
            <w:noWrap w:val="0"/>
            <w:vAlign w:val="top"/>
          </w:tcPr>
          <w:p w14:paraId="4FF8AEFD">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r>
      <w:tr w14:paraId="1BD52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1370" w:type="dxa"/>
            <w:vMerge w:val="continue"/>
            <w:noWrap w:val="0"/>
            <w:vAlign w:val="top"/>
          </w:tcPr>
          <w:p w14:paraId="3A90B514">
            <w:pPr>
              <w:spacing w:line="280" w:lineRule="exact"/>
              <w:jc w:val="center"/>
              <w:rPr>
                <w:rFonts w:hint="eastAsia" w:ascii="仿宋_GB2312" w:hAnsi="仿宋_GB2312" w:eastAsia="仿宋_GB2312" w:cs="仿宋_GB2312"/>
                <w:sz w:val="21"/>
                <w:szCs w:val="21"/>
                <w:lang w:val="en-US" w:eastAsia="zh-CN"/>
              </w:rPr>
            </w:pPr>
          </w:p>
        </w:tc>
        <w:tc>
          <w:tcPr>
            <w:tcW w:w="2340" w:type="dxa"/>
            <w:noWrap w:val="0"/>
            <w:vAlign w:val="center"/>
          </w:tcPr>
          <w:p w14:paraId="1FDFFAC2">
            <w:pPr>
              <w:spacing w:line="280" w:lineRule="exact"/>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集团领导干部学法用法</w:t>
            </w:r>
          </w:p>
        </w:tc>
        <w:tc>
          <w:tcPr>
            <w:tcW w:w="2310" w:type="dxa"/>
            <w:noWrap w:val="0"/>
            <w:vAlign w:val="center"/>
          </w:tcPr>
          <w:p w14:paraId="17E2C244">
            <w:pPr>
              <w:spacing w:line="280" w:lineRule="exact"/>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总经理办公会参会人员</w:t>
            </w:r>
          </w:p>
        </w:tc>
        <w:tc>
          <w:tcPr>
            <w:tcW w:w="5096" w:type="dxa"/>
            <w:noWrap w:val="0"/>
            <w:vAlign w:val="center"/>
          </w:tcPr>
          <w:p w14:paraId="2BE49F32">
            <w:pPr>
              <w:spacing w:line="280" w:lineRule="exact"/>
              <w:jc w:val="left"/>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总经理办公会会前集体学习法律法规。</w:t>
            </w:r>
          </w:p>
        </w:tc>
        <w:tc>
          <w:tcPr>
            <w:tcW w:w="1809" w:type="dxa"/>
            <w:noWrap w:val="0"/>
            <w:vAlign w:val="center"/>
          </w:tcPr>
          <w:p w14:paraId="09648F30">
            <w:pPr>
              <w:spacing w:line="280" w:lineRule="exact"/>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2024年12月</w:t>
            </w:r>
          </w:p>
        </w:tc>
        <w:tc>
          <w:tcPr>
            <w:tcW w:w="1919" w:type="dxa"/>
            <w:vMerge w:val="continue"/>
            <w:noWrap w:val="0"/>
            <w:vAlign w:val="top"/>
          </w:tcPr>
          <w:p w14:paraId="072DE03E">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r>
    </w:tbl>
    <w:p w14:paraId="7934D2B8">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仿宋_GB2312" w:eastAsia="仿宋_GB2312" w:cs="仿宋_GB2312"/>
          <w:sz w:val="21"/>
          <w:szCs w:val="21"/>
          <w:lang w:val="en-US" w:eastAsia="zh-CN"/>
        </w:rPr>
      </w:pPr>
      <w:r>
        <w:rPr>
          <w:rFonts w:hint="eastAsia" w:ascii="方正小标宋简体" w:hAnsi="方正小标宋简体" w:eastAsia="方正小标宋简体" w:cs="方正小标宋简体"/>
          <w:kern w:val="2"/>
          <w:sz w:val="44"/>
          <w:szCs w:val="44"/>
          <w:lang w:val="en-US" w:eastAsia="zh-CN" w:bidi="ar-SA"/>
        </w:rPr>
        <w:br w:type="page"/>
      </w:r>
      <w:r>
        <w:rPr>
          <w:rFonts w:hint="eastAsia" w:ascii="方正小标宋简体" w:hAnsi="方正小标宋简体" w:eastAsia="方正小标宋简体" w:cs="方正小标宋简体"/>
          <w:kern w:val="2"/>
          <w:sz w:val="44"/>
          <w:szCs w:val="44"/>
          <w:lang w:val="en-US" w:eastAsia="zh-CN" w:bidi="ar-SA"/>
        </w:rPr>
        <w:t>赣州市交通控股集团有限公司2024年度普法责任清单</w:t>
      </w:r>
    </w:p>
    <w:tbl>
      <w:tblPr>
        <w:tblStyle w:val="9"/>
        <w:tblW w:w="136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1697"/>
        <w:gridCol w:w="1511"/>
        <w:gridCol w:w="4900"/>
        <w:gridCol w:w="1669"/>
        <w:gridCol w:w="2341"/>
      </w:tblGrid>
      <w:tr w14:paraId="78B9E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633" w:type="dxa"/>
            <w:gridSpan w:val="6"/>
            <w:noWrap w:val="0"/>
            <w:vAlign w:val="top"/>
          </w:tcPr>
          <w:p w14:paraId="68EE3086">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5887F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top"/>
          </w:tcPr>
          <w:p w14:paraId="29AF3932">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1697" w:type="dxa"/>
            <w:noWrap w:val="0"/>
            <w:vAlign w:val="top"/>
          </w:tcPr>
          <w:p w14:paraId="268ECE22">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511" w:type="dxa"/>
            <w:noWrap w:val="0"/>
            <w:vAlign w:val="top"/>
          </w:tcPr>
          <w:p w14:paraId="15E326A0">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4900" w:type="dxa"/>
            <w:noWrap w:val="0"/>
            <w:vAlign w:val="top"/>
          </w:tcPr>
          <w:p w14:paraId="2A91F6B3">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669" w:type="dxa"/>
            <w:noWrap w:val="0"/>
            <w:vAlign w:val="top"/>
          </w:tcPr>
          <w:p w14:paraId="76891F01">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完成时限</w:t>
            </w:r>
          </w:p>
        </w:tc>
        <w:tc>
          <w:tcPr>
            <w:tcW w:w="2341" w:type="dxa"/>
            <w:noWrap w:val="0"/>
            <w:vAlign w:val="top"/>
          </w:tcPr>
          <w:p w14:paraId="4683591B">
            <w:pPr>
              <w:keepNext w:val="0"/>
              <w:keepLines w:val="0"/>
              <w:pageBreakBefore w:val="0"/>
              <w:widowControl w:val="0"/>
              <w:kinsoku/>
              <w:wordWrap/>
              <w:overflowPunct/>
              <w:topLinePunct w:val="0"/>
              <w:autoSpaceDE/>
              <w:autoSpaceDN/>
              <w:bidi w:val="0"/>
              <w:adjustRightInd/>
              <w:snapToGrid/>
              <w:spacing w:line="560" w:lineRule="exact"/>
              <w:ind w:right="0" w:rightChars="0"/>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pacing w:val="-11"/>
                <w:sz w:val="24"/>
                <w:szCs w:val="24"/>
                <w:vertAlign w:val="baseline"/>
                <w:lang w:val="en-US" w:eastAsia="zh-CN"/>
              </w:rPr>
              <w:t>责任人及其联系方式</w:t>
            </w:r>
          </w:p>
        </w:tc>
      </w:tr>
      <w:tr w14:paraId="18B5C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15" w:type="dxa"/>
            <w:vMerge w:val="restart"/>
            <w:noWrap w:val="0"/>
            <w:vAlign w:val="center"/>
          </w:tcPr>
          <w:p w14:paraId="56534F39">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val="en-US" w:eastAsia="zh-CN"/>
              </w:rPr>
              <w:t>赣州交通控股集团有限公司</w:t>
            </w:r>
          </w:p>
        </w:tc>
        <w:tc>
          <w:tcPr>
            <w:tcW w:w="1697" w:type="dxa"/>
            <w:noWrap w:val="0"/>
            <w:vAlign w:val="center"/>
          </w:tcPr>
          <w:p w14:paraId="5FC68D6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习近平法治思想</w:t>
            </w:r>
          </w:p>
        </w:tc>
        <w:tc>
          <w:tcPr>
            <w:tcW w:w="1511" w:type="dxa"/>
            <w:noWrap w:val="0"/>
            <w:vAlign w:val="center"/>
          </w:tcPr>
          <w:p w14:paraId="5CC7B88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集团党委班子及全体党员</w:t>
            </w:r>
          </w:p>
        </w:tc>
        <w:tc>
          <w:tcPr>
            <w:tcW w:w="4900" w:type="dxa"/>
            <w:noWrap w:val="0"/>
            <w:vAlign w:val="center"/>
          </w:tcPr>
          <w:p w14:paraId="10180A89">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列入集团党委理论学习中心组、集中学习日学习重点内容</w:t>
            </w:r>
          </w:p>
        </w:tc>
        <w:tc>
          <w:tcPr>
            <w:tcW w:w="1669" w:type="dxa"/>
            <w:noWrap w:val="0"/>
            <w:vAlign w:val="center"/>
          </w:tcPr>
          <w:p w14:paraId="22AAF8E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2024年4月底</w:t>
            </w:r>
          </w:p>
        </w:tc>
        <w:tc>
          <w:tcPr>
            <w:tcW w:w="2341" w:type="dxa"/>
            <w:noWrap w:val="0"/>
            <w:vAlign w:val="center"/>
          </w:tcPr>
          <w:p w14:paraId="2260C67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朱  俊18907975475</w:t>
            </w:r>
          </w:p>
        </w:tc>
      </w:tr>
      <w:tr w14:paraId="7B805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3D764235">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75B37DB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国家安全教育</w:t>
            </w:r>
          </w:p>
        </w:tc>
        <w:tc>
          <w:tcPr>
            <w:tcW w:w="1511" w:type="dxa"/>
            <w:noWrap w:val="0"/>
            <w:vAlign w:val="center"/>
          </w:tcPr>
          <w:p w14:paraId="02192C9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集团全体职工及广大群众</w:t>
            </w:r>
          </w:p>
        </w:tc>
        <w:tc>
          <w:tcPr>
            <w:tcW w:w="4900" w:type="dxa"/>
            <w:noWrap w:val="0"/>
            <w:vAlign w:val="center"/>
          </w:tcPr>
          <w:p w14:paraId="407CCD9A">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开展“国家安全教育日”活动。结合党委理论学习中心组学习、集中学习日、主题党日开展国家安全教育；利用集团公众号及所属服务区、收费站等公共区域宣传平台对国家安全教育日宣传标语进行广泛宣传。</w:t>
            </w:r>
          </w:p>
        </w:tc>
        <w:tc>
          <w:tcPr>
            <w:tcW w:w="1669" w:type="dxa"/>
            <w:noWrap w:val="0"/>
            <w:vAlign w:val="center"/>
          </w:tcPr>
          <w:p w14:paraId="1A468E5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2024年4月底</w:t>
            </w:r>
          </w:p>
        </w:tc>
        <w:tc>
          <w:tcPr>
            <w:tcW w:w="2341" w:type="dxa"/>
            <w:noWrap w:val="0"/>
            <w:vAlign w:val="center"/>
          </w:tcPr>
          <w:p w14:paraId="4869405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朱  俊18907975475</w:t>
            </w:r>
          </w:p>
          <w:p w14:paraId="104B319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涂秀兰15970900010</w:t>
            </w:r>
          </w:p>
        </w:tc>
      </w:tr>
      <w:tr w14:paraId="7F438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1C6E80C0">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50D3A27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《中华人民共和国民法典》</w:t>
            </w:r>
          </w:p>
        </w:tc>
        <w:tc>
          <w:tcPr>
            <w:tcW w:w="1511" w:type="dxa"/>
            <w:noWrap w:val="0"/>
            <w:vAlign w:val="center"/>
          </w:tcPr>
          <w:p w14:paraId="51B1029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集团全体职工及广大群众</w:t>
            </w:r>
          </w:p>
        </w:tc>
        <w:tc>
          <w:tcPr>
            <w:tcW w:w="4900" w:type="dxa"/>
            <w:noWrap w:val="0"/>
            <w:vAlign w:val="center"/>
          </w:tcPr>
          <w:p w14:paraId="383BC485">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开展民法典宣传月活动，利用集团公众号及所属服务区、收费站等公共区域宣传平台对民法典进行广泛宣传。</w:t>
            </w:r>
          </w:p>
        </w:tc>
        <w:tc>
          <w:tcPr>
            <w:tcW w:w="1669" w:type="dxa"/>
            <w:noWrap w:val="0"/>
            <w:vAlign w:val="center"/>
          </w:tcPr>
          <w:p w14:paraId="06725F7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2024年5月底</w:t>
            </w:r>
          </w:p>
        </w:tc>
        <w:tc>
          <w:tcPr>
            <w:tcW w:w="2341" w:type="dxa"/>
            <w:noWrap w:val="0"/>
            <w:vAlign w:val="center"/>
          </w:tcPr>
          <w:p w14:paraId="183E0AB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朱  俊18907975475</w:t>
            </w:r>
          </w:p>
          <w:p w14:paraId="1201C4B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涂秀兰15970900010陈志林13607979678</w:t>
            </w:r>
          </w:p>
          <w:p w14:paraId="507441D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谢良锋18979758228</w:t>
            </w:r>
          </w:p>
          <w:p w14:paraId="404AC31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刘荣华13707072699</w:t>
            </w:r>
          </w:p>
          <w:p w14:paraId="0575241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杨庆祥13879770549</w:t>
            </w:r>
          </w:p>
          <w:p w14:paraId="59E8D8F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高云辉13803578977</w:t>
            </w:r>
          </w:p>
        </w:tc>
      </w:tr>
      <w:tr w14:paraId="1A595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515" w:type="dxa"/>
            <w:vMerge w:val="continue"/>
            <w:noWrap w:val="0"/>
            <w:vAlign w:val="center"/>
          </w:tcPr>
          <w:p w14:paraId="1116A459">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76B97FE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《信访工作条例》</w:t>
            </w:r>
          </w:p>
        </w:tc>
        <w:tc>
          <w:tcPr>
            <w:tcW w:w="1511" w:type="dxa"/>
            <w:noWrap w:val="0"/>
            <w:vAlign w:val="center"/>
          </w:tcPr>
          <w:p w14:paraId="46D5535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集团经营班子</w:t>
            </w:r>
          </w:p>
        </w:tc>
        <w:tc>
          <w:tcPr>
            <w:tcW w:w="4900" w:type="dxa"/>
            <w:noWrap w:val="0"/>
            <w:vAlign w:val="top"/>
          </w:tcPr>
          <w:p w14:paraId="06DCB8A2">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列入集团总经理办公会学习重点内容。</w:t>
            </w:r>
          </w:p>
        </w:tc>
        <w:tc>
          <w:tcPr>
            <w:tcW w:w="1669" w:type="dxa"/>
            <w:noWrap w:val="0"/>
            <w:vAlign w:val="center"/>
          </w:tcPr>
          <w:p w14:paraId="346EE64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2024年6月底</w:t>
            </w:r>
          </w:p>
        </w:tc>
        <w:tc>
          <w:tcPr>
            <w:tcW w:w="2341" w:type="dxa"/>
            <w:noWrap w:val="0"/>
            <w:vAlign w:val="center"/>
          </w:tcPr>
          <w:p w14:paraId="12E28E0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肖文伟18179790028</w:t>
            </w:r>
          </w:p>
          <w:p w14:paraId="456ACC3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朱  俊18907975475</w:t>
            </w:r>
          </w:p>
        </w:tc>
      </w:tr>
      <w:tr w14:paraId="54E99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1B853D6F">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5541BCF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《江西省平安建设条例》</w:t>
            </w:r>
          </w:p>
        </w:tc>
        <w:tc>
          <w:tcPr>
            <w:tcW w:w="1511" w:type="dxa"/>
            <w:noWrap w:val="0"/>
            <w:vAlign w:val="center"/>
          </w:tcPr>
          <w:p w14:paraId="4450FB2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集团经营班子</w:t>
            </w:r>
          </w:p>
        </w:tc>
        <w:tc>
          <w:tcPr>
            <w:tcW w:w="4900" w:type="dxa"/>
            <w:noWrap w:val="0"/>
            <w:vAlign w:val="top"/>
          </w:tcPr>
          <w:p w14:paraId="7A6B100C">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列入集团总经理办公会学习重点内容。</w:t>
            </w:r>
          </w:p>
        </w:tc>
        <w:tc>
          <w:tcPr>
            <w:tcW w:w="1669" w:type="dxa"/>
            <w:noWrap w:val="0"/>
            <w:vAlign w:val="center"/>
          </w:tcPr>
          <w:p w14:paraId="5A964AB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2024年6月底</w:t>
            </w:r>
          </w:p>
        </w:tc>
        <w:tc>
          <w:tcPr>
            <w:tcW w:w="2341" w:type="dxa"/>
            <w:noWrap w:val="0"/>
            <w:vAlign w:val="center"/>
          </w:tcPr>
          <w:p w14:paraId="1F39FEE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肖文伟18179790028</w:t>
            </w:r>
          </w:p>
          <w:p w14:paraId="2A51AEA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朱  俊18907975475</w:t>
            </w:r>
          </w:p>
        </w:tc>
      </w:tr>
      <w:tr w14:paraId="70D1A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4A77A738">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1403D34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《中华人民共和国宪法》</w:t>
            </w:r>
          </w:p>
        </w:tc>
        <w:tc>
          <w:tcPr>
            <w:tcW w:w="1511" w:type="dxa"/>
            <w:noWrap w:val="0"/>
            <w:vAlign w:val="center"/>
          </w:tcPr>
          <w:p w14:paraId="5B1CE16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集团全体职工及广大群众</w:t>
            </w:r>
          </w:p>
        </w:tc>
        <w:tc>
          <w:tcPr>
            <w:tcW w:w="4900" w:type="dxa"/>
            <w:noWrap w:val="0"/>
            <w:vAlign w:val="top"/>
          </w:tcPr>
          <w:p w14:paraId="516EE072">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1"/>
                <w:szCs w:val="21"/>
                <w:lang w:val="en-US" w:eastAsia="zh-CN"/>
              </w:rPr>
            </w:pPr>
          </w:p>
          <w:p w14:paraId="47D27EE4">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1.举办宪法宣誓；</w:t>
            </w:r>
          </w:p>
          <w:p w14:paraId="6046F1B4">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2.列入集团党委理论学习中心组学习；</w:t>
            </w:r>
          </w:p>
          <w:p w14:paraId="70654E72">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3.举办“宪法宣传周”活动，利用集团公众号及所属服务区、收费站等公共区域宣传平台进行宣传。</w:t>
            </w:r>
          </w:p>
          <w:p w14:paraId="164085B0">
            <w:pPr>
              <w:pStyle w:val="2"/>
              <w:ind w:left="420" w:leftChars="200"/>
              <w:rPr>
                <w:rFonts w:hint="eastAsia" w:ascii="仿宋_GB2312" w:hAnsi="仿宋_GB2312" w:eastAsia="仿宋_GB2312" w:cs="仿宋_GB2312"/>
                <w:kern w:val="2"/>
                <w:sz w:val="21"/>
                <w:szCs w:val="21"/>
                <w:lang w:val="en-US" w:eastAsia="zh-CN" w:bidi="ar-SA"/>
              </w:rPr>
            </w:pPr>
          </w:p>
        </w:tc>
        <w:tc>
          <w:tcPr>
            <w:tcW w:w="1669" w:type="dxa"/>
            <w:noWrap w:val="0"/>
            <w:vAlign w:val="center"/>
          </w:tcPr>
          <w:p w14:paraId="70A012E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2024年12月底</w:t>
            </w:r>
          </w:p>
        </w:tc>
        <w:tc>
          <w:tcPr>
            <w:tcW w:w="2341" w:type="dxa"/>
            <w:noWrap w:val="0"/>
            <w:vAlign w:val="center"/>
          </w:tcPr>
          <w:p w14:paraId="7C7F7B1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朱  俊18907975475</w:t>
            </w:r>
          </w:p>
          <w:p w14:paraId="0E39236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陈志林13607979678</w:t>
            </w:r>
          </w:p>
          <w:p w14:paraId="1372B4B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谢良锋18979758228</w:t>
            </w:r>
          </w:p>
          <w:p w14:paraId="67E5F06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刘荣华13707072699</w:t>
            </w:r>
          </w:p>
          <w:p w14:paraId="0850CB1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杨庆祥13879770549</w:t>
            </w:r>
          </w:p>
          <w:p w14:paraId="7CE2EF4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高云辉13803578977</w:t>
            </w:r>
          </w:p>
        </w:tc>
      </w:tr>
      <w:tr w14:paraId="6573C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6C42FF86">
            <w:pPr>
              <w:keepNext w:val="0"/>
              <w:keepLines w:val="0"/>
              <w:pageBreakBefore w:val="0"/>
              <w:widowControl w:val="0"/>
              <w:kinsoku/>
              <w:wordWrap/>
              <w:overflowPunct/>
              <w:topLinePunct w:val="0"/>
              <w:autoSpaceDE/>
              <w:autoSpaceDN/>
              <w:bidi w:val="0"/>
              <w:adjustRightInd/>
              <w:snapToGrid/>
              <w:spacing w:line="32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325244A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参加现场旁听庭审</w:t>
            </w:r>
          </w:p>
        </w:tc>
        <w:tc>
          <w:tcPr>
            <w:tcW w:w="1511" w:type="dxa"/>
            <w:noWrap w:val="0"/>
            <w:vAlign w:val="center"/>
          </w:tcPr>
          <w:p w14:paraId="2F45B69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集团领导班子成员、相关工作人员</w:t>
            </w:r>
          </w:p>
        </w:tc>
        <w:tc>
          <w:tcPr>
            <w:tcW w:w="4900" w:type="dxa"/>
            <w:noWrap w:val="0"/>
            <w:vAlign w:val="top"/>
          </w:tcPr>
          <w:p w14:paraId="553E1138">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按照市普法办有关安排，组织集团领导班子成员及相关工作人员参加现场旁听庭审。</w:t>
            </w:r>
          </w:p>
        </w:tc>
        <w:tc>
          <w:tcPr>
            <w:tcW w:w="1669" w:type="dxa"/>
            <w:noWrap w:val="0"/>
            <w:vAlign w:val="center"/>
          </w:tcPr>
          <w:p w14:paraId="24BF5D3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2024年12月底</w:t>
            </w:r>
          </w:p>
        </w:tc>
        <w:tc>
          <w:tcPr>
            <w:tcW w:w="2341" w:type="dxa"/>
            <w:noWrap w:val="0"/>
            <w:vAlign w:val="center"/>
          </w:tcPr>
          <w:p w14:paraId="59F39597">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朱  俊18907975475</w:t>
            </w:r>
          </w:p>
          <w:p w14:paraId="4A75D4F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涂秀兰15970900010</w:t>
            </w:r>
          </w:p>
        </w:tc>
      </w:tr>
      <w:tr w14:paraId="6622A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3" w:type="dxa"/>
            <w:gridSpan w:val="6"/>
            <w:noWrap w:val="0"/>
            <w:vAlign w:val="center"/>
          </w:tcPr>
          <w:p w14:paraId="1968A9E8">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32042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center"/>
          </w:tcPr>
          <w:p w14:paraId="7F12D1B2">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1697" w:type="dxa"/>
            <w:noWrap w:val="0"/>
            <w:vAlign w:val="center"/>
          </w:tcPr>
          <w:p w14:paraId="207EE606">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511" w:type="dxa"/>
            <w:noWrap w:val="0"/>
            <w:vAlign w:val="center"/>
          </w:tcPr>
          <w:p w14:paraId="119471AE">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4900" w:type="dxa"/>
            <w:noWrap w:val="0"/>
            <w:vAlign w:val="top"/>
          </w:tcPr>
          <w:p w14:paraId="1C09EC0D">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669" w:type="dxa"/>
            <w:noWrap w:val="0"/>
            <w:vAlign w:val="center"/>
          </w:tcPr>
          <w:p w14:paraId="453DA6D9">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341" w:type="dxa"/>
            <w:noWrap w:val="0"/>
            <w:vAlign w:val="center"/>
          </w:tcPr>
          <w:p w14:paraId="70DBF31B">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pacing w:val="-11"/>
                <w:sz w:val="24"/>
                <w:szCs w:val="24"/>
                <w:vertAlign w:val="baseline"/>
                <w:lang w:val="en-US" w:eastAsia="zh-CN"/>
              </w:rPr>
              <w:t>责任人及其联系方式</w:t>
            </w:r>
          </w:p>
        </w:tc>
      </w:tr>
      <w:tr w14:paraId="7257C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center"/>
          </w:tcPr>
          <w:p w14:paraId="4525DEF7">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lang w:val="en-US" w:eastAsia="zh-CN"/>
              </w:rPr>
              <w:t>赣州交通控股集团有限公司</w:t>
            </w:r>
          </w:p>
        </w:tc>
        <w:tc>
          <w:tcPr>
            <w:tcW w:w="1697" w:type="dxa"/>
            <w:noWrap w:val="0"/>
            <w:vAlign w:val="center"/>
          </w:tcPr>
          <w:p w14:paraId="6C67AE1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消费者权益保护法</w:t>
            </w:r>
          </w:p>
        </w:tc>
        <w:tc>
          <w:tcPr>
            <w:tcW w:w="1511" w:type="dxa"/>
            <w:noWrap w:val="0"/>
            <w:vAlign w:val="center"/>
          </w:tcPr>
          <w:p w14:paraId="6F6A55A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广大群众</w:t>
            </w:r>
          </w:p>
        </w:tc>
        <w:tc>
          <w:tcPr>
            <w:tcW w:w="4900" w:type="dxa"/>
            <w:noWrap w:val="0"/>
            <w:vAlign w:val="top"/>
          </w:tcPr>
          <w:p w14:paraId="774D1CDE">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1"/>
                <w:szCs w:val="21"/>
                <w:lang w:val="en-US" w:eastAsia="zh-CN"/>
              </w:rPr>
            </w:pPr>
          </w:p>
          <w:p w14:paraId="0FD7FA98">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3月中旬，在挂点社区开展消费者权益保护法宣传活动。通过向社区群众发放普法宣传册及现场讲解消费者权益保护法，提升广大群众的权利保护意识。</w:t>
            </w:r>
          </w:p>
          <w:p w14:paraId="1C6AEF22">
            <w:pPr>
              <w:pStyle w:val="2"/>
              <w:rPr>
                <w:rFonts w:hint="eastAsia" w:ascii="仿宋_GB2312" w:hAnsi="仿宋_GB2312" w:eastAsia="仿宋_GB2312" w:cs="仿宋_GB2312"/>
                <w:sz w:val="21"/>
                <w:szCs w:val="21"/>
                <w:lang w:val="en-US" w:eastAsia="zh-CN"/>
              </w:rPr>
            </w:pPr>
          </w:p>
        </w:tc>
        <w:tc>
          <w:tcPr>
            <w:tcW w:w="1669" w:type="dxa"/>
            <w:noWrap w:val="0"/>
            <w:vAlign w:val="center"/>
          </w:tcPr>
          <w:p w14:paraId="7CBC8E9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2024年3月底</w:t>
            </w:r>
          </w:p>
        </w:tc>
        <w:tc>
          <w:tcPr>
            <w:tcW w:w="2341" w:type="dxa"/>
            <w:noWrap w:val="0"/>
            <w:vAlign w:val="center"/>
          </w:tcPr>
          <w:p w14:paraId="5CB8C63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杨庆祥13879770549</w:t>
            </w:r>
          </w:p>
        </w:tc>
      </w:tr>
      <w:tr w14:paraId="61242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restart"/>
            <w:noWrap w:val="0"/>
            <w:vAlign w:val="center"/>
          </w:tcPr>
          <w:p w14:paraId="12C58C5A">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lang w:val="en-US" w:eastAsia="zh-CN"/>
              </w:rPr>
              <w:t>赣州交通控股集团有限公司</w:t>
            </w:r>
          </w:p>
        </w:tc>
        <w:tc>
          <w:tcPr>
            <w:tcW w:w="1697" w:type="dxa"/>
            <w:noWrap w:val="0"/>
            <w:vAlign w:val="center"/>
          </w:tcPr>
          <w:p w14:paraId="2330E0C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平安建设主题宣传</w:t>
            </w:r>
          </w:p>
        </w:tc>
        <w:tc>
          <w:tcPr>
            <w:tcW w:w="1511" w:type="dxa"/>
            <w:noWrap w:val="0"/>
            <w:vAlign w:val="center"/>
          </w:tcPr>
          <w:p w14:paraId="375571F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集团全体职工及广大群众</w:t>
            </w:r>
          </w:p>
        </w:tc>
        <w:tc>
          <w:tcPr>
            <w:tcW w:w="4900" w:type="dxa"/>
            <w:noWrap w:val="0"/>
            <w:vAlign w:val="top"/>
          </w:tcPr>
          <w:p w14:paraId="4E707880">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1.将《江西省平安建设条例》等相关法律法规列入集团党委会、总经理办公会学习内容；</w:t>
            </w:r>
          </w:p>
          <w:p w14:paraId="53AB9CB0">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2.利用集团公众号及所属服务区、收费站等公共区域宣传平台对《反有组织犯罪法》、《反电信网络诈骗法》进行广泛宣传。</w:t>
            </w:r>
          </w:p>
        </w:tc>
        <w:tc>
          <w:tcPr>
            <w:tcW w:w="1669" w:type="dxa"/>
            <w:noWrap w:val="0"/>
            <w:vAlign w:val="center"/>
          </w:tcPr>
          <w:p w14:paraId="1A3AF14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2024年5月底</w:t>
            </w:r>
          </w:p>
        </w:tc>
        <w:tc>
          <w:tcPr>
            <w:tcW w:w="2341" w:type="dxa"/>
            <w:noWrap w:val="0"/>
            <w:vAlign w:val="center"/>
          </w:tcPr>
          <w:p w14:paraId="17070AE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肖文伟18179790028</w:t>
            </w:r>
          </w:p>
          <w:p w14:paraId="7FE5A06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朱  俊18907975475</w:t>
            </w:r>
          </w:p>
          <w:p w14:paraId="3EA691F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陈志林13607979678</w:t>
            </w:r>
          </w:p>
          <w:p w14:paraId="327D196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谢良锋18979758228</w:t>
            </w:r>
          </w:p>
          <w:p w14:paraId="215FC80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刘荣华13707072699</w:t>
            </w:r>
          </w:p>
          <w:p w14:paraId="582192E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杨庆祥13879770549</w:t>
            </w:r>
          </w:p>
          <w:p w14:paraId="72B5A38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 w:val="21"/>
                <w:szCs w:val="21"/>
                <w:lang w:val="en-US" w:eastAsia="zh-CN"/>
              </w:rPr>
              <w:t>高云辉13803578977</w:t>
            </w:r>
          </w:p>
        </w:tc>
      </w:tr>
      <w:tr w14:paraId="6EB48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75E465FA">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09B5FD8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《安全生产法》《江西省安全生产条例》</w:t>
            </w:r>
          </w:p>
        </w:tc>
        <w:tc>
          <w:tcPr>
            <w:tcW w:w="1511" w:type="dxa"/>
            <w:noWrap w:val="0"/>
            <w:vAlign w:val="center"/>
          </w:tcPr>
          <w:p w14:paraId="639A9F8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集团经营班子、下属运营、养护公司有关工作人员</w:t>
            </w:r>
          </w:p>
        </w:tc>
        <w:tc>
          <w:tcPr>
            <w:tcW w:w="4900" w:type="dxa"/>
            <w:noWrap w:val="0"/>
            <w:vAlign w:val="top"/>
          </w:tcPr>
          <w:p w14:paraId="04A5A4E7">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将《安全生产法》《江西省安全生产条例》列入集团总经理办公会学习重点内容；各下属运营、养护单位结合实际对《安全生产法》《江西省安全生产条例》进行广泛宣传；购置《江西省重点普及法律法规以案释法（2024）》并向经营班子成员及各部室、各单位分发。</w:t>
            </w:r>
          </w:p>
        </w:tc>
        <w:tc>
          <w:tcPr>
            <w:tcW w:w="1669" w:type="dxa"/>
            <w:noWrap w:val="0"/>
            <w:vAlign w:val="center"/>
          </w:tcPr>
          <w:p w14:paraId="1B54C74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2024年9月底</w:t>
            </w:r>
          </w:p>
        </w:tc>
        <w:tc>
          <w:tcPr>
            <w:tcW w:w="2341" w:type="dxa"/>
            <w:noWrap w:val="0"/>
            <w:vAlign w:val="center"/>
          </w:tcPr>
          <w:p w14:paraId="521AC30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林军民13970702900涂秀兰15970900010</w:t>
            </w:r>
          </w:p>
        </w:tc>
      </w:tr>
      <w:tr w14:paraId="11E17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7016C7DE">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42EEE0A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《中华人民共和国公司法》</w:t>
            </w:r>
          </w:p>
        </w:tc>
        <w:tc>
          <w:tcPr>
            <w:tcW w:w="1511" w:type="dxa"/>
            <w:noWrap w:val="0"/>
            <w:vAlign w:val="center"/>
          </w:tcPr>
          <w:p w14:paraId="53C7085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集团党委班子成员</w:t>
            </w:r>
          </w:p>
        </w:tc>
        <w:tc>
          <w:tcPr>
            <w:tcW w:w="4900" w:type="dxa"/>
            <w:noWrap w:val="0"/>
            <w:vAlign w:val="center"/>
          </w:tcPr>
          <w:p w14:paraId="1AE8BBC5">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列入集团党委会学习重点内容。</w:t>
            </w:r>
          </w:p>
        </w:tc>
        <w:tc>
          <w:tcPr>
            <w:tcW w:w="1669" w:type="dxa"/>
            <w:noWrap w:val="0"/>
            <w:vAlign w:val="center"/>
          </w:tcPr>
          <w:p w14:paraId="741EE9D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2024年3月底</w:t>
            </w:r>
          </w:p>
        </w:tc>
        <w:tc>
          <w:tcPr>
            <w:tcW w:w="2341" w:type="dxa"/>
            <w:noWrap w:val="0"/>
            <w:vAlign w:val="center"/>
          </w:tcPr>
          <w:p w14:paraId="5D2C82D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朱  俊18907975475</w:t>
            </w:r>
          </w:p>
          <w:p w14:paraId="39FFA8F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涂秀兰15970900010</w:t>
            </w:r>
          </w:p>
        </w:tc>
      </w:tr>
      <w:tr w14:paraId="71A3F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41A297EE">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69A48E8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《企业国有资产监督管理暂行条例》</w:t>
            </w:r>
          </w:p>
        </w:tc>
        <w:tc>
          <w:tcPr>
            <w:tcW w:w="1511" w:type="dxa"/>
            <w:noWrap w:val="0"/>
            <w:vAlign w:val="center"/>
          </w:tcPr>
          <w:p w14:paraId="6261D6D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集团党委班子成员</w:t>
            </w:r>
          </w:p>
        </w:tc>
        <w:tc>
          <w:tcPr>
            <w:tcW w:w="4900" w:type="dxa"/>
            <w:noWrap w:val="0"/>
            <w:vAlign w:val="center"/>
          </w:tcPr>
          <w:p w14:paraId="5B9E1960">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列入集团党委理论学习中心组学习重点内容。</w:t>
            </w:r>
          </w:p>
        </w:tc>
        <w:tc>
          <w:tcPr>
            <w:tcW w:w="1669" w:type="dxa"/>
            <w:noWrap w:val="0"/>
            <w:vAlign w:val="center"/>
          </w:tcPr>
          <w:p w14:paraId="469BF84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2024年10月底</w:t>
            </w:r>
          </w:p>
        </w:tc>
        <w:tc>
          <w:tcPr>
            <w:tcW w:w="2341" w:type="dxa"/>
            <w:noWrap w:val="0"/>
            <w:vAlign w:val="center"/>
          </w:tcPr>
          <w:p w14:paraId="61990B8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朱  俊18907975475</w:t>
            </w:r>
          </w:p>
          <w:p w14:paraId="1D04ED0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涂秀兰15970900010</w:t>
            </w:r>
          </w:p>
        </w:tc>
      </w:tr>
      <w:tr w14:paraId="1D582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68C1ED49">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7D49B50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《道路交通安全法》及其实施条例</w:t>
            </w:r>
          </w:p>
        </w:tc>
        <w:tc>
          <w:tcPr>
            <w:tcW w:w="1511" w:type="dxa"/>
            <w:noWrap w:val="0"/>
            <w:vAlign w:val="center"/>
          </w:tcPr>
          <w:p w14:paraId="6C979C3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广大群众</w:t>
            </w:r>
          </w:p>
        </w:tc>
        <w:tc>
          <w:tcPr>
            <w:tcW w:w="4900" w:type="dxa"/>
            <w:noWrap w:val="0"/>
            <w:vAlign w:val="top"/>
          </w:tcPr>
          <w:p w14:paraId="320D829A">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1"/>
                <w:szCs w:val="21"/>
                <w:lang w:val="en-US" w:eastAsia="zh-CN"/>
              </w:rPr>
            </w:pPr>
          </w:p>
          <w:p w14:paraId="79838C8F">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1"/>
                <w:szCs w:val="21"/>
                <w:lang w:val="en-US" w:eastAsia="zh-CN"/>
              </w:rPr>
            </w:pPr>
          </w:p>
          <w:p w14:paraId="3D9898E6">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围绕《道路交通安全法》及其实施条例印发宣传单、宣传册，并经常性向广大司乘人员发放，提升安全行车意识。</w:t>
            </w:r>
          </w:p>
          <w:p w14:paraId="7B7CE04F">
            <w:pPr>
              <w:pStyle w:val="2"/>
              <w:rPr>
                <w:rFonts w:hint="eastAsia" w:ascii="仿宋_GB2312" w:hAnsi="仿宋_GB2312" w:eastAsia="仿宋_GB2312" w:cs="仿宋_GB2312"/>
                <w:sz w:val="21"/>
                <w:szCs w:val="21"/>
                <w:lang w:val="en-US" w:eastAsia="zh-CN"/>
              </w:rPr>
            </w:pPr>
          </w:p>
        </w:tc>
        <w:tc>
          <w:tcPr>
            <w:tcW w:w="1669" w:type="dxa"/>
            <w:noWrap w:val="0"/>
            <w:vAlign w:val="center"/>
          </w:tcPr>
          <w:p w14:paraId="0048240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2024年12月底</w:t>
            </w:r>
          </w:p>
        </w:tc>
        <w:tc>
          <w:tcPr>
            <w:tcW w:w="2341" w:type="dxa"/>
            <w:noWrap w:val="0"/>
            <w:vAlign w:val="center"/>
          </w:tcPr>
          <w:p w14:paraId="4C6BA8D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陈志林13607979678</w:t>
            </w:r>
          </w:p>
          <w:p w14:paraId="04F07D2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谢良锋18979758228</w:t>
            </w:r>
          </w:p>
          <w:p w14:paraId="25B77BA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刘荣华13707072699</w:t>
            </w:r>
          </w:p>
          <w:p w14:paraId="384CE3B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杨庆祥13879770549</w:t>
            </w:r>
          </w:p>
          <w:p w14:paraId="0D8B1FD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高云辉13803578977</w:t>
            </w:r>
          </w:p>
        </w:tc>
      </w:tr>
      <w:tr w14:paraId="7D9E7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1515" w:type="dxa"/>
            <w:vMerge w:val="restart"/>
            <w:noWrap w:val="0"/>
            <w:vAlign w:val="center"/>
          </w:tcPr>
          <w:p w14:paraId="475574D2">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val="en-US" w:eastAsia="zh-CN"/>
              </w:rPr>
              <w:t>赣州交通控股集团有限公司</w:t>
            </w:r>
          </w:p>
        </w:tc>
        <w:tc>
          <w:tcPr>
            <w:tcW w:w="1697" w:type="dxa"/>
            <w:noWrap w:val="0"/>
            <w:vAlign w:val="center"/>
          </w:tcPr>
          <w:p w14:paraId="79526731">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《保障农民工工资支付条例》</w:t>
            </w:r>
          </w:p>
        </w:tc>
        <w:tc>
          <w:tcPr>
            <w:tcW w:w="1511" w:type="dxa"/>
            <w:noWrap w:val="0"/>
            <w:vAlign w:val="center"/>
          </w:tcPr>
          <w:p w14:paraId="3786A23F">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各项目办、合作施工单位相关工作人员及广大施工人员</w:t>
            </w:r>
          </w:p>
        </w:tc>
        <w:tc>
          <w:tcPr>
            <w:tcW w:w="4900" w:type="dxa"/>
            <w:noWrap w:val="0"/>
            <w:vAlign w:val="top"/>
          </w:tcPr>
          <w:p w14:paraId="27520309">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组织人员在施工现场向广大民工发放《保障农民工工资支付条例》宣传单并进行现场宣传解读，提升广大农民工维护自身合法权益的意识。</w:t>
            </w:r>
          </w:p>
        </w:tc>
        <w:tc>
          <w:tcPr>
            <w:tcW w:w="1669" w:type="dxa"/>
            <w:noWrap w:val="0"/>
            <w:vAlign w:val="center"/>
          </w:tcPr>
          <w:p w14:paraId="7A0FFB2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2024年12月底</w:t>
            </w:r>
          </w:p>
        </w:tc>
        <w:tc>
          <w:tcPr>
            <w:tcW w:w="2341" w:type="dxa"/>
            <w:noWrap w:val="0"/>
            <w:vAlign w:val="center"/>
          </w:tcPr>
          <w:p w14:paraId="77000CB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袁江敏13707978338</w:t>
            </w:r>
          </w:p>
          <w:p w14:paraId="6A84C7C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王晓辉13979768357</w:t>
            </w:r>
          </w:p>
        </w:tc>
      </w:tr>
      <w:tr w14:paraId="1E7B9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1515" w:type="dxa"/>
            <w:vMerge w:val="continue"/>
            <w:noWrap w:val="0"/>
            <w:vAlign w:val="center"/>
          </w:tcPr>
          <w:p w14:paraId="7252E2DC">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0FB32644">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《中华人民共和国招标投标法》</w:t>
            </w:r>
          </w:p>
        </w:tc>
        <w:tc>
          <w:tcPr>
            <w:tcW w:w="1511" w:type="dxa"/>
            <w:noWrap w:val="0"/>
            <w:vAlign w:val="center"/>
          </w:tcPr>
          <w:p w14:paraId="1CE62266">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集团经营班子</w:t>
            </w:r>
          </w:p>
        </w:tc>
        <w:tc>
          <w:tcPr>
            <w:tcW w:w="4900" w:type="dxa"/>
            <w:noWrap w:val="0"/>
            <w:vAlign w:val="center"/>
          </w:tcPr>
          <w:p w14:paraId="629CE353">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列入集团总经理办公会学习重点内容。</w:t>
            </w:r>
          </w:p>
        </w:tc>
        <w:tc>
          <w:tcPr>
            <w:tcW w:w="1669" w:type="dxa"/>
            <w:noWrap w:val="0"/>
            <w:vAlign w:val="center"/>
          </w:tcPr>
          <w:p w14:paraId="2FA09CB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2024年12月底</w:t>
            </w:r>
          </w:p>
        </w:tc>
        <w:tc>
          <w:tcPr>
            <w:tcW w:w="2341" w:type="dxa"/>
            <w:noWrap w:val="0"/>
            <w:vAlign w:val="center"/>
          </w:tcPr>
          <w:p w14:paraId="56EEEC6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丁毅武18079790396</w:t>
            </w:r>
          </w:p>
        </w:tc>
      </w:tr>
      <w:tr w14:paraId="34E74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1515" w:type="dxa"/>
            <w:vMerge w:val="continue"/>
            <w:noWrap w:val="0"/>
            <w:vAlign w:val="center"/>
          </w:tcPr>
          <w:p w14:paraId="6CB5F4B4">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1697" w:type="dxa"/>
            <w:noWrap w:val="0"/>
            <w:vAlign w:val="center"/>
          </w:tcPr>
          <w:p w14:paraId="0D11233D">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《中华人民共和国证券法》</w:t>
            </w:r>
          </w:p>
        </w:tc>
        <w:tc>
          <w:tcPr>
            <w:tcW w:w="1511" w:type="dxa"/>
            <w:noWrap w:val="0"/>
            <w:vAlign w:val="center"/>
          </w:tcPr>
          <w:p w14:paraId="75FA9489">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集团经营班子</w:t>
            </w:r>
          </w:p>
        </w:tc>
        <w:tc>
          <w:tcPr>
            <w:tcW w:w="4900" w:type="dxa"/>
            <w:noWrap w:val="0"/>
            <w:vAlign w:val="center"/>
          </w:tcPr>
          <w:p w14:paraId="04B52604">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列入集团总经理办公会学习重点内容。</w:t>
            </w:r>
          </w:p>
        </w:tc>
        <w:tc>
          <w:tcPr>
            <w:tcW w:w="1669" w:type="dxa"/>
            <w:noWrap w:val="0"/>
            <w:vAlign w:val="center"/>
          </w:tcPr>
          <w:p w14:paraId="4A26101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2024年12月底</w:t>
            </w:r>
          </w:p>
        </w:tc>
        <w:tc>
          <w:tcPr>
            <w:tcW w:w="2341" w:type="dxa"/>
            <w:noWrap w:val="0"/>
            <w:vAlign w:val="center"/>
          </w:tcPr>
          <w:p w14:paraId="1A402DD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涂秀兰15970900010</w:t>
            </w:r>
          </w:p>
        </w:tc>
      </w:tr>
    </w:tbl>
    <w:p w14:paraId="65818B93">
      <w:pPr>
        <w:jc w:val="center"/>
        <w:rPr>
          <w:rFonts w:hint="eastAsia" w:ascii="黑体" w:hAnsi="黑体" w:eastAsia="黑体" w:cs="黑体"/>
          <w:sz w:val="32"/>
          <w:szCs w:val="32"/>
          <w:lang w:val="en-US" w:eastAsia="zh-CN"/>
        </w:rPr>
      </w:pPr>
      <w:r>
        <w:rPr>
          <w:rFonts w:hint="eastAsia" w:ascii="仿宋_GB2312" w:hAnsi="仿宋_GB2312" w:eastAsia="仿宋_GB2312" w:cs="仿宋_GB2312"/>
          <w:sz w:val="21"/>
          <w:szCs w:val="21"/>
          <w:lang w:val="en-US" w:eastAsia="zh-CN"/>
        </w:rPr>
        <w:br w:type="page"/>
      </w:r>
      <w:r>
        <w:rPr>
          <w:rFonts w:hint="eastAsia" w:ascii="方正小标宋简体" w:hAnsi="方正小标宋简体" w:eastAsia="方正小标宋简体" w:cs="方正小标宋简体"/>
          <w:sz w:val="44"/>
          <w:szCs w:val="44"/>
          <w:lang w:val="en-US" w:eastAsia="zh-CN"/>
        </w:rPr>
        <w:t>赣州市市政公用集团2024年度普法责任清单</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0"/>
        <w:gridCol w:w="2687"/>
        <w:gridCol w:w="1959"/>
        <w:gridCol w:w="4698"/>
        <w:gridCol w:w="1211"/>
        <w:gridCol w:w="2430"/>
      </w:tblGrid>
      <w:tr w14:paraId="6B938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gridSpan w:val="6"/>
            <w:noWrap w:val="0"/>
            <w:vAlign w:val="top"/>
          </w:tcPr>
          <w:p w14:paraId="778A7794">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59F54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0" w:type="pct"/>
            <w:noWrap w:val="0"/>
            <w:vAlign w:val="top"/>
          </w:tcPr>
          <w:p w14:paraId="15FD57ED">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责任单位</w:t>
            </w:r>
          </w:p>
        </w:tc>
        <w:tc>
          <w:tcPr>
            <w:tcW w:w="948" w:type="pct"/>
            <w:noWrap w:val="0"/>
            <w:vAlign w:val="top"/>
          </w:tcPr>
          <w:p w14:paraId="5FD38698">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普法内容</w:t>
            </w:r>
          </w:p>
        </w:tc>
        <w:tc>
          <w:tcPr>
            <w:tcW w:w="691" w:type="pct"/>
            <w:noWrap w:val="0"/>
            <w:vAlign w:val="top"/>
          </w:tcPr>
          <w:p w14:paraId="02CD56C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普法对象</w:t>
            </w:r>
          </w:p>
        </w:tc>
        <w:tc>
          <w:tcPr>
            <w:tcW w:w="1657" w:type="pct"/>
            <w:noWrap w:val="0"/>
            <w:vAlign w:val="top"/>
          </w:tcPr>
          <w:p w14:paraId="66B0A78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重点举措</w:t>
            </w:r>
          </w:p>
        </w:tc>
        <w:tc>
          <w:tcPr>
            <w:tcW w:w="427" w:type="pct"/>
            <w:noWrap w:val="0"/>
            <w:vAlign w:val="top"/>
          </w:tcPr>
          <w:p w14:paraId="0C44D6C8">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855" w:type="pct"/>
            <w:noWrap w:val="0"/>
            <w:vAlign w:val="top"/>
          </w:tcPr>
          <w:p w14:paraId="2A57B08B">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责任人及其联系方式</w:t>
            </w:r>
          </w:p>
        </w:tc>
      </w:tr>
      <w:tr w14:paraId="72C58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420" w:type="pct"/>
            <w:vMerge w:val="restart"/>
            <w:noWrap w:val="0"/>
            <w:vAlign w:val="top"/>
          </w:tcPr>
          <w:p w14:paraId="45BB1C9B">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p w14:paraId="7E0F2F4E">
            <w:pPr>
              <w:keepNext w:val="0"/>
              <w:keepLines w:val="0"/>
              <w:pageBreakBefore w:val="0"/>
              <w:widowControl w:val="0"/>
              <w:kinsoku/>
              <w:wordWrap/>
              <w:overflowPunct/>
              <w:topLinePunct w:val="0"/>
              <w:autoSpaceDE/>
              <w:autoSpaceDN/>
              <w:bidi w:val="0"/>
              <w:adjustRightInd/>
              <w:snapToGrid/>
              <w:spacing w:line="400" w:lineRule="exact"/>
              <w:ind w:right="0"/>
              <w:jc w:val="both"/>
              <w:textAlignment w:val="auto"/>
              <w:rPr>
                <w:rFonts w:hint="eastAsia" w:ascii="仿宋_GB2312" w:hAnsi="仿宋_GB2312" w:eastAsia="仿宋_GB2312" w:cs="仿宋_GB2312"/>
                <w:sz w:val="21"/>
                <w:szCs w:val="21"/>
                <w:vertAlign w:val="baseline"/>
                <w:lang w:val="en-US" w:eastAsia="zh-CN"/>
              </w:rPr>
            </w:pPr>
          </w:p>
          <w:p w14:paraId="255D158B">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赣州市政公用集团</w:t>
            </w:r>
          </w:p>
        </w:tc>
        <w:tc>
          <w:tcPr>
            <w:tcW w:w="948" w:type="pct"/>
            <w:noWrap w:val="0"/>
            <w:vAlign w:val="top"/>
          </w:tcPr>
          <w:p w14:paraId="795361EB">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习近平法治思想</w:t>
            </w:r>
          </w:p>
        </w:tc>
        <w:tc>
          <w:tcPr>
            <w:tcW w:w="691" w:type="pct"/>
            <w:noWrap w:val="0"/>
            <w:vAlign w:val="top"/>
          </w:tcPr>
          <w:p w14:paraId="7FEF76A3">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中层以上领导干部</w:t>
            </w:r>
          </w:p>
        </w:tc>
        <w:tc>
          <w:tcPr>
            <w:tcW w:w="1657" w:type="pct"/>
            <w:noWrap w:val="0"/>
            <w:vAlign w:val="top"/>
          </w:tcPr>
          <w:p w14:paraId="6BE1D0A8">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开展党委（党组）理论学习中心组集体学法。</w:t>
            </w:r>
          </w:p>
        </w:tc>
        <w:tc>
          <w:tcPr>
            <w:tcW w:w="427" w:type="pct"/>
            <w:noWrap w:val="0"/>
            <w:vAlign w:val="top"/>
          </w:tcPr>
          <w:p w14:paraId="11CC4121">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w:t>
            </w:r>
          </w:p>
        </w:tc>
        <w:tc>
          <w:tcPr>
            <w:tcW w:w="855" w:type="pct"/>
            <w:noWrap w:val="0"/>
            <w:vAlign w:val="top"/>
          </w:tcPr>
          <w:p w14:paraId="24129B23">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朱聪娜13766309100</w:t>
            </w:r>
          </w:p>
        </w:tc>
      </w:tr>
      <w:tr w14:paraId="22B0C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6" w:hRule="exact"/>
          <w:jc w:val="center"/>
        </w:trPr>
        <w:tc>
          <w:tcPr>
            <w:tcW w:w="420" w:type="pct"/>
            <w:vMerge w:val="continue"/>
            <w:noWrap w:val="0"/>
            <w:vAlign w:val="top"/>
          </w:tcPr>
          <w:p w14:paraId="352B117A">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948" w:type="pct"/>
            <w:noWrap w:val="0"/>
            <w:vAlign w:val="top"/>
          </w:tcPr>
          <w:p w14:paraId="03146636">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开展“4·15国家安全教育日”“宪法宣传周”、“民法典宣传月”专题普法活动</w:t>
            </w:r>
          </w:p>
        </w:tc>
        <w:tc>
          <w:tcPr>
            <w:tcW w:w="691" w:type="pct"/>
            <w:noWrap w:val="0"/>
            <w:vAlign w:val="top"/>
          </w:tcPr>
          <w:p w14:paraId="52FE118A">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p w14:paraId="770DA9B0">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全体干部职工</w:t>
            </w:r>
          </w:p>
        </w:tc>
        <w:tc>
          <w:tcPr>
            <w:tcW w:w="1657" w:type="pct"/>
            <w:noWrap w:val="0"/>
            <w:vAlign w:val="top"/>
          </w:tcPr>
          <w:p w14:paraId="40153A3C">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列入“三会一课”主题党日内容、开展“保密基地悟国家安全”普法活动、发放普法资料、举行法律知识竞答等。</w:t>
            </w:r>
          </w:p>
        </w:tc>
        <w:tc>
          <w:tcPr>
            <w:tcW w:w="427" w:type="pct"/>
            <w:noWrap w:val="0"/>
            <w:vAlign w:val="top"/>
          </w:tcPr>
          <w:p w14:paraId="50267E96">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p w14:paraId="4680E3F7">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w:t>
            </w:r>
          </w:p>
        </w:tc>
        <w:tc>
          <w:tcPr>
            <w:tcW w:w="855" w:type="pct"/>
            <w:noWrap w:val="0"/>
            <w:vAlign w:val="top"/>
          </w:tcPr>
          <w:p w14:paraId="4C9E3DB1">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p w14:paraId="35F7622B">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朱聪娜13766309100</w:t>
            </w:r>
          </w:p>
        </w:tc>
      </w:tr>
      <w:tr w14:paraId="3F34C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0" w:type="pct"/>
            <w:vMerge w:val="continue"/>
            <w:noWrap w:val="0"/>
            <w:vAlign w:val="top"/>
          </w:tcPr>
          <w:p w14:paraId="4D78E507">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948" w:type="pct"/>
            <w:noWrap w:val="0"/>
            <w:vAlign w:val="top"/>
          </w:tcPr>
          <w:p w14:paraId="5E129FE6">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落实国家工作人员学法用法制度</w:t>
            </w:r>
          </w:p>
        </w:tc>
        <w:tc>
          <w:tcPr>
            <w:tcW w:w="691" w:type="pct"/>
            <w:noWrap w:val="0"/>
            <w:vAlign w:val="top"/>
          </w:tcPr>
          <w:p w14:paraId="55969C23">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中层以上领导干部</w:t>
            </w:r>
          </w:p>
        </w:tc>
        <w:tc>
          <w:tcPr>
            <w:tcW w:w="1657" w:type="pct"/>
            <w:noWrap w:val="0"/>
            <w:vAlign w:val="top"/>
          </w:tcPr>
          <w:p w14:paraId="664A2CCD">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组织本单位2024年全省领导干部网上法律知识学习和考试。</w:t>
            </w:r>
          </w:p>
        </w:tc>
        <w:tc>
          <w:tcPr>
            <w:tcW w:w="427" w:type="pct"/>
            <w:noWrap w:val="0"/>
            <w:vAlign w:val="top"/>
          </w:tcPr>
          <w:p w14:paraId="561F00F3">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w:t>
            </w:r>
          </w:p>
        </w:tc>
        <w:tc>
          <w:tcPr>
            <w:tcW w:w="855" w:type="pct"/>
            <w:noWrap w:val="0"/>
            <w:vAlign w:val="top"/>
          </w:tcPr>
          <w:p w14:paraId="63022A3F">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朱聪娜13766309100</w:t>
            </w:r>
          </w:p>
        </w:tc>
      </w:tr>
      <w:tr w14:paraId="79E5E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noWrap w:val="0"/>
            <w:vAlign w:val="top"/>
          </w:tcPr>
          <w:p w14:paraId="61408C41">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4E636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0" w:type="pct"/>
            <w:noWrap w:val="0"/>
            <w:vAlign w:val="top"/>
          </w:tcPr>
          <w:p w14:paraId="59F9CA20">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责任单位</w:t>
            </w:r>
          </w:p>
        </w:tc>
        <w:tc>
          <w:tcPr>
            <w:tcW w:w="948" w:type="pct"/>
            <w:noWrap w:val="0"/>
            <w:vAlign w:val="top"/>
          </w:tcPr>
          <w:p w14:paraId="7E5F52E8">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普法内容</w:t>
            </w:r>
          </w:p>
        </w:tc>
        <w:tc>
          <w:tcPr>
            <w:tcW w:w="691" w:type="pct"/>
            <w:noWrap w:val="0"/>
            <w:vAlign w:val="top"/>
          </w:tcPr>
          <w:p w14:paraId="0CA9DA3E">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普法对象</w:t>
            </w:r>
          </w:p>
        </w:tc>
        <w:tc>
          <w:tcPr>
            <w:tcW w:w="1657" w:type="pct"/>
            <w:noWrap w:val="0"/>
            <w:vAlign w:val="top"/>
          </w:tcPr>
          <w:p w14:paraId="6B809364">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重点举措</w:t>
            </w:r>
          </w:p>
        </w:tc>
        <w:tc>
          <w:tcPr>
            <w:tcW w:w="427" w:type="pct"/>
            <w:noWrap w:val="0"/>
            <w:vAlign w:val="top"/>
          </w:tcPr>
          <w:p w14:paraId="557D5E7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855" w:type="pct"/>
            <w:noWrap w:val="0"/>
            <w:vAlign w:val="top"/>
          </w:tcPr>
          <w:p w14:paraId="35B9FEAC">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责任人及其联系方式</w:t>
            </w:r>
          </w:p>
        </w:tc>
      </w:tr>
      <w:tr w14:paraId="4B5CC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420" w:type="pct"/>
            <w:vMerge w:val="restart"/>
            <w:noWrap w:val="0"/>
            <w:vAlign w:val="top"/>
          </w:tcPr>
          <w:p w14:paraId="35715780">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p w14:paraId="55B24E4C">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p w14:paraId="74C2C6C5">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赣州市政公用集团</w:t>
            </w:r>
          </w:p>
        </w:tc>
        <w:tc>
          <w:tcPr>
            <w:tcW w:w="948" w:type="pct"/>
            <w:noWrap w:val="0"/>
            <w:vAlign w:val="top"/>
          </w:tcPr>
          <w:p w14:paraId="3120CADB">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新《公司法》</w:t>
            </w:r>
          </w:p>
        </w:tc>
        <w:tc>
          <w:tcPr>
            <w:tcW w:w="691" w:type="pct"/>
            <w:noWrap w:val="0"/>
            <w:vAlign w:val="top"/>
          </w:tcPr>
          <w:p w14:paraId="2C31C628">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全体干部职工</w:t>
            </w:r>
          </w:p>
        </w:tc>
        <w:tc>
          <w:tcPr>
            <w:tcW w:w="1657" w:type="pct"/>
            <w:noWrap w:val="0"/>
            <w:vAlign w:val="top"/>
          </w:tcPr>
          <w:p w14:paraId="15CD3F05">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举办法律知识讲座。</w:t>
            </w:r>
          </w:p>
        </w:tc>
        <w:tc>
          <w:tcPr>
            <w:tcW w:w="427" w:type="pct"/>
            <w:noWrap w:val="0"/>
            <w:vAlign w:val="top"/>
          </w:tcPr>
          <w:p w14:paraId="22E00A63">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8月底</w:t>
            </w:r>
          </w:p>
        </w:tc>
        <w:tc>
          <w:tcPr>
            <w:tcW w:w="855" w:type="pct"/>
            <w:noWrap w:val="0"/>
            <w:vAlign w:val="top"/>
          </w:tcPr>
          <w:p w14:paraId="6A0C61D9">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朱聪娜13766309100</w:t>
            </w:r>
          </w:p>
        </w:tc>
      </w:tr>
      <w:tr w14:paraId="4A5FA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0" w:type="pct"/>
            <w:vMerge w:val="continue"/>
            <w:noWrap w:val="0"/>
            <w:vAlign w:val="top"/>
          </w:tcPr>
          <w:p w14:paraId="15384D47">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948" w:type="pct"/>
            <w:noWrap w:val="0"/>
            <w:vAlign w:val="top"/>
          </w:tcPr>
          <w:p w14:paraId="03915F0A">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安全生产法律法规</w:t>
            </w:r>
          </w:p>
        </w:tc>
        <w:tc>
          <w:tcPr>
            <w:tcW w:w="691" w:type="pct"/>
            <w:noWrap w:val="0"/>
            <w:vAlign w:val="top"/>
          </w:tcPr>
          <w:p w14:paraId="6B06B360">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全体干部职工</w:t>
            </w:r>
          </w:p>
        </w:tc>
        <w:tc>
          <w:tcPr>
            <w:tcW w:w="1657" w:type="pct"/>
            <w:noWrap w:val="0"/>
            <w:vAlign w:val="top"/>
          </w:tcPr>
          <w:p w14:paraId="1439774D">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发布以案释法典型案例，观看安全生产警示教育片等。</w:t>
            </w:r>
          </w:p>
        </w:tc>
        <w:tc>
          <w:tcPr>
            <w:tcW w:w="427" w:type="pct"/>
            <w:noWrap w:val="0"/>
            <w:vAlign w:val="top"/>
          </w:tcPr>
          <w:p w14:paraId="3B561024">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6月底</w:t>
            </w:r>
          </w:p>
        </w:tc>
        <w:tc>
          <w:tcPr>
            <w:tcW w:w="855" w:type="pct"/>
            <w:noWrap w:val="0"/>
            <w:vAlign w:val="top"/>
          </w:tcPr>
          <w:p w14:paraId="01874569">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朱聪娜13766309100</w:t>
            </w:r>
          </w:p>
        </w:tc>
      </w:tr>
      <w:tr w14:paraId="28D1A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0" w:type="pct"/>
            <w:vMerge w:val="continue"/>
            <w:noWrap w:val="0"/>
            <w:vAlign w:val="top"/>
          </w:tcPr>
          <w:p w14:paraId="009C5BD5">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948" w:type="pct"/>
            <w:noWrap w:val="0"/>
            <w:vAlign w:val="top"/>
          </w:tcPr>
          <w:p w14:paraId="0D632BBF">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道路交通安全等法律法规</w:t>
            </w:r>
          </w:p>
        </w:tc>
        <w:tc>
          <w:tcPr>
            <w:tcW w:w="691" w:type="pct"/>
            <w:noWrap w:val="0"/>
            <w:vAlign w:val="top"/>
          </w:tcPr>
          <w:p w14:paraId="64A7975D">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全体干部职工</w:t>
            </w:r>
          </w:p>
        </w:tc>
        <w:tc>
          <w:tcPr>
            <w:tcW w:w="1657" w:type="pct"/>
            <w:noWrap w:val="0"/>
            <w:vAlign w:val="top"/>
          </w:tcPr>
          <w:p w14:paraId="25F80EB4">
            <w:pPr>
              <w:keepNext w:val="0"/>
              <w:keepLines w:val="0"/>
              <w:pageBreakBefore w:val="0"/>
              <w:widowControl w:val="0"/>
              <w:kinsoku/>
              <w:wordWrap/>
              <w:overflowPunct/>
              <w:topLinePunct w:val="0"/>
              <w:autoSpaceDE/>
              <w:autoSpaceDN/>
              <w:bidi w:val="0"/>
              <w:adjustRightInd/>
              <w:snapToGrid/>
              <w:spacing w:line="40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发放宣传资料，举办法律知识讲座，组织线上或线下旁听庭审等。</w:t>
            </w:r>
          </w:p>
        </w:tc>
        <w:tc>
          <w:tcPr>
            <w:tcW w:w="427" w:type="pct"/>
            <w:noWrap w:val="0"/>
            <w:vAlign w:val="top"/>
          </w:tcPr>
          <w:p w14:paraId="745F2097">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12月底</w:t>
            </w:r>
          </w:p>
        </w:tc>
        <w:tc>
          <w:tcPr>
            <w:tcW w:w="855" w:type="pct"/>
            <w:noWrap w:val="0"/>
            <w:vAlign w:val="top"/>
          </w:tcPr>
          <w:p w14:paraId="79345163">
            <w:pPr>
              <w:keepNext w:val="0"/>
              <w:keepLines w:val="0"/>
              <w:pageBreakBefore w:val="0"/>
              <w:widowControl w:val="0"/>
              <w:kinsoku/>
              <w:wordWrap/>
              <w:overflowPunct/>
              <w:topLinePunct w:val="0"/>
              <w:autoSpaceDE/>
              <w:autoSpaceDN/>
              <w:bidi w:val="0"/>
              <w:adjustRightInd/>
              <w:snapToGrid/>
              <w:spacing w:line="4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朱聪娜13766309100</w:t>
            </w:r>
          </w:p>
        </w:tc>
      </w:tr>
    </w:tbl>
    <w:p w14:paraId="78E51B7B">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Times New Roman" w:eastAsia="仿宋_GB2312" w:cs="Times New Roman"/>
          <w:sz w:val="32"/>
          <w:szCs w:val="32"/>
          <w:lang w:val="en-US" w:eastAsia="zh-CN"/>
        </w:rPr>
      </w:pPr>
      <w:r>
        <w:rPr>
          <w:rFonts w:hint="eastAsia" w:ascii="仿宋_GB2312" w:hAnsi="仿宋_GB2312" w:eastAsia="仿宋_GB2312" w:cs="仿宋_GB2312"/>
          <w:sz w:val="21"/>
          <w:szCs w:val="21"/>
          <w:lang w:val="en-US" w:eastAsia="zh-CN"/>
        </w:rPr>
        <w:br w:type="page"/>
      </w:r>
      <w:r>
        <w:rPr>
          <w:rFonts w:hint="eastAsia" w:ascii="方正小标宋简体" w:hAnsi="方正小标宋简体" w:eastAsia="方正小标宋简体" w:cs="方正小标宋简体"/>
          <w:sz w:val="44"/>
          <w:szCs w:val="44"/>
          <w:lang w:val="en-US" w:eastAsia="zh-CN"/>
        </w:rPr>
        <w:t>赣州市旅游投资集团有限公司2024年度普法责任清单</w:t>
      </w:r>
    </w:p>
    <w:tbl>
      <w:tblPr>
        <w:tblStyle w:val="9"/>
        <w:tblW w:w="136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2157"/>
        <w:gridCol w:w="1275"/>
        <w:gridCol w:w="4784"/>
        <w:gridCol w:w="1381"/>
        <w:gridCol w:w="2553"/>
      </w:tblGrid>
      <w:tr w14:paraId="5DEAB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65" w:type="dxa"/>
            <w:gridSpan w:val="6"/>
            <w:noWrap w:val="0"/>
            <w:vAlign w:val="top"/>
          </w:tcPr>
          <w:p w14:paraId="5AAA95C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48268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center"/>
          </w:tcPr>
          <w:p w14:paraId="5F86206A">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责任单位</w:t>
            </w:r>
          </w:p>
        </w:tc>
        <w:tc>
          <w:tcPr>
            <w:tcW w:w="2157" w:type="dxa"/>
            <w:noWrap w:val="0"/>
            <w:vAlign w:val="center"/>
          </w:tcPr>
          <w:p w14:paraId="3FFA76BD">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普法内容</w:t>
            </w:r>
          </w:p>
        </w:tc>
        <w:tc>
          <w:tcPr>
            <w:tcW w:w="1275" w:type="dxa"/>
            <w:noWrap w:val="0"/>
            <w:vAlign w:val="center"/>
          </w:tcPr>
          <w:p w14:paraId="5D4EACC9">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普法对象</w:t>
            </w:r>
          </w:p>
        </w:tc>
        <w:tc>
          <w:tcPr>
            <w:tcW w:w="4784" w:type="dxa"/>
            <w:noWrap w:val="0"/>
            <w:vAlign w:val="center"/>
          </w:tcPr>
          <w:p w14:paraId="1B5356BE">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重点举措</w:t>
            </w:r>
          </w:p>
        </w:tc>
        <w:tc>
          <w:tcPr>
            <w:tcW w:w="1381" w:type="dxa"/>
            <w:noWrap w:val="0"/>
            <w:vAlign w:val="center"/>
          </w:tcPr>
          <w:p w14:paraId="23F86903">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553" w:type="dxa"/>
            <w:noWrap w:val="0"/>
            <w:vAlign w:val="center"/>
          </w:tcPr>
          <w:p w14:paraId="08819B08">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责任人及其联系方式</w:t>
            </w:r>
          </w:p>
        </w:tc>
      </w:tr>
      <w:tr w14:paraId="660C5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515" w:type="dxa"/>
            <w:vMerge w:val="restart"/>
            <w:noWrap w:val="0"/>
            <w:vAlign w:val="center"/>
          </w:tcPr>
          <w:p w14:paraId="5978B2D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赣州旅游投资集团有限公司</w:t>
            </w:r>
          </w:p>
        </w:tc>
        <w:tc>
          <w:tcPr>
            <w:tcW w:w="2157" w:type="dxa"/>
            <w:noWrap w:val="0"/>
            <w:vAlign w:val="center"/>
          </w:tcPr>
          <w:p w14:paraId="2721E2A4">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rPr>
              <w:t>习近平法治思想</w:t>
            </w:r>
          </w:p>
        </w:tc>
        <w:tc>
          <w:tcPr>
            <w:tcW w:w="1275" w:type="dxa"/>
            <w:noWrap w:val="0"/>
            <w:vAlign w:val="center"/>
          </w:tcPr>
          <w:p w14:paraId="1020299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党委中心组</w:t>
            </w:r>
          </w:p>
        </w:tc>
        <w:tc>
          <w:tcPr>
            <w:tcW w:w="4784" w:type="dxa"/>
            <w:noWrap w:val="0"/>
            <w:vAlign w:val="center"/>
          </w:tcPr>
          <w:p w14:paraId="5D205903">
            <w:pPr>
              <w:keepNext w:val="0"/>
              <w:keepLines w:val="0"/>
              <w:pageBreakBefore w:val="0"/>
              <w:widowControl w:val="0"/>
              <w:kinsoku/>
              <w:wordWrap/>
              <w:overflowPunct/>
              <w:topLinePunct w:val="0"/>
              <w:autoSpaceDE/>
              <w:autoSpaceDN/>
              <w:bidi w:val="0"/>
              <w:adjustRightInd w:val="0"/>
              <w:snapToGrid w:val="0"/>
              <w:spacing w:line="240" w:lineRule="auto"/>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将习近平法治思想作为党委理论学习中心组学习重点内容</w:t>
            </w:r>
          </w:p>
        </w:tc>
        <w:tc>
          <w:tcPr>
            <w:tcW w:w="1381" w:type="dxa"/>
            <w:noWrap w:val="0"/>
            <w:vAlign w:val="center"/>
          </w:tcPr>
          <w:p w14:paraId="67A4439B">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kern w:val="2"/>
                <w:sz w:val="21"/>
                <w:szCs w:val="21"/>
                <w:lang w:val="en-US" w:eastAsia="zh-CN" w:bidi="ar-SA"/>
              </w:rPr>
              <w:t>2024年12月</w:t>
            </w:r>
          </w:p>
        </w:tc>
        <w:tc>
          <w:tcPr>
            <w:tcW w:w="2553" w:type="dxa"/>
            <w:noWrap w:val="0"/>
            <w:vAlign w:val="center"/>
          </w:tcPr>
          <w:p w14:paraId="51EF1EC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钟山18720803156</w:t>
            </w:r>
          </w:p>
        </w:tc>
      </w:tr>
      <w:tr w14:paraId="5B6CD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2C3E7440">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p>
        </w:tc>
        <w:tc>
          <w:tcPr>
            <w:tcW w:w="2157" w:type="dxa"/>
            <w:noWrap w:val="0"/>
            <w:vAlign w:val="center"/>
          </w:tcPr>
          <w:p w14:paraId="76C387D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开展“4·15”全民国家安全教育日、“宪法宣传周”、“民法典宣传月”专题普法活动</w:t>
            </w:r>
          </w:p>
        </w:tc>
        <w:tc>
          <w:tcPr>
            <w:tcW w:w="1275" w:type="dxa"/>
            <w:noWrap w:val="0"/>
            <w:vAlign w:val="center"/>
          </w:tcPr>
          <w:p w14:paraId="1C989724">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color w:val="000000"/>
                <w:kern w:val="0"/>
                <w:sz w:val="21"/>
                <w:szCs w:val="21"/>
                <w:lang w:bidi="ar"/>
              </w:rPr>
              <w:t>集团全体干部职工</w:t>
            </w:r>
          </w:p>
        </w:tc>
        <w:tc>
          <w:tcPr>
            <w:tcW w:w="4784" w:type="dxa"/>
            <w:noWrap w:val="0"/>
            <w:vAlign w:val="center"/>
          </w:tcPr>
          <w:p w14:paraId="3296D617">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240" w:lineRule="auto"/>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1.开展2024年“4·15”全民国家安全教育日专题普法活动；</w:t>
            </w:r>
          </w:p>
          <w:p w14:paraId="5BB87F26">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240" w:lineRule="auto"/>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vertAlign w:val="baseline"/>
                <w:lang w:val="en-US" w:eastAsia="zh-CN"/>
              </w:rPr>
              <w:t>2.开展“宪法宣传周”专题普法活动；</w:t>
            </w:r>
          </w:p>
          <w:p w14:paraId="2F2B2544">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240" w:lineRule="auto"/>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vertAlign w:val="baseline"/>
                <w:lang w:val="en-US" w:eastAsia="zh-CN"/>
              </w:rPr>
              <w:t>3.开展“民法典宣传月”专题普法活动。</w:t>
            </w:r>
          </w:p>
        </w:tc>
        <w:tc>
          <w:tcPr>
            <w:tcW w:w="1381" w:type="dxa"/>
            <w:noWrap w:val="0"/>
            <w:vAlign w:val="center"/>
          </w:tcPr>
          <w:p w14:paraId="06283FA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kern w:val="2"/>
                <w:sz w:val="21"/>
                <w:szCs w:val="21"/>
                <w:lang w:val="en-US" w:eastAsia="zh-CN" w:bidi="ar-SA"/>
              </w:rPr>
              <w:t>2024年12月</w:t>
            </w:r>
          </w:p>
        </w:tc>
        <w:tc>
          <w:tcPr>
            <w:tcW w:w="2553" w:type="dxa"/>
            <w:noWrap w:val="0"/>
            <w:vAlign w:val="center"/>
          </w:tcPr>
          <w:p w14:paraId="0692D4B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钟山18720803156</w:t>
            </w:r>
          </w:p>
        </w:tc>
      </w:tr>
      <w:tr w14:paraId="76325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75F7AA2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p>
        </w:tc>
        <w:tc>
          <w:tcPr>
            <w:tcW w:w="2157" w:type="dxa"/>
            <w:noWrap w:val="0"/>
            <w:vAlign w:val="center"/>
          </w:tcPr>
          <w:p w14:paraId="725A17A1">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加强对2024年全省重点法律法规的宣传解读</w:t>
            </w:r>
          </w:p>
        </w:tc>
        <w:tc>
          <w:tcPr>
            <w:tcW w:w="1275" w:type="dxa"/>
            <w:noWrap w:val="0"/>
            <w:vAlign w:val="center"/>
          </w:tcPr>
          <w:p w14:paraId="60ACCA22">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color w:val="000000"/>
                <w:kern w:val="0"/>
                <w:sz w:val="21"/>
                <w:szCs w:val="21"/>
                <w:lang w:bidi="ar"/>
              </w:rPr>
              <w:t>集团全体干部职工</w:t>
            </w:r>
          </w:p>
        </w:tc>
        <w:tc>
          <w:tcPr>
            <w:tcW w:w="4784" w:type="dxa"/>
            <w:noWrap w:val="0"/>
            <w:vAlign w:val="center"/>
          </w:tcPr>
          <w:p w14:paraId="21A3771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1.重点宣传普及《中华人民共和国粮食安全保障法》《中华人民共和国爱国主义教育法》《中华人民共和国行政复议法》《未成年人网络保护条例》《江西省农作物种子条例》《江西省安全生产条例》；</w:t>
            </w:r>
          </w:p>
          <w:p w14:paraId="22C7BEA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2.运用好《江西省重点普及法律法规以案释法(2024)》开展学习宣传。</w:t>
            </w:r>
          </w:p>
        </w:tc>
        <w:tc>
          <w:tcPr>
            <w:tcW w:w="1381" w:type="dxa"/>
            <w:noWrap w:val="0"/>
            <w:vAlign w:val="center"/>
          </w:tcPr>
          <w:p w14:paraId="15B23BD9">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kern w:val="2"/>
                <w:sz w:val="21"/>
                <w:szCs w:val="21"/>
                <w:lang w:val="en-US" w:eastAsia="zh-CN" w:bidi="ar-SA"/>
              </w:rPr>
              <w:t>2024年12月</w:t>
            </w:r>
          </w:p>
        </w:tc>
        <w:tc>
          <w:tcPr>
            <w:tcW w:w="2553" w:type="dxa"/>
            <w:noWrap w:val="0"/>
            <w:vAlign w:val="center"/>
          </w:tcPr>
          <w:p w14:paraId="6D6F19A2">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钟山18720803156</w:t>
            </w:r>
          </w:p>
        </w:tc>
      </w:tr>
      <w:tr w14:paraId="00350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054D53F4">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p>
        </w:tc>
        <w:tc>
          <w:tcPr>
            <w:tcW w:w="2157" w:type="dxa"/>
            <w:noWrap w:val="0"/>
            <w:vAlign w:val="center"/>
          </w:tcPr>
          <w:p w14:paraId="174325DC">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加强对地方性法规的宣传解读</w:t>
            </w:r>
          </w:p>
        </w:tc>
        <w:tc>
          <w:tcPr>
            <w:tcW w:w="1275" w:type="dxa"/>
            <w:noWrap w:val="0"/>
            <w:vAlign w:val="center"/>
          </w:tcPr>
          <w:p w14:paraId="3651F4B0">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right="0"/>
              <w:jc w:val="center"/>
              <w:textAlignment w:val="auto"/>
              <w:rPr>
                <w:rFonts w:hint="eastAsia" w:ascii="仿宋_GB2312" w:hAnsi="仿宋_GB2312" w:eastAsia="仿宋_GB2312" w:cs="仿宋_GB2312"/>
                <w:color w:val="000000"/>
                <w:kern w:val="0"/>
                <w:sz w:val="21"/>
                <w:szCs w:val="21"/>
                <w:lang w:bidi="ar"/>
              </w:rPr>
            </w:pPr>
            <w:r>
              <w:rPr>
                <w:rFonts w:hint="eastAsia" w:ascii="仿宋_GB2312" w:hAnsi="仿宋_GB2312" w:eastAsia="仿宋_GB2312" w:cs="仿宋_GB2312"/>
                <w:color w:val="000000"/>
                <w:kern w:val="0"/>
                <w:sz w:val="21"/>
                <w:szCs w:val="21"/>
                <w:lang w:bidi="ar"/>
              </w:rPr>
              <w:t>集团全体干部职工</w:t>
            </w:r>
          </w:p>
        </w:tc>
        <w:tc>
          <w:tcPr>
            <w:tcW w:w="4784" w:type="dxa"/>
            <w:noWrap w:val="0"/>
            <w:vAlign w:val="center"/>
          </w:tcPr>
          <w:p w14:paraId="5ADEDEF0">
            <w:pPr>
              <w:keepNext w:val="0"/>
              <w:keepLines w:val="0"/>
              <w:pageBreakBefore w:val="0"/>
              <w:widowControl w:val="0"/>
              <w:numPr>
                <w:ilvl w:val="0"/>
                <w:numId w:val="9"/>
              </w:numPr>
              <w:kinsoku/>
              <w:wordWrap/>
              <w:overflowPunct/>
              <w:topLinePunct w:val="0"/>
              <w:autoSpaceDE/>
              <w:autoSpaceDN/>
              <w:bidi w:val="0"/>
              <w:adjustRightInd w:val="0"/>
              <w:snapToGrid w:val="0"/>
              <w:spacing w:beforeAutospacing="0" w:afterAutospacing="0" w:line="240" w:lineRule="auto"/>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宣传普及《赣南脐橙保护条例》；</w:t>
            </w:r>
          </w:p>
          <w:p w14:paraId="4731C113">
            <w:pPr>
              <w:pStyle w:val="2"/>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left="0" w:leftChars="0" w:firstLine="0" w:firstLineChars="0"/>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vertAlign w:val="baseline"/>
                <w:lang w:val="en-US" w:eastAsia="zh-CN"/>
              </w:rPr>
              <w:t>2.宣传普及《赣州市科技创新促进条例》。</w:t>
            </w:r>
          </w:p>
        </w:tc>
        <w:tc>
          <w:tcPr>
            <w:tcW w:w="1381" w:type="dxa"/>
            <w:noWrap w:val="0"/>
            <w:vAlign w:val="center"/>
          </w:tcPr>
          <w:p w14:paraId="79157EDB">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lang w:val="en-US" w:eastAsia="zh-CN" w:bidi="ar-SA"/>
              </w:rPr>
              <w:t>2024年12月</w:t>
            </w:r>
          </w:p>
        </w:tc>
        <w:tc>
          <w:tcPr>
            <w:tcW w:w="2553" w:type="dxa"/>
            <w:noWrap w:val="0"/>
            <w:vAlign w:val="center"/>
          </w:tcPr>
          <w:p w14:paraId="6C26D210">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钟山18720803156</w:t>
            </w:r>
          </w:p>
        </w:tc>
      </w:tr>
      <w:tr w14:paraId="0575A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3B2BE620">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p>
        </w:tc>
        <w:tc>
          <w:tcPr>
            <w:tcW w:w="2157" w:type="dxa"/>
            <w:noWrap w:val="0"/>
            <w:vAlign w:val="center"/>
          </w:tcPr>
          <w:p w14:paraId="734329F0">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落实国家工作人员学法用法制度</w:t>
            </w:r>
          </w:p>
        </w:tc>
        <w:tc>
          <w:tcPr>
            <w:tcW w:w="1275" w:type="dxa"/>
            <w:noWrap w:val="0"/>
            <w:vAlign w:val="center"/>
          </w:tcPr>
          <w:p w14:paraId="62940752">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仿宋_GB2312" w:hAnsi="仿宋_GB2312" w:eastAsia="仿宋_GB2312" w:cs="仿宋_GB2312"/>
                <w:color w:val="000000"/>
                <w:kern w:val="0"/>
                <w:sz w:val="21"/>
                <w:szCs w:val="21"/>
                <w:lang w:bidi="ar"/>
              </w:rPr>
            </w:pPr>
            <w:r>
              <w:rPr>
                <w:rFonts w:hint="eastAsia" w:ascii="仿宋_GB2312" w:hAnsi="仿宋_GB2312" w:eastAsia="仿宋_GB2312" w:cs="仿宋_GB2312"/>
                <w:color w:val="000000"/>
                <w:kern w:val="0"/>
                <w:sz w:val="21"/>
                <w:szCs w:val="21"/>
                <w:lang w:bidi="ar"/>
              </w:rPr>
              <w:t>集团全体干部职工</w:t>
            </w:r>
          </w:p>
        </w:tc>
        <w:tc>
          <w:tcPr>
            <w:tcW w:w="4784" w:type="dxa"/>
            <w:noWrap w:val="0"/>
            <w:vAlign w:val="center"/>
          </w:tcPr>
          <w:p w14:paraId="4F56A9A8">
            <w:pPr>
              <w:keepNext w:val="0"/>
              <w:keepLines w:val="0"/>
              <w:pageBreakBefore w:val="0"/>
              <w:widowControl w:val="0"/>
              <w:numPr>
                <w:ilvl w:val="0"/>
                <w:numId w:val="9"/>
              </w:numPr>
              <w:kinsoku/>
              <w:wordWrap/>
              <w:overflowPunct/>
              <w:topLinePunct w:val="0"/>
              <w:autoSpaceDE/>
              <w:autoSpaceDN/>
              <w:bidi w:val="0"/>
              <w:adjustRightInd w:val="0"/>
              <w:snapToGrid w:val="0"/>
              <w:spacing w:line="240" w:lineRule="auto"/>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集团党委理论学习中心组集体学法不少于2次；</w:t>
            </w:r>
          </w:p>
          <w:p w14:paraId="5525E111">
            <w:pPr>
              <w:keepNext w:val="0"/>
              <w:keepLines w:val="0"/>
              <w:pageBreakBefore w:val="0"/>
              <w:widowControl w:val="0"/>
              <w:numPr>
                <w:ilvl w:val="0"/>
                <w:numId w:val="9"/>
              </w:numPr>
              <w:kinsoku/>
              <w:wordWrap/>
              <w:overflowPunct/>
              <w:topLinePunct w:val="0"/>
              <w:autoSpaceDE/>
              <w:autoSpaceDN/>
              <w:bidi w:val="0"/>
              <w:adjustRightInd w:val="0"/>
              <w:snapToGrid w:val="0"/>
              <w:spacing w:line="240" w:lineRule="auto"/>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组织好本单位2024年全省领导干部网上法律知识学习和考试、2024年全省国家工作人员分类学法考法，确保参考率和合格率均达100%；</w:t>
            </w:r>
          </w:p>
          <w:p w14:paraId="1896F3DB">
            <w:pPr>
              <w:keepNext w:val="0"/>
              <w:keepLines w:val="0"/>
              <w:pageBreakBefore w:val="0"/>
              <w:widowControl w:val="0"/>
              <w:numPr>
                <w:ilvl w:val="0"/>
                <w:numId w:val="9"/>
              </w:numPr>
              <w:kinsoku/>
              <w:wordWrap/>
              <w:overflowPunct/>
              <w:topLinePunct w:val="0"/>
              <w:autoSpaceDE/>
              <w:autoSpaceDN/>
              <w:bidi w:val="0"/>
              <w:adjustRightInd w:val="0"/>
              <w:snapToGrid w:val="0"/>
              <w:spacing w:line="240" w:lineRule="auto"/>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每年至少组织一次本单位工作人员特别是领导干部观看网络庭审直播或者开展现场旁听庭审活动。</w:t>
            </w:r>
          </w:p>
        </w:tc>
        <w:tc>
          <w:tcPr>
            <w:tcW w:w="1381" w:type="dxa"/>
            <w:noWrap w:val="0"/>
            <w:vAlign w:val="center"/>
          </w:tcPr>
          <w:p w14:paraId="1621E8E0">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kern w:val="2"/>
                <w:sz w:val="21"/>
                <w:szCs w:val="21"/>
                <w:lang w:val="en-US" w:eastAsia="zh-CN" w:bidi="ar-SA"/>
              </w:rPr>
              <w:t>2024年12月</w:t>
            </w:r>
          </w:p>
        </w:tc>
        <w:tc>
          <w:tcPr>
            <w:tcW w:w="2553" w:type="dxa"/>
            <w:noWrap w:val="0"/>
            <w:vAlign w:val="center"/>
          </w:tcPr>
          <w:p w14:paraId="72E9953C">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钟山18720803156</w:t>
            </w:r>
          </w:p>
        </w:tc>
      </w:tr>
      <w:tr w14:paraId="612AF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center"/>
          </w:tcPr>
          <w:p w14:paraId="3D1BDF32">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p>
        </w:tc>
        <w:tc>
          <w:tcPr>
            <w:tcW w:w="2157" w:type="dxa"/>
            <w:noWrap w:val="0"/>
            <w:vAlign w:val="center"/>
          </w:tcPr>
          <w:p w14:paraId="2761EC72">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按要求报送普法工作信息</w:t>
            </w:r>
          </w:p>
        </w:tc>
        <w:tc>
          <w:tcPr>
            <w:tcW w:w="1275" w:type="dxa"/>
            <w:noWrap w:val="0"/>
            <w:vAlign w:val="center"/>
          </w:tcPr>
          <w:p w14:paraId="0057DC2B">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color w:val="000000"/>
                <w:kern w:val="0"/>
                <w:sz w:val="21"/>
                <w:szCs w:val="21"/>
                <w:lang w:bidi="ar"/>
              </w:rPr>
              <w:t>集团全体干部职工</w:t>
            </w:r>
          </w:p>
        </w:tc>
        <w:tc>
          <w:tcPr>
            <w:tcW w:w="4784" w:type="dxa"/>
            <w:noWrap w:val="0"/>
            <w:vAlign w:val="center"/>
          </w:tcPr>
          <w:p w14:paraId="4FE5FEF5">
            <w:pPr>
              <w:keepNext w:val="0"/>
              <w:keepLines w:val="0"/>
              <w:pageBreakBefore w:val="0"/>
              <w:widowControl w:val="0"/>
              <w:kinsoku/>
              <w:wordWrap/>
              <w:overflowPunct/>
              <w:topLinePunct w:val="0"/>
              <w:autoSpaceDE/>
              <w:autoSpaceDN/>
              <w:bidi w:val="0"/>
              <w:adjustRightInd w:val="0"/>
              <w:snapToGrid w:val="0"/>
              <w:spacing w:line="240" w:lineRule="auto"/>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每年报送普法工作信息不少于2条、法治宣传典型案例不少于1篇。</w:t>
            </w:r>
          </w:p>
        </w:tc>
        <w:tc>
          <w:tcPr>
            <w:tcW w:w="1381" w:type="dxa"/>
            <w:noWrap w:val="0"/>
            <w:vAlign w:val="center"/>
          </w:tcPr>
          <w:p w14:paraId="36D48124">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kern w:val="2"/>
                <w:sz w:val="21"/>
                <w:szCs w:val="21"/>
                <w:lang w:val="en-US" w:eastAsia="zh-CN" w:bidi="ar-SA"/>
              </w:rPr>
              <w:t>2024年12月</w:t>
            </w:r>
          </w:p>
        </w:tc>
        <w:tc>
          <w:tcPr>
            <w:tcW w:w="2553" w:type="dxa"/>
            <w:noWrap w:val="0"/>
            <w:vAlign w:val="center"/>
          </w:tcPr>
          <w:p w14:paraId="416F29C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钟山18720803156</w:t>
            </w:r>
          </w:p>
        </w:tc>
      </w:tr>
      <w:tr w14:paraId="110E1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65" w:type="dxa"/>
            <w:gridSpan w:val="6"/>
            <w:noWrap w:val="0"/>
            <w:vAlign w:val="top"/>
          </w:tcPr>
          <w:p w14:paraId="6D03F83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7B50E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top"/>
          </w:tcPr>
          <w:p w14:paraId="5586EFB5">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责任单位</w:t>
            </w:r>
          </w:p>
        </w:tc>
        <w:tc>
          <w:tcPr>
            <w:tcW w:w="2157" w:type="dxa"/>
            <w:noWrap w:val="0"/>
            <w:vAlign w:val="top"/>
          </w:tcPr>
          <w:p w14:paraId="73789FB1">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普法内容</w:t>
            </w:r>
          </w:p>
        </w:tc>
        <w:tc>
          <w:tcPr>
            <w:tcW w:w="1275" w:type="dxa"/>
            <w:noWrap w:val="0"/>
            <w:vAlign w:val="top"/>
          </w:tcPr>
          <w:p w14:paraId="7C5BB4D9">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普法对象</w:t>
            </w:r>
          </w:p>
        </w:tc>
        <w:tc>
          <w:tcPr>
            <w:tcW w:w="4784" w:type="dxa"/>
            <w:noWrap w:val="0"/>
            <w:vAlign w:val="top"/>
          </w:tcPr>
          <w:p w14:paraId="0E3B2CB5">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重点举措</w:t>
            </w:r>
          </w:p>
        </w:tc>
        <w:tc>
          <w:tcPr>
            <w:tcW w:w="1381" w:type="dxa"/>
            <w:noWrap w:val="0"/>
            <w:vAlign w:val="top"/>
          </w:tcPr>
          <w:p w14:paraId="5710128D">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553" w:type="dxa"/>
            <w:noWrap w:val="0"/>
            <w:vAlign w:val="top"/>
          </w:tcPr>
          <w:p w14:paraId="79A7F73B">
            <w:pPr>
              <w:keepNext w:val="0"/>
              <w:keepLines w:val="0"/>
              <w:pageBreakBefore w:val="0"/>
              <w:widowControl w:val="0"/>
              <w:kinsoku/>
              <w:wordWrap/>
              <w:overflowPunct/>
              <w:topLinePunct w:val="0"/>
              <w:autoSpaceDE/>
              <w:autoSpaceDN/>
              <w:bidi w:val="0"/>
              <w:adjustRightInd/>
              <w:snapToGrid/>
              <w:spacing w:line="4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责任人及其联系方式</w:t>
            </w:r>
          </w:p>
        </w:tc>
      </w:tr>
      <w:tr w14:paraId="11BA8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restart"/>
            <w:noWrap w:val="0"/>
            <w:vAlign w:val="top"/>
          </w:tcPr>
          <w:p w14:paraId="06C62634">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p w14:paraId="48B8F265">
            <w:pPr>
              <w:pStyle w:val="2"/>
              <w:keepNext w:val="0"/>
              <w:keepLines w:val="0"/>
              <w:pageBreakBefore w:val="0"/>
              <w:widowControl w:val="0"/>
              <w:kinsoku/>
              <w:wordWrap/>
              <w:overflowPunct/>
              <w:topLinePunct w:val="0"/>
              <w:autoSpaceDE/>
              <w:autoSpaceDN/>
              <w:bidi w:val="0"/>
              <w:spacing w:line="400" w:lineRule="exact"/>
              <w:jc w:val="center"/>
              <w:textAlignment w:val="auto"/>
              <w:rPr>
                <w:rFonts w:hint="eastAsia" w:ascii="仿宋_GB2312" w:hAnsi="仿宋_GB2312" w:eastAsia="仿宋_GB2312" w:cs="仿宋_GB2312"/>
                <w:sz w:val="21"/>
                <w:szCs w:val="21"/>
                <w:lang w:val="en-US" w:eastAsia="zh-CN"/>
              </w:rPr>
            </w:pPr>
          </w:p>
          <w:p w14:paraId="20914B65">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p w14:paraId="629414E6">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赣州旅游投资集团有限公司</w:t>
            </w:r>
          </w:p>
        </w:tc>
        <w:tc>
          <w:tcPr>
            <w:tcW w:w="2157" w:type="dxa"/>
            <w:noWrap w:val="0"/>
            <w:vAlign w:val="center"/>
          </w:tcPr>
          <w:p w14:paraId="4F49D1A1">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新修订《公司法》</w:t>
            </w:r>
          </w:p>
        </w:tc>
        <w:tc>
          <w:tcPr>
            <w:tcW w:w="1275" w:type="dxa"/>
            <w:noWrap w:val="0"/>
            <w:vAlign w:val="center"/>
          </w:tcPr>
          <w:p w14:paraId="7768CAFE">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color w:val="000000"/>
                <w:kern w:val="0"/>
                <w:sz w:val="21"/>
                <w:szCs w:val="21"/>
                <w:lang w:bidi="ar"/>
              </w:rPr>
              <w:t>集团全体干部职工</w:t>
            </w:r>
          </w:p>
        </w:tc>
        <w:tc>
          <w:tcPr>
            <w:tcW w:w="4784" w:type="dxa"/>
            <w:noWrap w:val="0"/>
            <w:vAlign w:val="center"/>
          </w:tcPr>
          <w:p w14:paraId="230A3363">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val="en-US" w:eastAsia="zh-CN"/>
              </w:rPr>
              <w:t>邀请</w:t>
            </w:r>
            <w:r>
              <w:rPr>
                <w:rFonts w:hint="eastAsia" w:ascii="仿宋_GB2312" w:hAnsi="仿宋_GB2312" w:eastAsia="仿宋_GB2312" w:cs="仿宋_GB2312"/>
                <w:sz w:val="21"/>
                <w:szCs w:val="21"/>
              </w:rPr>
              <w:t>集团法律顾问江西南芳律师事务所</w:t>
            </w:r>
            <w:r>
              <w:rPr>
                <w:rFonts w:hint="eastAsia" w:ascii="仿宋_GB2312" w:hAnsi="仿宋_GB2312" w:eastAsia="仿宋_GB2312" w:cs="仿宋_GB2312"/>
                <w:sz w:val="21"/>
                <w:szCs w:val="21"/>
                <w:lang w:val="en-US" w:eastAsia="zh-CN"/>
              </w:rPr>
              <w:t>开展</w:t>
            </w:r>
            <w:r>
              <w:rPr>
                <w:rFonts w:hint="eastAsia" w:ascii="仿宋_GB2312" w:hAnsi="仿宋_GB2312" w:eastAsia="仿宋_GB2312" w:cs="仿宋_GB2312"/>
                <w:sz w:val="21"/>
                <w:szCs w:val="21"/>
              </w:rPr>
              <w:t>法律培训</w:t>
            </w:r>
          </w:p>
        </w:tc>
        <w:tc>
          <w:tcPr>
            <w:tcW w:w="1381" w:type="dxa"/>
            <w:noWrap w:val="0"/>
            <w:vAlign w:val="center"/>
          </w:tcPr>
          <w:p w14:paraId="0CF61108">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kern w:val="2"/>
                <w:sz w:val="21"/>
                <w:szCs w:val="21"/>
                <w:lang w:val="en-US" w:eastAsia="zh-CN" w:bidi="ar-SA"/>
              </w:rPr>
              <w:t>2024年12月</w:t>
            </w:r>
          </w:p>
        </w:tc>
        <w:tc>
          <w:tcPr>
            <w:tcW w:w="2553" w:type="dxa"/>
            <w:noWrap w:val="0"/>
            <w:vAlign w:val="center"/>
          </w:tcPr>
          <w:p w14:paraId="7E56A3B3">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钟山18720803156</w:t>
            </w:r>
          </w:p>
        </w:tc>
      </w:tr>
      <w:tr w14:paraId="1A804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5AD39812">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2157" w:type="dxa"/>
            <w:noWrap w:val="0"/>
            <w:vAlign w:val="center"/>
          </w:tcPr>
          <w:p w14:paraId="57CA1C79">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国有企业合规管理</w:t>
            </w:r>
          </w:p>
          <w:p w14:paraId="0664500D">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p>
        </w:tc>
        <w:tc>
          <w:tcPr>
            <w:tcW w:w="1275" w:type="dxa"/>
            <w:noWrap w:val="0"/>
            <w:vAlign w:val="center"/>
          </w:tcPr>
          <w:p w14:paraId="2228B522">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color w:val="000000"/>
                <w:kern w:val="0"/>
                <w:sz w:val="21"/>
                <w:szCs w:val="21"/>
                <w:lang w:bidi="ar"/>
              </w:rPr>
              <w:t>集团全体干部职工</w:t>
            </w:r>
          </w:p>
        </w:tc>
        <w:tc>
          <w:tcPr>
            <w:tcW w:w="4784" w:type="dxa"/>
            <w:noWrap w:val="0"/>
            <w:vAlign w:val="center"/>
          </w:tcPr>
          <w:p w14:paraId="672753E2">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lang w:val="en-US" w:eastAsia="zh-CN"/>
              </w:rPr>
              <w:t>邀请</w:t>
            </w:r>
            <w:r>
              <w:rPr>
                <w:rFonts w:hint="eastAsia" w:ascii="仿宋_GB2312" w:hAnsi="仿宋_GB2312" w:eastAsia="仿宋_GB2312" w:cs="仿宋_GB2312"/>
                <w:sz w:val="21"/>
                <w:szCs w:val="21"/>
              </w:rPr>
              <w:t>集团法律顾问江西南芳律师事务所</w:t>
            </w:r>
            <w:r>
              <w:rPr>
                <w:rFonts w:hint="eastAsia" w:ascii="仿宋_GB2312" w:hAnsi="仿宋_GB2312" w:eastAsia="仿宋_GB2312" w:cs="仿宋_GB2312"/>
                <w:sz w:val="21"/>
                <w:szCs w:val="21"/>
                <w:lang w:val="en-US" w:eastAsia="zh-CN"/>
              </w:rPr>
              <w:t>开展</w:t>
            </w:r>
            <w:r>
              <w:rPr>
                <w:rFonts w:hint="eastAsia" w:ascii="仿宋_GB2312" w:hAnsi="仿宋_GB2312" w:eastAsia="仿宋_GB2312" w:cs="仿宋_GB2312"/>
                <w:sz w:val="21"/>
                <w:szCs w:val="21"/>
              </w:rPr>
              <w:t>法律培训</w:t>
            </w:r>
          </w:p>
        </w:tc>
        <w:tc>
          <w:tcPr>
            <w:tcW w:w="1381" w:type="dxa"/>
            <w:noWrap w:val="0"/>
            <w:vAlign w:val="center"/>
          </w:tcPr>
          <w:p w14:paraId="16FE88F2">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lang w:val="en-US" w:eastAsia="zh-CN" w:bidi="ar-SA"/>
              </w:rPr>
              <w:t>2024年12月</w:t>
            </w:r>
          </w:p>
        </w:tc>
        <w:tc>
          <w:tcPr>
            <w:tcW w:w="2553" w:type="dxa"/>
            <w:noWrap w:val="0"/>
            <w:vAlign w:val="center"/>
          </w:tcPr>
          <w:p w14:paraId="5F29DA96">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钟山18720803156</w:t>
            </w:r>
          </w:p>
        </w:tc>
      </w:tr>
      <w:tr w14:paraId="1DED4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4F6666A8">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2157" w:type="dxa"/>
            <w:noWrap w:val="0"/>
            <w:vAlign w:val="center"/>
          </w:tcPr>
          <w:p w14:paraId="2BF9B6BF">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民法典合同篇司法解释</w:t>
            </w:r>
          </w:p>
        </w:tc>
        <w:tc>
          <w:tcPr>
            <w:tcW w:w="1275" w:type="dxa"/>
            <w:noWrap w:val="0"/>
            <w:vAlign w:val="center"/>
          </w:tcPr>
          <w:p w14:paraId="49065770">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color w:val="000000"/>
                <w:kern w:val="0"/>
                <w:sz w:val="21"/>
                <w:szCs w:val="21"/>
                <w:lang w:bidi="ar"/>
              </w:rPr>
              <w:t>集团全体干部职工</w:t>
            </w:r>
          </w:p>
        </w:tc>
        <w:tc>
          <w:tcPr>
            <w:tcW w:w="4784" w:type="dxa"/>
            <w:noWrap w:val="0"/>
            <w:vAlign w:val="center"/>
          </w:tcPr>
          <w:p w14:paraId="3FCF0EE4">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lang w:val="en-US" w:eastAsia="zh-CN"/>
              </w:rPr>
              <w:t>邀请</w:t>
            </w:r>
            <w:r>
              <w:rPr>
                <w:rFonts w:hint="eastAsia" w:ascii="仿宋_GB2312" w:hAnsi="仿宋_GB2312" w:eastAsia="仿宋_GB2312" w:cs="仿宋_GB2312"/>
                <w:sz w:val="21"/>
                <w:szCs w:val="21"/>
              </w:rPr>
              <w:t>集团法律顾问江西南芳律师事务所</w:t>
            </w:r>
            <w:r>
              <w:rPr>
                <w:rFonts w:hint="eastAsia" w:ascii="仿宋_GB2312" w:hAnsi="仿宋_GB2312" w:eastAsia="仿宋_GB2312" w:cs="仿宋_GB2312"/>
                <w:sz w:val="21"/>
                <w:szCs w:val="21"/>
                <w:lang w:val="en-US" w:eastAsia="zh-CN"/>
              </w:rPr>
              <w:t>开展</w:t>
            </w:r>
            <w:r>
              <w:rPr>
                <w:rFonts w:hint="eastAsia" w:ascii="仿宋_GB2312" w:hAnsi="仿宋_GB2312" w:eastAsia="仿宋_GB2312" w:cs="仿宋_GB2312"/>
                <w:sz w:val="21"/>
                <w:szCs w:val="21"/>
              </w:rPr>
              <w:t>法律培训</w:t>
            </w:r>
          </w:p>
        </w:tc>
        <w:tc>
          <w:tcPr>
            <w:tcW w:w="1381" w:type="dxa"/>
            <w:noWrap w:val="0"/>
            <w:vAlign w:val="center"/>
          </w:tcPr>
          <w:p w14:paraId="270DB760">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lang w:val="en-US" w:eastAsia="zh-CN" w:bidi="ar-SA"/>
              </w:rPr>
              <w:t>2024年12月</w:t>
            </w:r>
          </w:p>
        </w:tc>
        <w:tc>
          <w:tcPr>
            <w:tcW w:w="2553" w:type="dxa"/>
            <w:noWrap w:val="0"/>
            <w:vAlign w:val="center"/>
          </w:tcPr>
          <w:p w14:paraId="17E525D3">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钟山18720803156</w:t>
            </w:r>
          </w:p>
        </w:tc>
      </w:tr>
      <w:tr w14:paraId="6E64B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74CC1122">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2157" w:type="dxa"/>
            <w:noWrap w:val="0"/>
            <w:vAlign w:val="center"/>
          </w:tcPr>
          <w:p w14:paraId="6DB2ECDB">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安全生产法、保守国家秘密法、中华人民共和国档案法</w:t>
            </w:r>
          </w:p>
        </w:tc>
        <w:tc>
          <w:tcPr>
            <w:tcW w:w="1275" w:type="dxa"/>
            <w:noWrap w:val="0"/>
            <w:vAlign w:val="center"/>
          </w:tcPr>
          <w:p w14:paraId="686AB930">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color w:val="000000"/>
                <w:kern w:val="0"/>
                <w:sz w:val="21"/>
                <w:szCs w:val="21"/>
                <w:lang w:bidi="ar"/>
              </w:rPr>
              <w:t>集团全体干部职工</w:t>
            </w:r>
          </w:p>
        </w:tc>
        <w:tc>
          <w:tcPr>
            <w:tcW w:w="4784" w:type="dxa"/>
            <w:noWrap w:val="0"/>
            <w:vAlign w:val="center"/>
          </w:tcPr>
          <w:p w14:paraId="14DAA8B4">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lang w:val="en-US" w:eastAsia="zh-CN"/>
              </w:rPr>
              <w:t>邀请</w:t>
            </w:r>
            <w:r>
              <w:rPr>
                <w:rFonts w:hint="eastAsia" w:ascii="仿宋_GB2312" w:hAnsi="仿宋_GB2312" w:eastAsia="仿宋_GB2312" w:cs="仿宋_GB2312"/>
                <w:sz w:val="21"/>
                <w:szCs w:val="21"/>
              </w:rPr>
              <w:t>集团法律顾问江西南芳律师事务所</w:t>
            </w:r>
            <w:r>
              <w:rPr>
                <w:rFonts w:hint="eastAsia" w:ascii="仿宋_GB2312" w:hAnsi="仿宋_GB2312" w:eastAsia="仿宋_GB2312" w:cs="仿宋_GB2312"/>
                <w:sz w:val="21"/>
                <w:szCs w:val="21"/>
                <w:lang w:val="en-US" w:eastAsia="zh-CN"/>
              </w:rPr>
              <w:t>开展</w:t>
            </w:r>
            <w:r>
              <w:rPr>
                <w:rFonts w:hint="eastAsia" w:ascii="仿宋_GB2312" w:hAnsi="仿宋_GB2312" w:eastAsia="仿宋_GB2312" w:cs="仿宋_GB2312"/>
                <w:sz w:val="21"/>
                <w:szCs w:val="21"/>
              </w:rPr>
              <w:t>法律培训</w:t>
            </w:r>
          </w:p>
        </w:tc>
        <w:tc>
          <w:tcPr>
            <w:tcW w:w="1381" w:type="dxa"/>
            <w:noWrap w:val="0"/>
            <w:vAlign w:val="center"/>
          </w:tcPr>
          <w:p w14:paraId="3FEE3B54">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lang w:val="en-US" w:eastAsia="zh-CN" w:bidi="ar-SA"/>
              </w:rPr>
              <w:t>2024年12月</w:t>
            </w:r>
          </w:p>
        </w:tc>
        <w:tc>
          <w:tcPr>
            <w:tcW w:w="2553" w:type="dxa"/>
            <w:noWrap w:val="0"/>
            <w:vAlign w:val="center"/>
          </w:tcPr>
          <w:p w14:paraId="6398DD1E">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钟山18720803156</w:t>
            </w:r>
          </w:p>
        </w:tc>
      </w:tr>
      <w:tr w14:paraId="72DA5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2C75D167">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2157" w:type="dxa"/>
            <w:noWrap w:val="0"/>
            <w:vAlign w:val="center"/>
          </w:tcPr>
          <w:p w14:paraId="7AEF6BEC">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文物保护法、旅游法</w:t>
            </w:r>
          </w:p>
        </w:tc>
        <w:tc>
          <w:tcPr>
            <w:tcW w:w="1275" w:type="dxa"/>
            <w:noWrap w:val="0"/>
            <w:vAlign w:val="center"/>
          </w:tcPr>
          <w:p w14:paraId="48518BA4">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color w:val="000000"/>
                <w:kern w:val="0"/>
                <w:sz w:val="21"/>
                <w:szCs w:val="21"/>
                <w:lang w:bidi="ar"/>
              </w:rPr>
              <w:t>集团全体干部职工</w:t>
            </w:r>
          </w:p>
        </w:tc>
        <w:tc>
          <w:tcPr>
            <w:tcW w:w="4784" w:type="dxa"/>
            <w:noWrap w:val="0"/>
            <w:vAlign w:val="center"/>
          </w:tcPr>
          <w:p w14:paraId="2134EE41">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lang w:val="en-US" w:eastAsia="zh-CN"/>
              </w:rPr>
              <w:t>邀请</w:t>
            </w:r>
            <w:r>
              <w:rPr>
                <w:rFonts w:hint="eastAsia" w:ascii="仿宋_GB2312" w:hAnsi="仿宋_GB2312" w:eastAsia="仿宋_GB2312" w:cs="仿宋_GB2312"/>
                <w:sz w:val="21"/>
                <w:szCs w:val="21"/>
              </w:rPr>
              <w:t>集团法律顾问江西南芳律师事务所</w:t>
            </w:r>
            <w:r>
              <w:rPr>
                <w:rFonts w:hint="eastAsia" w:ascii="仿宋_GB2312" w:hAnsi="仿宋_GB2312" w:eastAsia="仿宋_GB2312" w:cs="仿宋_GB2312"/>
                <w:sz w:val="21"/>
                <w:szCs w:val="21"/>
                <w:lang w:val="en-US" w:eastAsia="zh-CN"/>
              </w:rPr>
              <w:t>开展</w:t>
            </w:r>
            <w:r>
              <w:rPr>
                <w:rFonts w:hint="eastAsia" w:ascii="仿宋_GB2312" w:hAnsi="仿宋_GB2312" w:eastAsia="仿宋_GB2312" w:cs="仿宋_GB2312"/>
                <w:sz w:val="21"/>
                <w:szCs w:val="21"/>
              </w:rPr>
              <w:t>法律培训</w:t>
            </w:r>
          </w:p>
        </w:tc>
        <w:tc>
          <w:tcPr>
            <w:tcW w:w="1381" w:type="dxa"/>
            <w:noWrap w:val="0"/>
            <w:vAlign w:val="center"/>
          </w:tcPr>
          <w:p w14:paraId="0E73A857">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lang w:val="en-US" w:eastAsia="zh-CN" w:bidi="ar-SA"/>
              </w:rPr>
              <w:t>2024年12月</w:t>
            </w:r>
          </w:p>
        </w:tc>
        <w:tc>
          <w:tcPr>
            <w:tcW w:w="2553" w:type="dxa"/>
            <w:noWrap w:val="0"/>
            <w:vAlign w:val="center"/>
          </w:tcPr>
          <w:p w14:paraId="5ADFE3C0">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钟山18720803156</w:t>
            </w:r>
          </w:p>
        </w:tc>
      </w:tr>
      <w:tr w14:paraId="5BD44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Merge w:val="continue"/>
            <w:noWrap w:val="0"/>
            <w:vAlign w:val="top"/>
          </w:tcPr>
          <w:p w14:paraId="7EE51A21">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c>
          <w:tcPr>
            <w:tcW w:w="2157" w:type="dxa"/>
            <w:noWrap w:val="0"/>
            <w:vAlign w:val="center"/>
          </w:tcPr>
          <w:p w14:paraId="48E9748A">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val="en-US" w:eastAsia="zh-CN"/>
              </w:rPr>
              <w:t>利用集团官网、公众号发布普法文章、法律案例</w:t>
            </w:r>
          </w:p>
        </w:tc>
        <w:tc>
          <w:tcPr>
            <w:tcW w:w="1275" w:type="dxa"/>
            <w:noWrap w:val="0"/>
            <w:vAlign w:val="center"/>
          </w:tcPr>
          <w:p w14:paraId="63E0EDC9">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color w:val="000000"/>
                <w:kern w:val="0"/>
                <w:sz w:val="21"/>
                <w:szCs w:val="21"/>
                <w:lang w:bidi="ar"/>
              </w:rPr>
              <w:t>集团全体干部职工</w:t>
            </w:r>
          </w:p>
        </w:tc>
        <w:tc>
          <w:tcPr>
            <w:tcW w:w="4784" w:type="dxa"/>
            <w:noWrap w:val="0"/>
            <w:vAlign w:val="center"/>
          </w:tcPr>
          <w:p w14:paraId="17A22CEA">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vertAlign w:val="baseline"/>
                <w:lang w:val="en-US" w:eastAsia="zh-CN" w:bidi="ar-SA"/>
              </w:rPr>
              <w:t>每个月在集团公众号推送普法文章、法律案例</w:t>
            </w:r>
          </w:p>
        </w:tc>
        <w:tc>
          <w:tcPr>
            <w:tcW w:w="1381" w:type="dxa"/>
            <w:noWrap w:val="0"/>
            <w:vAlign w:val="center"/>
          </w:tcPr>
          <w:p w14:paraId="51173169">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1"/>
                <w:szCs w:val="21"/>
                <w:lang w:val="en-US" w:eastAsia="zh-CN" w:bidi="ar-SA"/>
              </w:rPr>
              <w:t>2024年12月</w:t>
            </w:r>
          </w:p>
        </w:tc>
        <w:tc>
          <w:tcPr>
            <w:tcW w:w="2553" w:type="dxa"/>
            <w:noWrap w:val="0"/>
            <w:vAlign w:val="center"/>
          </w:tcPr>
          <w:p w14:paraId="49170A37">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钟山18720803156</w:t>
            </w:r>
          </w:p>
        </w:tc>
      </w:tr>
    </w:tbl>
    <w:p w14:paraId="3F63521E">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Times New Roman" w:eastAsia="仿宋_GB2312" w:cs="Times New Roman"/>
          <w:sz w:val="32"/>
          <w:szCs w:val="32"/>
          <w:lang w:val="en-US" w:eastAsia="zh-CN"/>
        </w:rPr>
      </w:pPr>
      <w:r>
        <w:rPr>
          <w:rFonts w:hint="eastAsia" w:ascii="仿宋_GB2312" w:hAnsi="仿宋_GB2312" w:eastAsia="仿宋_GB2312" w:cs="仿宋_GB2312"/>
          <w:sz w:val="21"/>
          <w:szCs w:val="21"/>
          <w:lang w:val="en-US" w:eastAsia="zh-CN"/>
        </w:rPr>
        <w:br w:type="page"/>
      </w:r>
      <w:r>
        <w:rPr>
          <w:rFonts w:hint="eastAsia" w:ascii="方正小标宋简体" w:hAnsi="方正小标宋简体" w:eastAsia="方正小标宋简体" w:cs="方正小标宋简体"/>
          <w:sz w:val="44"/>
          <w:szCs w:val="44"/>
          <w:lang w:val="en-US" w:eastAsia="zh-CN"/>
        </w:rPr>
        <w:t>赣江上游水文水资源监测中心2024年度普法责任清单</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4"/>
        <w:gridCol w:w="3703"/>
        <w:gridCol w:w="1494"/>
        <w:gridCol w:w="2560"/>
        <w:gridCol w:w="2101"/>
        <w:gridCol w:w="2713"/>
      </w:tblGrid>
      <w:tr w14:paraId="5D6BC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noWrap w:val="0"/>
            <w:vAlign w:val="top"/>
          </w:tcPr>
          <w:p w14:paraId="285211C9">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350FE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 w:type="pct"/>
            <w:noWrap w:val="0"/>
            <w:vAlign w:val="top"/>
          </w:tcPr>
          <w:p w14:paraId="6AB42FF7">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1306" w:type="pct"/>
            <w:noWrap w:val="0"/>
            <w:vAlign w:val="top"/>
          </w:tcPr>
          <w:p w14:paraId="541EBE03">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527" w:type="pct"/>
            <w:noWrap w:val="0"/>
            <w:vAlign w:val="top"/>
          </w:tcPr>
          <w:p w14:paraId="1CB5F894">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903" w:type="pct"/>
            <w:noWrap w:val="0"/>
            <w:vAlign w:val="top"/>
          </w:tcPr>
          <w:p w14:paraId="26403D84">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741" w:type="pct"/>
            <w:noWrap w:val="0"/>
            <w:vAlign w:val="top"/>
          </w:tcPr>
          <w:p w14:paraId="200669EF">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完成时限</w:t>
            </w:r>
          </w:p>
        </w:tc>
        <w:tc>
          <w:tcPr>
            <w:tcW w:w="953" w:type="pct"/>
            <w:noWrap w:val="0"/>
            <w:vAlign w:val="top"/>
          </w:tcPr>
          <w:p w14:paraId="1D086C71">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pacing w:val="-11"/>
                <w:sz w:val="24"/>
                <w:szCs w:val="24"/>
                <w:vertAlign w:val="baseline"/>
                <w:lang w:val="en-US" w:eastAsia="zh-CN"/>
              </w:rPr>
              <w:t>责任人及其联系方式</w:t>
            </w:r>
          </w:p>
        </w:tc>
      </w:tr>
      <w:tr w14:paraId="524CA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66" w:type="pct"/>
            <w:vMerge w:val="restart"/>
            <w:noWrap w:val="0"/>
            <w:vAlign w:val="center"/>
          </w:tcPr>
          <w:p w14:paraId="262E85F2">
            <w:pPr>
              <w:keepNext w:val="0"/>
              <w:keepLines w:val="0"/>
              <w:pageBreakBefore w:val="0"/>
              <w:widowControl w:val="0"/>
              <w:kinsoku/>
              <w:wordWrap/>
              <w:overflowPunct/>
              <w:topLinePunct w:val="0"/>
              <w:autoSpaceDE/>
              <w:autoSpaceDN/>
              <w:bidi w:val="0"/>
              <w:adjustRightInd/>
              <w:snapToGrid/>
              <w:spacing w:line="280" w:lineRule="exact"/>
              <w:ind w:right="0"/>
              <w:jc w:val="center"/>
              <w:textAlignment w:val="auto"/>
              <w:rPr>
                <w:rFonts w:hint="eastAsia" w:ascii="仿宋_GB2312" w:hAnsi="仿宋_GB2312" w:eastAsia="仿宋_GB2312" w:cs="仿宋_GB2312"/>
                <w:sz w:val="21"/>
                <w:szCs w:val="21"/>
                <w:lang w:val="en-US" w:eastAsia="zh-CN"/>
              </w:rPr>
            </w:pPr>
          </w:p>
          <w:p w14:paraId="68B3E29E">
            <w:pPr>
              <w:keepNext w:val="0"/>
              <w:keepLines w:val="0"/>
              <w:pageBreakBefore w:val="0"/>
              <w:widowControl w:val="0"/>
              <w:kinsoku/>
              <w:wordWrap/>
              <w:overflowPunct/>
              <w:topLinePunct w:val="0"/>
              <w:autoSpaceDE/>
              <w:autoSpaceDN/>
              <w:bidi w:val="0"/>
              <w:adjustRightInd/>
              <w:snapToGrid/>
              <w:spacing w:line="280" w:lineRule="exact"/>
              <w:ind w:right="0"/>
              <w:jc w:val="center"/>
              <w:textAlignment w:val="auto"/>
              <w:rPr>
                <w:rFonts w:hint="eastAsia" w:ascii="仿宋_GB2312" w:hAnsi="仿宋_GB2312" w:eastAsia="仿宋_GB2312" w:cs="仿宋_GB2312"/>
                <w:sz w:val="21"/>
                <w:szCs w:val="21"/>
                <w:lang w:val="en-US" w:eastAsia="zh-CN"/>
              </w:rPr>
            </w:pPr>
          </w:p>
          <w:p w14:paraId="43DE23C9">
            <w:pPr>
              <w:keepNext w:val="0"/>
              <w:keepLines w:val="0"/>
              <w:pageBreakBefore w:val="0"/>
              <w:widowControl w:val="0"/>
              <w:kinsoku/>
              <w:wordWrap/>
              <w:overflowPunct/>
              <w:topLinePunct w:val="0"/>
              <w:autoSpaceDE/>
              <w:autoSpaceDN/>
              <w:bidi w:val="0"/>
              <w:adjustRightInd/>
              <w:snapToGrid/>
              <w:spacing w:line="280" w:lineRule="exact"/>
              <w:ind w:right="0"/>
              <w:jc w:val="center"/>
              <w:textAlignment w:val="auto"/>
              <w:rPr>
                <w:rFonts w:hint="eastAsia" w:ascii="仿宋_GB2312" w:hAnsi="仿宋_GB2312" w:eastAsia="仿宋_GB2312" w:cs="仿宋_GB2312"/>
                <w:sz w:val="21"/>
                <w:szCs w:val="21"/>
                <w:lang w:val="en-US" w:eastAsia="zh-CN"/>
              </w:rPr>
            </w:pPr>
          </w:p>
          <w:p w14:paraId="433D0200">
            <w:pPr>
              <w:keepNext w:val="0"/>
              <w:keepLines w:val="0"/>
              <w:pageBreakBefore w:val="0"/>
              <w:widowControl w:val="0"/>
              <w:kinsoku/>
              <w:wordWrap/>
              <w:overflowPunct/>
              <w:topLinePunct w:val="0"/>
              <w:autoSpaceDE/>
              <w:autoSpaceDN/>
              <w:bidi w:val="0"/>
              <w:adjustRightInd/>
              <w:snapToGrid/>
              <w:spacing w:line="280" w:lineRule="exact"/>
              <w:ind w:right="0"/>
              <w:jc w:val="center"/>
              <w:textAlignment w:val="auto"/>
              <w:rPr>
                <w:rFonts w:hint="eastAsia" w:ascii="仿宋_GB2312" w:hAnsi="仿宋_GB2312" w:eastAsia="仿宋_GB2312" w:cs="仿宋_GB2312"/>
                <w:sz w:val="21"/>
                <w:szCs w:val="21"/>
                <w:lang w:val="en-US" w:eastAsia="zh-CN"/>
              </w:rPr>
            </w:pPr>
          </w:p>
          <w:p w14:paraId="6F6C8D43">
            <w:pPr>
              <w:keepNext w:val="0"/>
              <w:keepLines w:val="0"/>
              <w:pageBreakBefore w:val="0"/>
              <w:widowControl w:val="0"/>
              <w:kinsoku/>
              <w:wordWrap/>
              <w:overflowPunct/>
              <w:topLinePunct w:val="0"/>
              <w:autoSpaceDE/>
              <w:autoSpaceDN/>
              <w:bidi w:val="0"/>
              <w:adjustRightInd/>
              <w:snapToGrid/>
              <w:spacing w:line="28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val="en-US" w:eastAsia="zh-CN"/>
              </w:rPr>
              <w:t>赣江上游水文水资源监测中心</w:t>
            </w:r>
          </w:p>
        </w:tc>
        <w:tc>
          <w:tcPr>
            <w:tcW w:w="1306" w:type="pct"/>
            <w:noWrap w:val="0"/>
            <w:vAlign w:val="center"/>
          </w:tcPr>
          <w:p w14:paraId="773B825E">
            <w:pPr>
              <w:keepNext w:val="0"/>
              <w:keepLines w:val="0"/>
              <w:pageBreakBefore w:val="0"/>
              <w:widowControl w:val="0"/>
              <w:kinsoku/>
              <w:wordWrap/>
              <w:overflowPunct/>
              <w:topLinePunct w:val="0"/>
              <w:autoSpaceDE/>
              <w:autoSpaceDN/>
              <w:bidi w:val="0"/>
              <w:adjustRightInd/>
              <w:snapToGrid/>
              <w:spacing w:line="28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1.将习近平法治思想作为党委(党组)理论学习中心组学习重点内容。</w:t>
            </w:r>
          </w:p>
        </w:tc>
        <w:tc>
          <w:tcPr>
            <w:tcW w:w="527" w:type="pct"/>
            <w:noWrap w:val="0"/>
            <w:vAlign w:val="center"/>
          </w:tcPr>
          <w:p w14:paraId="66F73CB5">
            <w:pPr>
              <w:keepNext w:val="0"/>
              <w:keepLines w:val="0"/>
              <w:pageBreakBefore w:val="0"/>
              <w:widowControl w:val="0"/>
              <w:kinsoku/>
              <w:wordWrap/>
              <w:overflowPunct/>
              <w:topLinePunct w:val="0"/>
              <w:autoSpaceDE/>
              <w:autoSpaceDN/>
              <w:bidi w:val="0"/>
              <w:adjustRightInd/>
              <w:snapToGrid/>
              <w:spacing w:line="28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val="en-US" w:eastAsia="zh-CN"/>
              </w:rPr>
              <w:t>本单位干部职工</w:t>
            </w:r>
          </w:p>
        </w:tc>
        <w:tc>
          <w:tcPr>
            <w:tcW w:w="903" w:type="pct"/>
            <w:noWrap w:val="0"/>
            <w:vAlign w:val="center"/>
          </w:tcPr>
          <w:p w14:paraId="4E28F510">
            <w:pPr>
              <w:keepNext w:val="0"/>
              <w:keepLines w:val="0"/>
              <w:pageBreakBefore w:val="0"/>
              <w:widowControl w:val="0"/>
              <w:kinsoku/>
              <w:wordWrap/>
              <w:overflowPunct/>
              <w:topLinePunct w:val="0"/>
              <w:autoSpaceDE/>
              <w:autoSpaceDN/>
              <w:bidi w:val="0"/>
              <w:adjustRightInd/>
              <w:snapToGrid/>
              <w:spacing w:line="28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开展党委理论学习中心组学法</w:t>
            </w:r>
          </w:p>
        </w:tc>
        <w:tc>
          <w:tcPr>
            <w:tcW w:w="741" w:type="pct"/>
            <w:noWrap w:val="0"/>
            <w:vAlign w:val="center"/>
          </w:tcPr>
          <w:p w14:paraId="72F655AA">
            <w:pPr>
              <w:keepNext w:val="0"/>
              <w:keepLines w:val="0"/>
              <w:pageBreakBefore w:val="0"/>
              <w:widowControl w:val="0"/>
              <w:kinsoku/>
              <w:wordWrap/>
              <w:overflowPunct/>
              <w:topLinePunct w:val="0"/>
              <w:autoSpaceDE/>
              <w:autoSpaceDN/>
              <w:bidi w:val="0"/>
              <w:adjustRightInd/>
              <w:snapToGrid/>
              <w:spacing w:line="28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2024.12.31</w:t>
            </w:r>
          </w:p>
        </w:tc>
        <w:tc>
          <w:tcPr>
            <w:tcW w:w="953" w:type="pct"/>
            <w:noWrap w:val="0"/>
            <w:vAlign w:val="center"/>
          </w:tcPr>
          <w:p w14:paraId="0381AE85">
            <w:pPr>
              <w:keepNext w:val="0"/>
              <w:keepLines w:val="0"/>
              <w:pageBreakBefore w:val="0"/>
              <w:widowControl w:val="0"/>
              <w:kinsoku/>
              <w:wordWrap/>
              <w:overflowPunct/>
              <w:topLinePunct w:val="0"/>
              <w:autoSpaceDE/>
              <w:autoSpaceDN/>
              <w:bidi w:val="0"/>
              <w:adjustRightInd/>
              <w:snapToGrid/>
              <w:spacing w:line="28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val="en-US" w:eastAsia="zh-CN"/>
              </w:rPr>
              <w:t>彭勃  8126922</w:t>
            </w:r>
          </w:p>
        </w:tc>
      </w:tr>
      <w:tr w14:paraId="0CBFA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 w:type="pct"/>
            <w:vMerge w:val="continue"/>
            <w:noWrap w:val="0"/>
            <w:vAlign w:val="center"/>
          </w:tcPr>
          <w:p w14:paraId="671F7FEE">
            <w:pPr>
              <w:keepNext w:val="0"/>
              <w:keepLines w:val="0"/>
              <w:pageBreakBefore w:val="0"/>
              <w:widowControl w:val="0"/>
              <w:kinsoku/>
              <w:wordWrap/>
              <w:overflowPunct/>
              <w:topLinePunct w:val="0"/>
              <w:autoSpaceDE/>
              <w:autoSpaceDN/>
              <w:bidi w:val="0"/>
              <w:adjustRightInd/>
              <w:snapToGrid/>
              <w:spacing w:line="28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306" w:type="pct"/>
            <w:noWrap w:val="0"/>
            <w:vAlign w:val="center"/>
          </w:tcPr>
          <w:p w14:paraId="4C67F63E">
            <w:pPr>
              <w:keepNext w:val="0"/>
              <w:keepLines w:val="0"/>
              <w:pageBreakBefore w:val="0"/>
              <w:widowControl w:val="0"/>
              <w:kinsoku/>
              <w:wordWrap/>
              <w:overflowPunct/>
              <w:topLinePunct w:val="0"/>
              <w:autoSpaceDE/>
              <w:autoSpaceDN/>
              <w:bidi w:val="0"/>
              <w:adjustRightInd/>
              <w:snapToGrid/>
              <w:spacing w:line="28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2.组织新任命的科级国家工作人员进行宪法宣誓</w:t>
            </w:r>
          </w:p>
        </w:tc>
        <w:tc>
          <w:tcPr>
            <w:tcW w:w="527" w:type="pct"/>
            <w:noWrap w:val="0"/>
            <w:vAlign w:val="center"/>
          </w:tcPr>
          <w:p w14:paraId="182019E6">
            <w:pPr>
              <w:keepNext w:val="0"/>
              <w:keepLines w:val="0"/>
              <w:pageBreakBefore w:val="0"/>
              <w:widowControl w:val="0"/>
              <w:kinsoku/>
              <w:wordWrap/>
              <w:overflowPunct/>
              <w:topLinePunct w:val="0"/>
              <w:autoSpaceDE/>
              <w:autoSpaceDN/>
              <w:bidi w:val="0"/>
              <w:adjustRightInd/>
              <w:snapToGrid/>
              <w:spacing w:line="28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val="en-US" w:eastAsia="zh-CN"/>
              </w:rPr>
              <w:t>本单位干部职工</w:t>
            </w:r>
          </w:p>
        </w:tc>
        <w:tc>
          <w:tcPr>
            <w:tcW w:w="903" w:type="pct"/>
            <w:noWrap w:val="0"/>
            <w:vAlign w:val="center"/>
          </w:tcPr>
          <w:p w14:paraId="3C00C843">
            <w:pPr>
              <w:keepNext w:val="0"/>
              <w:keepLines w:val="0"/>
              <w:pageBreakBefore w:val="0"/>
              <w:widowControl w:val="0"/>
              <w:kinsoku/>
              <w:wordWrap/>
              <w:overflowPunct/>
              <w:topLinePunct w:val="0"/>
              <w:autoSpaceDE/>
              <w:autoSpaceDN/>
              <w:bidi w:val="0"/>
              <w:adjustRightInd/>
              <w:snapToGrid/>
              <w:spacing w:line="28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举办宪法宣誓</w:t>
            </w:r>
          </w:p>
        </w:tc>
        <w:tc>
          <w:tcPr>
            <w:tcW w:w="741" w:type="pct"/>
            <w:noWrap w:val="0"/>
            <w:vAlign w:val="center"/>
          </w:tcPr>
          <w:p w14:paraId="690CACAF">
            <w:pPr>
              <w:keepNext w:val="0"/>
              <w:keepLines w:val="0"/>
              <w:pageBreakBefore w:val="0"/>
              <w:widowControl w:val="0"/>
              <w:kinsoku/>
              <w:wordWrap/>
              <w:overflowPunct/>
              <w:topLinePunct w:val="0"/>
              <w:autoSpaceDE/>
              <w:autoSpaceDN/>
              <w:bidi w:val="0"/>
              <w:adjustRightInd/>
              <w:snapToGrid/>
              <w:spacing w:line="28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2024.12.31</w:t>
            </w:r>
          </w:p>
        </w:tc>
        <w:tc>
          <w:tcPr>
            <w:tcW w:w="953" w:type="pct"/>
            <w:noWrap w:val="0"/>
            <w:vAlign w:val="center"/>
          </w:tcPr>
          <w:p w14:paraId="428CF90E">
            <w:pPr>
              <w:keepNext w:val="0"/>
              <w:keepLines w:val="0"/>
              <w:pageBreakBefore w:val="0"/>
              <w:widowControl w:val="0"/>
              <w:kinsoku/>
              <w:wordWrap/>
              <w:overflowPunct/>
              <w:topLinePunct w:val="0"/>
              <w:autoSpaceDE/>
              <w:autoSpaceDN/>
              <w:bidi w:val="0"/>
              <w:adjustRightInd/>
              <w:snapToGrid/>
              <w:spacing w:line="28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val="en-US" w:eastAsia="zh-CN"/>
              </w:rPr>
              <w:t>彭勃  8126922</w:t>
            </w:r>
          </w:p>
        </w:tc>
      </w:tr>
      <w:tr w14:paraId="061E9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566" w:type="pct"/>
            <w:vMerge w:val="continue"/>
            <w:noWrap w:val="0"/>
            <w:vAlign w:val="center"/>
          </w:tcPr>
          <w:p w14:paraId="39DE698F">
            <w:pPr>
              <w:keepNext w:val="0"/>
              <w:keepLines w:val="0"/>
              <w:pageBreakBefore w:val="0"/>
              <w:widowControl w:val="0"/>
              <w:kinsoku/>
              <w:wordWrap/>
              <w:overflowPunct/>
              <w:topLinePunct w:val="0"/>
              <w:autoSpaceDE/>
              <w:autoSpaceDN/>
              <w:bidi w:val="0"/>
              <w:adjustRightInd/>
              <w:snapToGrid/>
              <w:spacing w:line="28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306" w:type="pct"/>
            <w:noWrap w:val="0"/>
            <w:vAlign w:val="center"/>
          </w:tcPr>
          <w:p w14:paraId="45F0056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3.开展2024年“4·15”全民国家安全教育日、“宪法宣传周”</w:t>
            </w:r>
            <w:r>
              <w:rPr>
                <w:rFonts w:hint="eastAsia" w:ascii="仿宋_GB2312" w:hAnsi="仿宋_GB2312" w:eastAsia="仿宋_GB2312" w:cs="仿宋_GB2312"/>
                <w:sz w:val="21"/>
                <w:szCs w:val="21"/>
              </w:rPr>
              <w:t>“民法典宣传月”专题普法活动。</w:t>
            </w:r>
          </w:p>
        </w:tc>
        <w:tc>
          <w:tcPr>
            <w:tcW w:w="527" w:type="pct"/>
            <w:noWrap w:val="0"/>
            <w:vAlign w:val="center"/>
          </w:tcPr>
          <w:p w14:paraId="6A56B017">
            <w:pPr>
              <w:keepNext w:val="0"/>
              <w:keepLines w:val="0"/>
              <w:pageBreakBefore w:val="0"/>
              <w:widowControl w:val="0"/>
              <w:kinsoku/>
              <w:wordWrap/>
              <w:overflowPunct/>
              <w:topLinePunct w:val="0"/>
              <w:autoSpaceDE/>
              <w:autoSpaceDN/>
              <w:bidi w:val="0"/>
              <w:adjustRightInd/>
              <w:snapToGrid/>
              <w:spacing w:line="28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val="en-US" w:eastAsia="zh-CN"/>
              </w:rPr>
              <w:t>本单位干部职工</w:t>
            </w:r>
          </w:p>
        </w:tc>
        <w:tc>
          <w:tcPr>
            <w:tcW w:w="903" w:type="pct"/>
            <w:noWrap w:val="0"/>
            <w:vAlign w:val="center"/>
          </w:tcPr>
          <w:p w14:paraId="6B046722">
            <w:pPr>
              <w:keepNext w:val="0"/>
              <w:keepLines w:val="0"/>
              <w:pageBreakBefore w:val="0"/>
              <w:widowControl w:val="0"/>
              <w:kinsoku/>
              <w:wordWrap/>
              <w:overflowPunct/>
              <w:topLinePunct w:val="0"/>
              <w:autoSpaceDE/>
              <w:autoSpaceDN/>
              <w:bidi w:val="0"/>
              <w:adjustRightInd/>
              <w:snapToGrid/>
              <w:spacing w:line="28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color w:val="000000"/>
                <w:kern w:val="0"/>
                <w:sz w:val="21"/>
                <w:szCs w:val="21"/>
                <w:lang w:val="en-US" w:eastAsia="zh-CN" w:bidi="ar"/>
              </w:rPr>
              <w:t>组织“4·15”全民国家安全教育日、“宪法宣“民法典宣传月”活动</w:t>
            </w:r>
          </w:p>
        </w:tc>
        <w:tc>
          <w:tcPr>
            <w:tcW w:w="741" w:type="pct"/>
            <w:noWrap w:val="0"/>
            <w:vAlign w:val="center"/>
          </w:tcPr>
          <w:p w14:paraId="0AA3BA7A">
            <w:pPr>
              <w:keepNext w:val="0"/>
              <w:keepLines w:val="0"/>
              <w:pageBreakBefore w:val="0"/>
              <w:widowControl w:val="0"/>
              <w:kinsoku/>
              <w:wordWrap/>
              <w:overflowPunct/>
              <w:topLinePunct w:val="0"/>
              <w:autoSpaceDE/>
              <w:autoSpaceDN/>
              <w:bidi w:val="0"/>
              <w:adjustRightInd/>
              <w:snapToGrid/>
              <w:spacing w:line="28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2024.12.31</w:t>
            </w:r>
          </w:p>
        </w:tc>
        <w:tc>
          <w:tcPr>
            <w:tcW w:w="953" w:type="pct"/>
            <w:noWrap w:val="0"/>
            <w:vAlign w:val="center"/>
          </w:tcPr>
          <w:p w14:paraId="4DD32285">
            <w:pPr>
              <w:keepNext w:val="0"/>
              <w:keepLines w:val="0"/>
              <w:pageBreakBefore w:val="0"/>
              <w:widowControl w:val="0"/>
              <w:kinsoku/>
              <w:wordWrap/>
              <w:overflowPunct/>
              <w:topLinePunct w:val="0"/>
              <w:autoSpaceDE/>
              <w:autoSpaceDN/>
              <w:bidi w:val="0"/>
              <w:adjustRightInd/>
              <w:snapToGrid/>
              <w:spacing w:line="28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val="en-US" w:eastAsia="zh-CN"/>
              </w:rPr>
              <w:t>彭勃  8126922</w:t>
            </w:r>
          </w:p>
        </w:tc>
      </w:tr>
      <w:tr w14:paraId="25EB5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 w:type="pct"/>
            <w:vMerge w:val="continue"/>
            <w:noWrap w:val="0"/>
            <w:vAlign w:val="center"/>
          </w:tcPr>
          <w:p w14:paraId="5B5BA285">
            <w:pPr>
              <w:keepNext w:val="0"/>
              <w:keepLines w:val="0"/>
              <w:pageBreakBefore w:val="0"/>
              <w:widowControl w:val="0"/>
              <w:kinsoku/>
              <w:wordWrap/>
              <w:overflowPunct/>
              <w:topLinePunct w:val="0"/>
              <w:autoSpaceDE/>
              <w:autoSpaceDN/>
              <w:bidi w:val="0"/>
              <w:adjustRightInd/>
              <w:snapToGrid/>
              <w:spacing w:line="28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306" w:type="pct"/>
            <w:noWrap w:val="0"/>
            <w:vAlign w:val="center"/>
          </w:tcPr>
          <w:p w14:paraId="7F6EFC2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rPr>
              <w:t>4.加强对2024年全省重点法律法规的宣传解读。重点宣传普及《中华人民共和国粮食安全保障法》《中华人民共和国爱国主义教育法》《中华人民共和国行政复议法》《未成年人网络保护条例》《江西省农作物种子条例》《江西省安全生产条例》。运用好《江西省重点普及法律法规以案释法(2024)》开展学习宣传。</w:t>
            </w:r>
          </w:p>
        </w:tc>
        <w:tc>
          <w:tcPr>
            <w:tcW w:w="527" w:type="pct"/>
            <w:noWrap w:val="0"/>
            <w:vAlign w:val="center"/>
          </w:tcPr>
          <w:p w14:paraId="30D74B8E">
            <w:pPr>
              <w:keepNext w:val="0"/>
              <w:keepLines w:val="0"/>
              <w:pageBreakBefore w:val="0"/>
              <w:widowControl w:val="0"/>
              <w:kinsoku/>
              <w:wordWrap/>
              <w:overflowPunct/>
              <w:topLinePunct w:val="0"/>
              <w:autoSpaceDE/>
              <w:autoSpaceDN/>
              <w:bidi w:val="0"/>
              <w:adjustRightInd/>
              <w:snapToGrid/>
              <w:spacing w:line="28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val="en-US" w:eastAsia="zh-CN"/>
              </w:rPr>
              <w:t>本单位干部职工</w:t>
            </w:r>
          </w:p>
        </w:tc>
        <w:tc>
          <w:tcPr>
            <w:tcW w:w="903" w:type="pct"/>
            <w:noWrap w:val="0"/>
            <w:vAlign w:val="center"/>
          </w:tcPr>
          <w:p w14:paraId="17F6F8FB">
            <w:pPr>
              <w:keepNext w:val="0"/>
              <w:keepLines w:val="0"/>
              <w:pageBreakBefore w:val="0"/>
              <w:widowControl w:val="0"/>
              <w:kinsoku/>
              <w:wordWrap/>
              <w:overflowPunct/>
              <w:topLinePunct w:val="0"/>
              <w:autoSpaceDE/>
              <w:autoSpaceDN/>
              <w:bidi w:val="0"/>
              <w:adjustRightInd/>
              <w:snapToGrid/>
              <w:spacing w:line="28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组织开展集体学法</w:t>
            </w:r>
          </w:p>
        </w:tc>
        <w:tc>
          <w:tcPr>
            <w:tcW w:w="741" w:type="pct"/>
            <w:noWrap w:val="0"/>
            <w:vAlign w:val="center"/>
          </w:tcPr>
          <w:p w14:paraId="5F2AB42C">
            <w:pPr>
              <w:keepNext w:val="0"/>
              <w:keepLines w:val="0"/>
              <w:pageBreakBefore w:val="0"/>
              <w:widowControl w:val="0"/>
              <w:kinsoku/>
              <w:wordWrap/>
              <w:overflowPunct/>
              <w:topLinePunct w:val="0"/>
              <w:autoSpaceDE/>
              <w:autoSpaceDN/>
              <w:bidi w:val="0"/>
              <w:adjustRightInd/>
              <w:snapToGrid/>
              <w:spacing w:line="28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2024.12.31</w:t>
            </w:r>
          </w:p>
        </w:tc>
        <w:tc>
          <w:tcPr>
            <w:tcW w:w="953" w:type="pct"/>
            <w:noWrap w:val="0"/>
            <w:vAlign w:val="center"/>
          </w:tcPr>
          <w:p w14:paraId="20957A9B">
            <w:pPr>
              <w:keepNext w:val="0"/>
              <w:keepLines w:val="0"/>
              <w:pageBreakBefore w:val="0"/>
              <w:widowControl w:val="0"/>
              <w:kinsoku/>
              <w:wordWrap/>
              <w:overflowPunct/>
              <w:topLinePunct w:val="0"/>
              <w:autoSpaceDE/>
              <w:autoSpaceDN/>
              <w:bidi w:val="0"/>
              <w:adjustRightInd/>
              <w:snapToGrid/>
              <w:spacing w:line="28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val="en-US" w:eastAsia="zh-CN"/>
              </w:rPr>
              <w:t>彭勃  8126922</w:t>
            </w:r>
          </w:p>
        </w:tc>
      </w:tr>
      <w:tr w14:paraId="21EB2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 w:type="pct"/>
            <w:vMerge w:val="continue"/>
            <w:noWrap w:val="0"/>
            <w:vAlign w:val="center"/>
          </w:tcPr>
          <w:p w14:paraId="2A7A1302">
            <w:pPr>
              <w:keepNext w:val="0"/>
              <w:keepLines w:val="0"/>
              <w:pageBreakBefore w:val="0"/>
              <w:widowControl w:val="0"/>
              <w:kinsoku/>
              <w:wordWrap/>
              <w:overflowPunct/>
              <w:topLinePunct w:val="0"/>
              <w:autoSpaceDE/>
              <w:autoSpaceDN/>
              <w:bidi w:val="0"/>
              <w:adjustRightInd/>
              <w:snapToGrid/>
              <w:spacing w:line="28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306" w:type="pct"/>
            <w:noWrap w:val="0"/>
            <w:vAlign w:val="center"/>
          </w:tcPr>
          <w:p w14:paraId="47591B4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rPr>
              <w:t>5.加强对地方性法规《赣南脐橙保护条例》《赣州市科技创新促进条例》的宣传解读。</w:t>
            </w:r>
          </w:p>
        </w:tc>
        <w:tc>
          <w:tcPr>
            <w:tcW w:w="527" w:type="pct"/>
            <w:noWrap w:val="0"/>
            <w:vAlign w:val="center"/>
          </w:tcPr>
          <w:p w14:paraId="2650BDE8">
            <w:pPr>
              <w:keepNext w:val="0"/>
              <w:keepLines w:val="0"/>
              <w:pageBreakBefore w:val="0"/>
              <w:widowControl w:val="0"/>
              <w:kinsoku/>
              <w:wordWrap/>
              <w:overflowPunct/>
              <w:topLinePunct w:val="0"/>
              <w:autoSpaceDE/>
              <w:autoSpaceDN/>
              <w:bidi w:val="0"/>
              <w:adjustRightInd/>
              <w:snapToGrid/>
              <w:spacing w:line="28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val="en-US" w:eastAsia="zh-CN"/>
              </w:rPr>
              <w:t>本单位干部职工</w:t>
            </w:r>
          </w:p>
        </w:tc>
        <w:tc>
          <w:tcPr>
            <w:tcW w:w="903" w:type="pct"/>
            <w:noWrap w:val="0"/>
            <w:vAlign w:val="center"/>
          </w:tcPr>
          <w:p w14:paraId="4B25320B">
            <w:pPr>
              <w:keepNext w:val="0"/>
              <w:keepLines w:val="0"/>
              <w:pageBreakBefore w:val="0"/>
              <w:widowControl w:val="0"/>
              <w:kinsoku/>
              <w:wordWrap/>
              <w:overflowPunct/>
              <w:topLinePunct w:val="0"/>
              <w:autoSpaceDE/>
              <w:autoSpaceDN/>
              <w:bidi w:val="0"/>
              <w:adjustRightInd/>
              <w:snapToGrid/>
              <w:spacing w:line="28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组织开展集体学法</w:t>
            </w:r>
          </w:p>
        </w:tc>
        <w:tc>
          <w:tcPr>
            <w:tcW w:w="741" w:type="pct"/>
            <w:noWrap w:val="0"/>
            <w:vAlign w:val="center"/>
          </w:tcPr>
          <w:p w14:paraId="1E1F88AA">
            <w:pPr>
              <w:keepNext w:val="0"/>
              <w:keepLines w:val="0"/>
              <w:pageBreakBefore w:val="0"/>
              <w:widowControl w:val="0"/>
              <w:kinsoku/>
              <w:wordWrap/>
              <w:overflowPunct/>
              <w:topLinePunct w:val="0"/>
              <w:autoSpaceDE/>
              <w:autoSpaceDN/>
              <w:bidi w:val="0"/>
              <w:adjustRightInd/>
              <w:snapToGrid/>
              <w:spacing w:line="28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2024.12.31</w:t>
            </w:r>
          </w:p>
        </w:tc>
        <w:tc>
          <w:tcPr>
            <w:tcW w:w="953" w:type="pct"/>
            <w:noWrap w:val="0"/>
            <w:vAlign w:val="center"/>
          </w:tcPr>
          <w:p w14:paraId="162D02AF">
            <w:pPr>
              <w:keepNext w:val="0"/>
              <w:keepLines w:val="0"/>
              <w:pageBreakBefore w:val="0"/>
              <w:widowControl w:val="0"/>
              <w:kinsoku/>
              <w:wordWrap/>
              <w:overflowPunct/>
              <w:topLinePunct w:val="0"/>
              <w:autoSpaceDE/>
              <w:autoSpaceDN/>
              <w:bidi w:val="0"/>
              <w:adjustRightInd/>
              <w:snapToGrid/>
              <w:spacing w:line="28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val="en-US" w:eastAsia="zh-CN"/>
              </w:rPr>
              <w:t>彭勃  8126922</w:t>
            </w:r>
          </w:p>
        </w:tc>
      </w:tr>
      <w:tr w14:paraId="0129E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 w:type="pct"/>
            <w:vMerge w:val="continue"/>
            <w:noWrap w:val="0"/>
            <w:vAlign w:val="center"/>
          </w:tcPr>
          <w:p w14:paraId="1852B861">
            <w:pPr>
              <w:keepNext w:val="0"/>
              <w:keepLines w:val="0"/>
              <w:pageBreakBefore w:val="0"/>
              <w:widowControl w:val="0"/>
              <w:kinsoku/>
              <w:wordWrap/>
              <w:overflowPunct/>
              <w:topLinePunct w:val="0"/>
              <w:autoSpaceDE/>
              <w:autoSpaceDN/>
              <w:bidi w:val="0"/>
              <w:adjustRightInd/>
              <w:snapToGrid/>
              <w:spacing w:line="28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306" w:type="pct"/>
            <w:noWrap w:val="0"/>
            <w:vAlign w:val="center"/>
          </w:tcPr>
          <w:p w14:paraId="109C532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rPr>
              <w:t>6.落实国家工作人员学法用法制度。各单位党委(党组)理论学习中心组集体学法不少于2次，政府部门组织会前或会中集体学法不少于4次。组织好本单位2024年全省领导干部网上法律知识学习和考试、2024年全省国家工作人员分类学法考法，确保参考率和合格率均达100%。各单位每年至少组织一次本单位工作人员特别是领导干部观看网络庭审直播或者开展现场旁听庭审活动</w:t>
            </w:r>
          </w:p>
        </w:tc>
        <w:tc>
          <w:tcPr>
            <w:tcW w:w="527" w:type="pct"/>
            <w:noWrap w:val="0"/>
            <w:vAlign w:val="center"/>
          </w:tcPr>
          <w:p w14:paraId="23DEA81D">
            <w:pPr>
              <w:keepNext w:val="0"/>
              <w:keepLines w:val="0"/>
              <w:pageBreakBefore w:val="0"/>
              <w:widowControl w:val="0"/>
              <w:kinsoku/>
              <w:wordWrap/>
              <w:overflowPunct/>
              <w:topLinePunct w:val="0"/>
              <w:autoSpaceDE/>
              <w:autoSpaceDN/>
              <w:bidi w:val="0"/>
              <w:adjustRightInd/>
              <w:snapToGrid/>
              <w:spacing w:line="28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val="en-US" w:eastAsia="zh-CN"/>
              </w:rPr>
              <w:t>本单位干部职工</w:t>
            </w:r>
          </w:p>
        </w:tc>
        <w:tc>
          <w:tcPr>
            <w:tcW w:w="903" w:type="pct"/>
            <w:noWrap w:val="0"/>
            <w:vAlign w:val="center"/>
          </w:tcPr>
          <w:p w14:paraId="0ABFF2FA">
            <w:pPr>
              <w:keepNext w:val="0"/>
              <w:keepLines w:val="0"/>
              <w:pageBreakBefore w:val="0"/>
              <w:widowControl w:val="0"/>
              <w:kinsoku/>
              <w:wordWrap/>
              <w:overflowPunct/>
              <w:topLinePunct w:val="0"/>
              <w:autoSpaceDE/>
              <w:autoSpaceDN/>
              <w:bidi w:val="0"/>
              <w:adjustRightInd/>
              <w:snapToGrid/>
              <w:spacing w:line="28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党委（党组）理论学习中心组集体学法不少于2次。组织好本单位2023年全省领导干部网上法律知识学习和考试、2023年全省国家工作人员分类学法考法，确保参考率和合格率均达100%。每年至少组织一次本单位工作人员特别是领导干部观看网络庭审直播或者开展现场旁听庭审活动。</w:t>
            </w:r>
          </w:p>
        </w:tc>
        <w:tc>
          <w:tcPr>
            <w:tcW w:w="741" w:type="pct"/>
            <w:noWrap w:val="0"/>
            <w:vAlign w:val="center"/>
          </w:tcPr>
          <w:p w14:paraId="60D29137">
            <w:pPr>
              <w:keepNext w:val="0"/>
              <w:keepLines w:val="0"/>
              <w:pageBreakBefore w:val="0"/>
              <w:widowControl w:val="0"/>
              <w:kinsoku/>
              <w:wordWrap/>
              <w:overflowPunct/>
              <w:topLinePunct w:val="0"/>
              <w:autoSpaceDE/>
              <w:autoSpaceDN/>
              <w:bidi w:val="0"/>
              <w:adjustRightInd/>
              <w:snapToGrid/>
              <w:spacing w:line="28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2024.12.31</w:t>
            </w:r>
          </w:p>
        </w:tc>
        <w:tc>
          <w:tcPr>
            <w:tcW w:w="953" w:type="pct"/>
            <w:noWrap w:val="0"/>
            <w:vAlign w:val="center"/>
          </w:tcPr>
          <w:p w14:paraId="1D498B19">
            <w:pPr>
              <w:keepNext w:val="0"/>
              <w:keepLines w:val="0"/>
              <w:pageBreakBefore w:val="0"/>
              <w:widowControl w:val="0"/>
              <w:kinsoku/>
              <w:wordWrap/>
              <w:overflowPunct/>
              <w:topLinePunct w:val="0"/>
              <w:autoSpaceDE/>
              <w:autoSpaceDN/>
              <w:bidi w:val="0"/>
              <w:adjustRightInd/>
              <w:snapToGrid/>
              <w:spacing w:line="28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val="en-US" w:eastAsia="zh-CN"/>
              </w:rPr>
              <w:t>彭勃  8126922</w:t>
            </w:r>
          </w:p>
        </w:tc>
      </w:tr>
      <w:tr w14:paraId="2A3A9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 w:type="pct"/>
            <w:vMerge w:val="continue"/>
            <w:noWrap w:val="0"/>
            <w:vAlign w:val="center"/>
          </w:tcPr>
          <w:p w14:paraId="6B9C5AC8">
            <w:pPr>
              <w:keepNext w:val="0"/>
              <w:keepLines w:val="0"/>
              <w:pageBreakBefore w:val="0"/>
              <w:widowControl w:val="0"/>
              <w:kinsoku/>
              <w:wordWrap/>
              <w:overflowPunct/>
              <w:topLinePunct w:val="0"/>
              <w:autoSpaceDE/>
              <w:autoSpaceDN/>
              <w:bidi w:val="0"/>
              <w:adjustRightInd/>
              <w:snapToGrid/>
              <w:spacing w:line="28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306" w:type="pct"/>
            <w:noWrap w:val="0"/>
            <w:vAlign w:val="center"/>
          </w:tcPr>
          <w:p w14:paraId="744733C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rPr>
              <w:t>7.每年报送普法工作信息不少于2条、法治宣传典型案例不少于1篇</w:t>
            </w:r>
          </w:p>
        </w:tc>
        <w:tc>
          <w:tcPr>
            <w:tcW w:w="527" w:type="pct"/>
            <w:noWrap w:val="0"/>
            <w:vAlign w:val="center"/>
          </w:tcPr>
          <w:p w14:paraId="1A6636EB">
            <w:pPr>
              <w:keepNext w:val="0"/>
              <w:keepLines w:val="0"/>
              <w:pageBreakBefore w:val="0"/>
              <w:widowControl w:val="0"/>
              <w:kinsoku/>
              <w:wordWrap/>
              <w:overflowPunct/>
              <w:topLinePunct w:val="0"/>
              <w:autoSpaceDE/>
              <w:autoSpaceDN/>
              <w:bidi w:val="0"/>
              <w:adjustRightInd/>
              <w:snapToGrid/>
              <w:spacing w:line="28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val="en-US" w:eastAsia="zh-CN"/>
              </w:rPr>
              <w:t>本单位干部职工</w:t>
            </w:r>
          </w:p>
        </w:tc>
        <w:tc>
          <w:tcPr>
            <w:tcW w:w="903" w:type="pct"/>
            <w:noWrap w:val="0"/>
            <w:vAlign w:val="center"/>
          </w:tcPr>
          <w:p w14:paraId="0A4CAAF7">
            <w:pPr>
              <w:keepNext w:val="0"/>
              <w:keepLines w:val="0"/>
              <w:pageBreakBefore w:val="0"/>
              <w:widowControl w:val="0"/>
              <w:kinsoku/>
              <w:wordWrap/>
              <w:overflowPunct/>
              <w:topLinePunct w:val="0"/>
              <w:autoSpaceDE/>
              <w:autoSpaceDN/>
              <w:bidi w:val="0"/>
              <w:adjustRightInd/>
              <w:snapToGrid/>
              <w:spacing w:line="280" w:lineRule="exact"/>
              <w:ind w:right="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rPr>
              <w:t>每年报送普法工作信息不少于2条、法治宣传典型案例不少于1篇</w:t>
            </w:r>
          </w:p>
        </w:tc>
        <w:tc>
          <w:tcPr>
            <w:tcW w:w="741" w:type="pct"/>
            <w:noWrap w:val="0"/>
            <w:vAlign w:val="center"/>
          </w:tcPr>
          <w:p w14:paraId="2F968398">
            <w:pPr>
              <w:keepNext w:val="0"/>
              <w:keepLines w:val="0"/>
              <w:pageBreakBefore w:val="0"/>
              <w:widowControl w:val="0"/>
              <w:kinsoku/>
              <w:wordWrap/>
              <w:overflowPunct/>
              <w:topLinePunct w:val="0"/>
              <w:autoSpaceDE/>
              <w:autoSpaceDN/>
              <w:bidi w:val="0"/>
              <w:adjustRightInd/>
              <w:snapToGrid/>
              <w:spacing w:line="28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2024.12.31</w:t>
            </w:r>
          </w:p>
        </w:tc>
        <w:tc>
          <w:tcPr>
            <w:tcW w:w="953" w:type="pct"/>
            <w:noWrap w:val="0"/>
            <w:vAlign w:val="center"/>
          </w:tcPr>
          <w:p w14:paraId="1FFAD871">
            <w:pPr>
              <w:keepNext w:val="0"/>
              <w:keepLines w:val="0"/>
              <w:pageBreakBefore w:val="0"/>
              <w:widowControl w:val="0"/>
              <w:kinsoku/>
              <w:wordWrap/>
              <w:overflowPunct/>
              <w:topLinePunct w:val="0"/>
              <w:autoSpaceDE/>
              <w:autoSpaceDN/>
              <w:bidi w:val="0"/>
              <w:adjustRightInd/>
              <w:snapToGrid/>
              <w:spacing w:line="28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lang w:val="en-US" w:eastAsia="zh-CN"/>
              </w:rPr>
              <w:t>彭勃  8126922</w:t>
            </w:r>
          </w:p>
        </w:tc>
      </w:tr>
      <w:tr w14:paraId="73CA0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noWrap w:val="0"/>
            <w:vAlign w:val="top"/>
          </w:tcPr>
          <w:p w14:paraId="15C1370C">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398BA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 w:type="pct"/>
            <w:noWrap w:val="0"/>
            <w:vAlign w:val="top"/>
          </w:tcPr>
          <w:p w14:paraId="2198D124">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1306" w:type="pct"/>
            <w:noWrap w:val="0"/>
            <w:vAlign w:val="top"/>
          </w:tcPr>
          <w:p w14:paraId="714AFFA8">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527" w:type="pct"/>
            <w:noWrap w:val="0"/>
            <w:vAlign w:val="top"/>
          </w:tcPr>
          <w:p w14:paraId="28440EE0">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903" w:type="pct"/>
            <w:noWrap w:val="0"/>
            <w:vAlign w:val="top"/>
          </w:tcPr>
          <w:p w14:paraId="43A48776">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741" w:type="pct"/>
            <w:noWrap w:val="0"/>
            <w:vAlign w:val="top"/>
          </w:tcPr>
          <w:p w14:paraId="1D11FDE2">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953" w:type="pct"/>
            <w:noWrap w:val="0"/>
            <w:vAlign w:val="top"/>
          </w:tcPr>
          <w:p w14:paraId="04C94052">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pacing w:val="-11"/>
                <w:sz w:val="24"/>
                <w:szCs w:val="24"/>
                <w:vertAlign w:val="baseline"/>
                <w:lang w:val="en-US" w:eastAsia="zh-CN"/>
              </w:rPr>
              <w:t>责任人及其联系方式</w:t>
            </w:r>
          </w:p>
        </w:tc>
      </w:tr>
      <w:tr w14:paraId="11960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 w:type="pct"/>
            <w:vMerge w:val="restart"/>
            <w:noWrap w:val="0"/>
            <w:vAlign w:val="center"/>
          </w:tcPr>
          <w:p w14:paraId="3C5F9E0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赣江上游水文水资源监测中心</w:t>
            </w:r>
          </w:p>
        </w:tc>
        <w:tc>
          <w:tcPr>
            <w:tcW w:w="1306" w:type="pct"/>
            <w:noWrap w:val="0"/>
            <w:vAlign w:val="center"/>
          </w:tcPr>
          <w:p w14:paraId="7EA5406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平安建设宣传月</w:t>
            </w:r>
          </w:p>
        </w:tc>
        <w:tc>
          <w:tcPr>
            <w:tcW w:w="527" w:type="pct"/>
            <w:noWrap w:val="0"/>
            <w:vAlign w:val="center"/>
          </w:tcPr>
          <w:p w14:paraId="2F8AF70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本单位干部职工</w:t>
            </w:r>
          </w:p>
        </w:tc>
        <w:tc>
          <w:tcPr>
            <w:tcW w:w="903" w:type="pct"/>
            <w:noWrap w:val="0"/>
            <w:vAlign w:val="center"/>
          </w:tcPr>
          <w:p w14:paraId="421F7B6F">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组织干部职工参与《江西省平安建设条例》专场知识竞赛活动</w:t>
            </w:r>
          </w:p>
        </w:tc>
        <w:tc>
          <w:tcPr>
            <w:tcW w:w="741" w:type="pct"/>
            <w:noWrap w:val="0"/>
            <w:vAlign w:val="center"/>
          </w:tcPr>
          <w:p w14:paraId="04F3480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2024.4.30</w:t>
            </w:r>
          </w:p>
        </w:tc>
        <w:tc>
          <w:tcPr>
            <w:tcW w:w="953" w:type="pct"/>
            <w:noWrap w:val="0"/>
            <w:vAlign w:val="center"/>
          </w:tcPr>
          <w:p w14:paraId="54C61D3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彭勃  8126922</w:t>
            </w:r>
          </w:p>
        </w:tc>
      </w:tr>
      <w:tr w14:paraId="325F6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 w:type="pct"/>
            <w:vMerge w:val="continue"/>
            <w:noWrap w:val="0"/>
            <w:vAlign w:val="center"/>
          </w:tcPr>
          <w:p w14:paraId="7E48E7F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1"/>
                <w:szCs w:val="21"/>
                <w:lang w:val="en-US" w:eastAsia="zh-CN"/>
              </w:rPr>
            </w:pPr>
          </w:p>
        </w:tc>
        <w:tc>
          <w:tcPr>
            <w:tcW w:w="1306" w:type="pct"/>
            <w:noWrap w:val="0"/>
            <w:vAlign w:val="center"/>
          </w:tcPr>
          <w:p w14:paraId="1F34015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节约用水条例</w:t>
            </w:r>
          </w:p>
        </w:tc>
        <w:tc>
          <w:tcPr>
            <w:tcW w:w="527" w:type="pct"/>
            <w:noWrap w:val="0"/>
            <w:vAlign w:val="center"/>
          </w:tcPr>
          <w:p w14:paraId="3DFF741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本单位干部职工</w:t>
            </w:r>
          </w:p>
        </w:tc>
        <w:tc>
          <w:tcPr>
            <w:tcW w:w="903" w:type="pct"/>
            <w:noWrap w:val="0"/>
            <w:vAlign w:val="center"/>
          </w:tcPr>
          <w:p w14:paraId="7806F462">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组织干部职工参与节约用水条例网络答题</w:t>
            </w:r>
          </w:p>
        </w:tc>
        <w:tc>
          <w:tcPr>
            <w:tcW w:w="741" w:type="pct"/>
            <w:noWrap w:val="0"/>
            <w:vAlign w:val="center"/>
          </w:tcPr>
          <w:p w14:paraId="551C6F4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2024.4.30</w:t>
            </w:r>
          </w:p>
        </w:tc>
        <w:tc>
          <w:tcPr>
            <w:tcW w:w="953" w:type="pct"/>
            <w:noWrap w:val="0"/>
            <w:vAlign w:val="center"/>
          </w:tcPr>
          <w:p w14:paraId="24512B9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彭勃  8126922</w:t>
            </w:r>
          </w:p>
        </w:tc>
      </w:tr>
      <w:tr w14:paraId="1B14B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 w:type="pct"/>
            <w:vMerge w:val="continue"/>
            <w:noWrap w:val="0"/>
            <w:vAlign w:val="center"/>
          </w:tcPr>
          <w:p w14:paraId="19D104E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1"/>
                <w:szCs w:val="21"/>
                <w:lang w:val="en-US" w:eastAsia="zh-CN"/>
              </w:rPr>
            </w:pPr>
          </w:p>
        </w:tc>
        <w:tc>
          <w:tcPr>
            <w:tcW w:w="1306" w:type="pct"/>
            <w:noWrap w:val="0"/>
            <w:vAlign w:val="center"/>
          </w:tcPr>
          <w:p w14:paraId="53E7E16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《长江保护法》《江西省节约用水办法》《江西省湖泊保护条例》《江西省实施河长制湖长制条例》《地下水管理条例》等水法规</w:t>
            </w:r>
          </w:p>
        </w:tc>
        <w:tc>
          <w:tcPr>
            <w:tcW w:w="527" w:type="pct"/>
            <w:noWrap w:val="0"/>
            <w:vAlign w:val="center"/>
          </w:tcPr>
          <w:p w14:paraId="4CD53B1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本单位干部职工</w:t>
            </w:r>
          </w:p>
        </w:tc>
        <w:tc>
          <w:tcPr>
            <w:tcW w:w="903" w:type="pct"/>
            <w:noWrap w:val="0"/>
            <w:vAlign w:val="center"/>
          </w:tcPr>
          <w:p w14:paraId="4F9D208C">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组织干部职工积极参与省水利厅、省普法办联合举办“百万网民学法律”水法规专场知识</w:t>
            </w:r>
            <w:r>
              <w:rPr>
                <w:rFonts w:hint="eastAsia" w:ascii="仿宋_GB2312" w:hAnsi="仿宋_GB2312" w:eastAsia="仿宋_GB2312" w:cs="仿宋_GB2312"/>
                <w:sz w:val="21"/>
                <w:szCs w:val="21"/>
              </w:rPr>
              <w:t>竞赛。</w:t>
            </w:r>
          </w:p>
        </w:tc>
        <w:tc>
          <w:tcPr>
            <w:tcW w:w="741" w:type="pct"/>
            <w:noWrap w:val="0"/>
            <w:vAlign w:val="center"/>
          </w:tcPr>
          <w:p w14:paraId="3270D3D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2024.4.30</w:t>
            </w:r>
          </w:p>
        </w:tc>
        <w:tc>
          <w:tcPr>
            <w:tcW w:w="953" w:type="pct"/>
            <w:noWrap w:val="0"/>
            <w:vAlign w:val="center"/>
          </w:tcPr>
          <w:p w14:paraId="7E61B2D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彭勃  8126922</w:t>
            </w:r>
          </w:p>
        </w:tc>
      </w:tr>
      <w:tr w14:paraId="73925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 w:type="pct"/>
            <w:vMerge w:val="continue"/>
            <w:noWrap w:val="0"/>
            <w:vAlign w:val="center"/>
          </w:tcPr>
          <w:p w14:paraId="44C1042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1"/>
                <w:szCs w:val="21"/>
                <w:lang w:val="en-US" w:eastAsia="zh-CN"/>
              </w:rPr>
            </w:pPr>
          </w:p>
        </w:tc>
        <w:tc>
          <w:tcPr>
            <w:tcW w:w="1306" w:type="pct"/>
            <w:noWrap w:val="0"/>
            <w:vAlign w:val="center"/>
          </w:tcPr>
          <w:p w14:paraId="38383E3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全国安全生产月</w:t>
            </w:r>
          </w:p>
        </w:tc>
        <w:tc>
          <w:tcPr>
            <w:tcW w:w="527" w:type="pct"/>
            <w:noWrap w:val="0"/>
            <w:vAlign w:val="center"/>
          </w:tcPr>
          <w:p w14:paraId="6787D25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本单位干部职工</w:t>
            </w:r>
          </w:p>
        </w:tc>
        <w:tc>
          <w:tcPr>
            <w:tcW w:w="903" w:type="pct"/>
            <w:noWrap w:val="0"/>
            <w:vAlign w:val="center"/>
          </w:tcPr>
          <w:p w14:paraId="2FC9A3B1">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组织干部职工参与安全生产法律法规学习</w:t>
            </w:r>
          </w:p>
        </w:tc>
        <w:tc>
          <w:tcPr>
            <w:tcW w:w="741" w:type="pct"/>
            <w:noWrap w:val="0"/>
            <w:vAlign w:val="center"/>
          </w:tcPr>
          <w:p w14:paraId="4736B1F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2024.12.31</w:t>
            </w:r>
          </w:p>
        </w:tc>
        <w:tc>
          <w:tcPr>
            <w:tcW w:w="953" w:type="pct"/>
            <w:noWrap w:val="0"/>
            <w:vAlign w:val="center"/>
          </w:tcPr>
          <w:p w14:paraId="7634CFD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彭勃  8126922</w:t>
            </w:r>
          </w:p>
        </w:tc>
      </w:tr>
    </w:tbl>
    <w:p w14:paraId="269A85CE">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Times New Roman" w:eastAsia="仿宋_GB2312" w:cs="Times New Roman"/>
          <w:sz w:val="32"/>
          <w:szCs w:val="32"/>
          <w:lang w:val="en-US" w:eastAsia="zh-CN"/>
        </w:rPr>
      </w:pPr>
      <w:r>
        <w:rPr>
          <w:rFonts w:hint="eastAsia" w:ascii="方正小标宋简体" w:hAnsi="方正小标宋简体" w:eastAsia="方正小标宋简体" w:cs="方正小标宋简体"/>
          <w:sz w:val="44"/>
          <w:szCs w:val="44"/>
          <w:lang w:val="en-US" w:eastAsia="zh-CN"/>
        </w:rPr>
        <w:t>赣州市</w:t>
      </w:r>
      <w:r>
        <w:rPr>
          <w:rFonts w:hint="eastAsia" w:ascii="方正小标宋简体" w:hAnsi="方正小标宋简体" w:eastAsia="方正小标宋简体" w:cs="方正小标宋简体"/>
          <w:sz w:val="44"/>
          <w:szCs w:val="44"/>
          <w:lang w:val="en" w:eastAsia="zh-CN"/>
        </w:rPr>
        <w:t>水土保持中心</w:t>
      </w:r>
      <w:r>
        <w:rPr>
          <w:rFonts w:hint="eastAsia" w:ascii="方正小标宋简体" w:hAnsi="方正小标宋简体" w:eastAsia="方正小标宋简体" w:cs="方正小标宋简体"/>
          <w:sz w:val="44"/>
          <w:szCs w:val="44"/>
          <w:lang w:val="en-US" w:eastAsia="zh-CN"/>
        </w:rPr>
        <w:t>2024年度普法责任清单</w:t>
      </w:r>
    </w:p>
    <w:tbl>
      <w:tblPr>
        <w:tblStyle w:val="9"/>
        <w:tblW w:w="140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1933"/>
        <w:gridCol w:w="1507"/>
        <w:gridCol w:w="4776"/>
        <w:gridCol w:w="2020"/>
        <w:gridCol w:w="2277"/>
      </w:tblGrid>
      <w:tr w14:paraId="00284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28" w:type="dxa"/>
            <w:gridSpan w:val="6"/>
            <w:noWrap w:val="0"/>
            <w:vAlign w:val="top"/>
          </w:tcPr>
          <w:p w14:paraId="2B09E03F">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1A358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top"/>
          </w:tcPr>
          <w:p w14:paraId="66DCD033">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1933" w:type="dxa"/>
            <w:noWrap w:val="0"/>
            <w:vAlign w:val="top"/>
          </w:tcPr>
          <w:p w14:paraId="516DF0B7">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507" w:type="dxa"/>
            <w:noWrap w:val="0"/>
            <w:vAlign w:val="top"/>
          </w:tcPr>
          <w:p w14:paraId="30BD4860">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4776" w:type="dxa"/>
            <w:noWrap w:val="0"/>
            <w:vAlign w:val="top"/>
          </w:tcPr>
          <w:p w14:paraId="1353261C">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2020" w:type="dxa"/>
            <w:noWrap w:val="0"/>
            <w:vAlign w:val="top"/>
          </w:tcPr>
          <w:p w14:paraId="7CB44146">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完成时限</w:t>
            </w:r>
          </w:p>
        </w:tc>
        <w:tc>
          <w:tcPr>
            <w:tcW w:w="2277" w:type="dxa"/>
            <w:noWrap w:val="0"/>
            <w:vAlign w:val="top"/>
          </w:tcPr>
          <w:p w14:paraId="5BF987DB">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pacing w:val="-11"/>
                <w:sz w:val="24"/>
                <w:szCs w:val="24"/>
                <w:vertAlign w:val="baseline"/>
                <w:lang w:val="en-US" w:eastAsia="zh-CN"/>
              </w:rPr>
              <w:t>责任人及其联系方式</w:t>
            </w:r>
          </w:p>
        </w:tc>
      </w:tr>
      <w:tr w14:paraId="27AF9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515" w:type="dxa"/>
            <w:vMerge w:val="restart"/>
            <w:noWrap w:val="0"/>
            <w:vAlign w:val="center"/>
          </w:tcPr>
          <w:p w14:paraId="62E507F7">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 w:eastAsia="zh-CN"/>
              </w:rPr>
              <w:t>市水土保持中心</w:t>
            </w:r>
          </w:p>
        </w:tc>
        <w:tc>
          <w:tcPr>
            <w:tcW w:w="1933" w:type="dxa"/>
            <w:vMerge w:val="restart"/>
            <w:noWrap w:val="0"/>
            <w:vAlign w:val="center"/>
          </w:tcPr>
          <w:p w14:paraId="6C2795DA">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习近平法治思想</w:t>
            </w:r>
          </w:p>
        </w:tc>
        <w:tc>
          <w:tcPr>
            <w:tcW w:w="1507" w:type="dxa"/>
            <w:vMerge w:val="restart"/>
            <w:noWrap w:val="0"/>
            <w:vAlign w:val="center"/>
          </w:tcPr>
          <w:p w14:paraId="6E0C64C4">
            <w:pPr>
              <w:keepNext w:val="0"/>
              <w:keepLines w:val="0"/>
              <w:pageBreakBefore w:val="0"/>
              <w:widowControl w:val="0"/>
              <w:kinsoku/>
              <w:wordWrap/>
              <w:overflowPunct/>
              <w:topLinePunct w:val="0"/>
              <w:autoSpaceDE/>
              <w:autoSpaceDN/>
              <w:bidi w:val="0"/>
              <w:adjustRightInd/>
              <w:snapToGrid/>
              <w:spacing w:line="2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单位全体干部职工、社会公众</w:t>
            </w:r>
          </w:p>
        </w:tc>
        <w:tc>
          <w:tcPr>
            <w:tcW w:w="4776" w:type="dxa"/>
            <w:vMerge w:val="restart"/>
            <w:noWrap w:val="0"/>
            <w:vAlign w:val="center"/>
          </w:tcPr>
          <w:p w14:paraId="3647B6B5">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right="0" w:rightChars="0" w:firstLine="420" w:firstLineChars="20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中心组学习会上组织学习</w:t>
            </w:r>
            <w:r>
              <w:rPr>
                <w:rFonts w:hint="eastAsia" w:ascii="仿宋_GB2312" w:hAnsi="仿宋_GB2312" w:eastAsia="仿宋_GB2312" w:cs="仿宋_GB2312"/>
                <w:bCs/>
                <w:color w:val="000000"/>
                <w:sz w:val="21"/>
                <w:szCs w:val="21"/>
                <w:lang w:val="en-US" w:eastAsia="zh-CN"/>
              </w:rPr>
              <w:t>《习近平法治思想学习纲要》《习近平法治思想学习问答》</w:t>
            </w:r>
            <w:r>
              <w:rPr>
                <w:rFonts w:hint="eastAsia" w:ascii="仿宋_GB2312" w:hAnsi="仿宋_GB2312" w:eastAsia="仿宋_GB2312" w:cs="仿宋_GB2312"/>
                <w:sz w:val="21"/>
                <w:szCs w:val="21"/>
                <w:vertAlign w:val="baseline"/>
                <w:lang w:val="en-US" w:eastAsia="zh-CN"/>
              </w:rPr>
              <w:t>。</w:t>
            </w:r>
          </w:p>
          <w:p w14:paraId="2B0B4FAF">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right="0" w:rightChars="0" w:firstLine="0" w:firstLineChars="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bCs/>
                <w:color w:val="000000"/>
                <w:sz w:val="21"/>
                <w:szCs w:val="21"/>
                <w:lang w:val="en-US" w:eastAsia="zh-CN"/>
              </w:rPr>
              <w:t>。</w:t>
            </w:r>
          </w:p>
        </w:tc>
        <w:tc>
          <w:tcPr>
            <w:tcW w:w="2020" w:type="dxa"/>
            <w:noWrap w:val="0"/>
            <w:vAlign w:val="center"/>
          </w:tcPr>
          <w:p w14:paraId="410CC045">
            <w:pPr>
              <w:keepNext w:val="0"/>
              <w:keepLines w:val="0"/>
              <w:pageBreakBefore w:val="0"/>
              <w:widowControl w:val="0"/>
              <w:kinsoku/>
              <w:wordWrap/>
              <w:overflowPunct/>
              <w:topLinePunct w:val="0"/>
              <w:autoSpaceDE/>
              <w:autoSpaceDN/>
              <w:bidi w:val="0"/>
              <w:adjustRightInd/>
              <w:snapToGrid/>
              <w:spacing w:line="2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2024年12月底</w:t>
            </w:r>
          </w:p>
        </w:tc>
        <w:tc>
          <w:tcPr>
            <w:tcW w:w="2277" w:type="dxa"/>
            <w:vMerge w:val="restart"/>
            <w:noWrap w:val="0"/>
            <w:vAlign w:val="center"/>
          </w:tcPr>
          <w:p w14:paraId="51791B58">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赵易琴</w:t>
            </w:r>
          </w:p>
          <w:p w14:paraId="445D77BA">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vertAlign w:val="baseline"/>
                <w:lang w:val="en-US" w:eastAsia="zh-CN"/>
              </w:rPr>
              <w:t>18160778658</w:t>
            </w:r>
          </w:p>
        </w:tc>
      </w:tr>
      <w:tr w14:paraId="748F1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515" w:type="dxa"/>
            <w:vMerge w:val="continue"/>
            <w:noWrap w:val="0"/>
            <w:vAlign w:val="center"/>
          </w:tcPr>
          <w:p w14:paraId="6442D8AB">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933" w:type="dxa"/>
            <w:vMerge w:val="continue"/>
            <w:noWrap w:val="0"/>
            <w:vAlign w:val="center"/>
          </w:tcPr>
          <w:p w14:paraId="25099DFC">
            <w:pPr>
              <w:keepNext w:val="0"/>
              <w:keepLines w:val="0"/>
              <w:pageBreakBefore w:val="0"/>
              <w:widowControl w:val="0"/>
              <w:kinsoku/>
              <w:wordWrap/>
              <w:overflowPunct/>
              <w:topLinePunct w:val="0"/>
              <w:autoSpaceDE/>
              <w:autoSpaceDN/>
              <w:bidi w:val="0"/>
              <w:adjustRightInd/>
              <w:snapToGrid/>
              <w:spacing w:line="24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507" w:type="dxa"/>
            <w:vMerge w:val="continue"/>
            <w:noWrap w:val="0"/>
            <w:vAlign w:val="center"/>
          </w:tcPr>
          <w:p w14:paraId="300E6529">
            <w:pPr>
              <w:keepNext w:val="0"/>
              <w:keepLines w:val="0"/>
              <w:pageBreakBefore w:val="0"/>
              <w:widowControl w:val="0"/>
              <w:kinsoku/>
              <w:wordWrap/>
              <w:overflowPunct/>
              <w:topLinePunct w:val="0"/>
              <w:autoSpaceDE/>
              <w:autoSpaceDN/>
              <w:bidi w:val="0"/>
              <w:adjustRightInd/>
              <w:snapToGrid/>
              <w:spacing w:line="24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4776" w:type="dxa"/>
            <w:vMerge w:val="continue"/>
            <w:noWrap w:val="0"/>
            <w:vAlign w:val="center"/>
          </w:tcPr>
          <w:p w14:paraId="6DFC30E7">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right="0" w:rightChars="0" w:firstLine="0" w:firstLineChars="0"/>
              <w:jc w:val="left"/>
              <w:textAlignment w:val="auto"/>
              <w:rPr>
                <w:rFonts w:hint="eastAsia" w:ascii="仿宋_GB2312" w:hAnsi="仿宋_GB2312" w:eastAsia="仿宋_GB2312" w:cs="仿宋_GB2312"/>
                <w:kern w:val="2"/>
                <w:sz w:val="21"/>
                <w:szCs w:val="21"/>
                <w:vertAlign w:val="baseline"/>
                <w:lang w:val="en-US" w:eastAsia="zh-CN" w:bidi="ar-SA"/>
              </w:rPr>
            </w:pPr>
          </w:p>
        </w:tc>
        <w:tc>
          <w:tcPr>
            <w:tcW w:w="2020" w:type="dxa"/>
            <w:noWrap w:val="0"/>
            <w:vAlign w:val="center"/>
          </w:tcPr>
          <w:p w14:paraId="145209DA">
            <w:pPr>
              <w:keepNext w:val="0"/>
              <w:keepLines w:val="0"/>
              <w:pageBreakBefore w:val="0"/>
              <w:widowControl w:val="0"/>
              <w:kinsoku/>
              <w:wordWrap/>
              <w:overflowPunct/>
              <w:topLinePunct w:val="0"/>
              <w:autoSpaceDE/>
              <w:autoSpaceDN/>
              <w:bidi w:val="0"/>
              <w:adjustRightInd/>
              <w:snapToGrid/>
              <w:spacing w:line="2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2024年12月底</w:t>
            </w:r>
          </w:p>
        </w:tc>
        <w:tc>
          <w:tcPr>
            <w:tcW w:w="2277" w:type="dxa"/>
            <w:vMerge w:val="continue"/>
            <w:noWrap w:val="0"/>
            <w:vAlign w:val="center"/>
          </w:tcPr>
          <w:p w14:paraId="6CEDB437">
            <w:pPr>
              <w:keepNext w:val="0"/>
              <w:keepLines w:val="0"/>
              <w:pageBreakBefore w:val="0"/>
              <w:widowControl w:val="0"/>
              <w:kinsoku/>
              <w:wordWrap/>
              <w:overflowPunct/>
              <w:topLinePunct w:val="0"/>
              <w:autoSpaceDE/>
              <w:autoSpaceDN/>
              <w:bidi w:val="0"/>
              <w:adjustRightInd/>
              <w:snapToGrid/>
              <w:spacing w:line="24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41F7F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515" w:type="dxa"/>
            <w:vMerge w:val="continue"/>
            <w:noWrap w:val="0"/>
            <w:vAlign w:val="center"/>
          </w:tcPr>
          <w:p w14:paraId="1E5FA140">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933" w:type="dxa"/>
            <w:noWrap w:val="0"/>
            <w:vAlign w:val="center"/>
          </w:tcPr>
          <w:p w14:paraId="42CF2DD0">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宪法</w:t>
            </w:r>
          </w:p>
        </w:tc>
        <w:tc>
          <w:tcPr>
            <w:tcW w:w="1507" w:type="dxa"/>
            <w:vMerge w:val="continue"/>
            <w:noWrap w:val="0"/>
            <w:vAlign w:val="center"/>
          </w:tcPr>
          <w:p w14:paraId="51C69220">
            <w:pPr>
              <w:keepNext w:val="0"/>
              <w:keepLines w:val="0"/>
              <w:pageBreakBefore w:val="0"/>
              <w:widowControl w:val="0"/>
              <w:kinsoku/>
              <w:wordWrap/>
              <w:overflowPunct/>
              <w:topLinePunct w:val="0"/>
              <w:autoSpaceDE/>
              <w:autoSpaceDN/>
              <w:bidi w:val="0"/>
              <w:adjustRightInd/>
              <w:snapToGrid/>
              <w:spacing w:line="24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4776" w:type="dxa"/>
            <w:noWrap w:val="0"/>
            <w:vAlign w:val="center"/>
          </w:tcPr>
          <w:p w14:paraId="2066EB37">
            <w:pPr>
              <w:keepNext w:val="0"/>
              <w:keepLines w:val="0"/>
              <w:pageBreakBefore w:val="0"/>
              <w:widowControl w:val="0"/>
              <w:kinsoku/>
              <w:wordWrap/>
              <w:overflowPunct/>
              <w:topLinePunct w:val="0"/>
              <w:autoSpaceDE/>
              <w:autoSpaceDN/>
              <w:bidi w:val="0"/>
              <w:adjustRightInd/>
              <w:snapToGrid/>
              <w:spacing w:line="240" w:lineRule="exact"/>
              <w:ind w:right="0" w:rightChars="0" w:firstLine="420" w:firstLineChars="20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中心组学习会上组织学习《宪法》；深入社区宣传宪法知识。</w:t>
            </w:r>
          </w:p>
        </w:tc>
        <w:tc>
          <w:tcPr>
            <w:tcW w:w="2020" w:type="dxa"/>
            <w:noWrap w:val="0"/>
            <w:vAlign w:val="center"/>
          </w:tcPr>
          <w:p w14:paraId="0F6C112A">
            <w:pPr>
              <w:keepNext w:val="0"/>
              <w:keepLines w:val="0"/>
              <w:pageBreakBefore w:val="0"/>
              <w:widowControl w:val="0"/>
              <w:kinsoku/>
              <w:wordWrap/>
              <w:overflowPunct/>
              <w:topLinePunct w:val="0"/>
              <w:autoSpaceDE/>
              <w:autoSpaceDN/>
              <w:bidi w:val="0"/>
              <w:adjustRightInd/>
              <w:snapToGrid/>
              <w:spacing w:line="2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2024年12月底</w:t>
            </w:r>
          </w:p>
        </w:tc>
        <w:tc>
          <w:tcPr>
            <w:tcW w:w="2277" w:type="dxa"/>
            <w:vMerge w:val="continue"/>
            <w:noWrap w:val="0"/>
            <w:vAlign w:val="center"/>
          </w:tcPr>
          <w:p w14:paraId="32022A0A">
            <w:pPr>
              <w:keepNext w:val="0"/>
              <w:keepLines w:val="0"/>
              <w:pageBreakBefore w:val="0"/>
              <w:widowControl w:val="0"/>
              <w:kinsoku/>
              <w:wordWrap/>
              <w:overflowPunct/>
              <w:topLinePunct w:val="0"/>
              <w:autoSpaceDE/>
              <w:autoSpaceDN/>
              <w:bidi w:val="0"/>
              <w:adjustRightInd/>
              <w:snapToGrid/>
              <w:spacing w:line="24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10359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515" w:type="dxa"/>
            <w:vMerge w:val="continue"/>
            <w:noWrap w:val="0"/>
            <w:vAlign w:val="center"/>
          </w:tcPr>
          <w:p w14:paraId="744A60DA">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rPr>
            </w:pPr>
          </w:p>
        </w:tc>
        <w:tc>
          <w:tcPr>
            <w:tcW w:w="1933" w:type="dxa"/>
            <w:noWrap w:val="0"/>
            <w:vAlign w:val="center"/>
          </w:tcPr>
          <w:p w14:paraId="2F53D607">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民法典</w:t>
            </w:r>
          </w:p>
        </w:tc>
        <w:tc>
          <w:tcPr>
            <w:tcW w:w="1507" w:type="dxa"/>
            <w:vMerge w:val="continue"/>
            <w:noWrap w:val="0"/>
            <w:vAlign w:val="center"/>
          </w:tcPr>
          <w:p w14:paraId="617508DD">
            <w:pPr>
              <w:keepNext w:val="0"/>
              <w:keepLines w:val="0"/>
              <w:pageBreakBefore w:val="0"/>
              <w:widowControl w:val="0"/>
              <w:kinsoku/>
              <w:wordWrap/>
              <w:overflowPunct/>
              <w:topLinePunct w:val="0"/>
              <w:autoSpaceDE/>
              <w:autoSpaceDN/>
              <w:bidi w:val="0"/>
              <w:adjustRightInd/>
              <w:snapToGrid/>
              <w:spacing w:line="24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4776" w:type="dxa"/>
            <w:noWrap w:val="0"/>
            <w:vAlign w:val="center"/>
          </w:tcPr>
          <w:p w14:paraId="1CD70305">
            <w:pPr>
              <w:keepNext w:val="0"/>
              <w:keepLines w:val="0"/>
              <w:pageBreakBefore w:val="0"/>
              <w:widowControl w:val="0"/>
              <w:kinsoku/>
              <w:wordWrap/>
              <w:overflowPunct/>
              <w:topLinePunct w:val="0"/>
              <w:autoSpaceDE/>
              <w:autoSpaceDN/>
              <w:bidi w:val="0"/>
              <w:adjustRightInd/>
              <w:snapToGrid/>
              <w:spacing w:line="240" w:lineRule="exact"/>
              <w:ind w:right="0" w:rightChars="0" w:firstLine="420" w:firstLineChars="20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中心组学习会上组织学习《民法典》；深入社区宣传《民法典》。</w:t>
            </w:r>
          </w:p>
        </w:tc>
        <w:tc>
          <w:tcPr>
            <w:tcW w:w="2020" w:type="dxa"/>
            <w:noWrap w:val="0"/>
            <w:vAlign w:val="center"/>
          </w:tcPr>
          <w:p w14:paraId="159AF3B9">
            <w:pPr>
              <w:keepNext w:val="0"/>
              <w:keepLines w:val="0"/>
              <w:pageBreakBefore w:val="0"/>
              <w:widowControl w:val="0"/>
              <w:kinsoku/>
              <w:wordWrap/>
              <w:overflowPunct/>
              <w:topLinePunct w:val="0"/>
              <w:autoSpaceDE/>
              <w:autoSpaceDN/>
              <w:bidi w:val="0"/>
              <w:adjustRightInd/>
              <w:snapToGrid/>
              <w:spacing w:line="2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2024年12月底</w:t>
            </w:r>
          </w:p>
        </w:tc>
        <w:tc>
          <w:tcPr>
            <w:tcW w:w="2277" w:type="dxa"/>
            <w:vMerge w:val="continue"/>
            <w:noWrap w:val="0"/>
            <w:vAlign w:val="center"/>
          </w:tcPr>
          <w:p w14:paraId="7A55F58B">
            <w:pPr>
              <w:keepNext w:val="0"/>
              <w:keepLines w:val="0"/>
              <w:pageBreakBefore w:val="0"/>
              <w:widowControl w:val="0"/>
              <w:kinsoku/>
              <w:wordWrap/>
              <w:overflowPunct/>
              <w:topLinePunct w:val="0"/>
              <w:autoSpaceDE/>
              <w:autoSpaceDN/>
              <w:bidi w:val="0"/>
              <w:adjustRightInd/>
              <w:snapToGrid/>
              <w:spacing w:line="24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1BCB8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515" w:type="dxa"/>
            <w:vMerge w:val="continue"/>
            <w:noWrap w:val="0"/>
            <w:vAlign w:val="center"/>
          </w:tcPr>
          <w:p w14:paraId="56D65482">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933" w:type="dxa"/>
            <w:noWrap w:val="0"/>
            <w:vAlign w:val="center"/>
          </w:tcPr>
          <w:p w14:paraId="40010CDD">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党内法规</w:t>
            </w:r>
          </w:p>
        </w:tc>
        <w:tc>
          <w:tcPr>
            <w:tcW w:w="1507" w:type="dxa"/>
            <w:vMerge w:val="continue"/>
            <w:noWrap w:val="0"/>
            <w:vAlign w:val="center"/>
          </w:tcPr>
          <w:p w14:paraId="22B02E63">
            <w:pPr>
              <w:keepNext w:val="0"/>
              <w:keepLines w:val="0"/>
              <w:pageBreakBefore w:val="0"/>
              <w:widowControl w:val="0"/>
              <w:kinsoku/>
              <w:wordWrap/>
              <w:overflowPunct/>
              <w:topLinePunct w:val="0"/>
              <w:autoSpaceDE/>
              <w:autoSpaceDN/>
              <w:bidi w:val="0"/>
              <w:adjustRightInd/>
              <w:snapToGrid/>
              <w:spacing w:line="24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4776" w:type="dxa"/>
            <w:noWrap w:val="0"/>
            <w:vAlign w:val="center"/>
          </w:tcPr>
          <w:p w14:paraId="64D0B429">
            <w:pPr>
              <w:keepNext w:val="0"/>
              <w:keepLines w:val="0"/>
              <w:pageBreakBefore w:val="0"/>
              <w:widowControl w:val="0"/>
              <w:kinsoku/>
              <w:wordWrap/>
              <w:overflowPunct/>
              <w:topLinePunct w:val="0"/>
              <w:autoSpaceDE/>
              <w:autoSpaceDN/>
              <w:bidi w:val="0"/>
              <w:adjustRightInd/>
              <w:snapToGrid/>
              <w:spacing w:line="240" w:lineRule="exact"/>
              <w:ind w:right="0" w:rightChars="0" w:firstLine="420" w:firstLineChars="20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中心组学习会、支部集中学习组织学习《中国共产党章程》、新的《中国共产党纪律处分条例》。</w:t>
            </w:r>
          </w:p>
        </w:tc>
        <w:tc>
          <w:tcPr>
            <w:tcW w:w="2020" w:type="dxa"/>
            <w:noWrap w:val="0"/>
            <w:vAlign w:val="center"/>
          </w:tcPr>
          <w:p w14:paraId="1FEAECAC">
            <w:pPr>
              <w:keepNext w:val="0"/>
              <w:keepLines w:val="0"/>
              <w:pageBreakBefore w:val="0"/>
              <w:widowControl w:val="0"/>
              <w:kinsoku/>
              <w:wordWrap/>
              <w:overflowPunct/>
              <w:topLinePunct w:val="0"/>
              <w:autoSpaceDE/>
              <w:autoSpaceDN/>
              <w:bidi w:val="0"/>
              <w:adjustRightInd/>
              <w:snapToGrid/>
              <w:spacing w:line="2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2024年12月底</w:t>
            </w:r>
          </w:p>
        </w:tc>
        <w:tc>
          <w:tcPr>
            <w:tcW w:w="2277" w:type="dxa"/>
            <w:vMerge w:val="continue"/>
            <w:noWrap w:val="0"/>
            <w:vAlign w:val="center"/>
          </w:tcPr>
          <w:p w14:paraId="5A3085B8">
            <w:pPr>
              <w:keepNext w:val="0"/>
              <w:keepLines w:val="0"/>
              <w:pageBreakBefore w:val="0"/>
              <w:widowControl w:val="0"/>
              <w:kinsoku/>
              <w:wordWrap/>
              <w:overflowPunct/>
              <w:topLinePunct w:val="0"/>
              <w:autoSpaceDE/>
              <w:autoSpaceDN/>
              <w:bidi w:val="0"/>
              <w:adjustRightInd/>
              <w:snapToGrid/>
              <w:spacing w:line="24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00D07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1515" w:type="dxa"/>
            <w:vMerge w:val="continue"/>
            <w:noWrap w:val="0"/>
            <w:vAlign w:val="center"/>
          </w:tcPr>
          <w:p w14:paraId="356ABEFB">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1933" w:type="dxa"/>
            <w:noWrap w:val="0"/>
            <w:vAlign w:val="center"/>
          </w:tcPr>
          <w:p w14:paraId="6D301E00">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《中华人民共和国行政处罚法》、《中华人民共和国劳动法》。</w:t>
            </w:r>
          </w:p>
        </w:tc>
        <w:tc>
          <w:tcPr>
            <w:tcW w:w="1507" w:type="dxa"/>
            <w:vMerge w:val="continue"/>
            <w:noWrap w:val="0"/>
            <w:vAlign w:val="center"/>
          </w:tcPr>
          <w:p w14:paraId="6919AACD">
            <w:pPr>
              <w:keepNext w:val="0"/>
              <w:keepLines w:val="0"/>
              <w:pageBreakBefore w:val="0"/>
              <w:widowControl w:val="0"/>
              <w:kinsoku/>
              <w:wordWrap/>
              <w:overflowPunct/>
              <w:topLinePunct w:val="0"/>
              <w:autoSpaceDE/>
              <w:autoSpaceDN/>
              <w:bidi w:val="0"/>
              <w:adjustRightInd/>
              <w:snapToGrid/>
              <w:spacing w:line="24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4776" w:type="dxa"/>
            <w:noWrap w:val="0"/>
            <w:vAlign w:val="center"/>
          </w:tcPr>
          <w:p w14:paraId="26D9AA08">
            <w:pPr>
              <w:keepNext w:val="0"/>
              <w:keepLines w:val="0"/>
              <w:pageBreakBefore w:val="0"/>
              <w:widowControl w:val="0"/>
              <w:kinsoku/>
              <w:wordWrap/>
              <w:overflowPunct/>
              <w:topLinePunct w:val="0"/>
              <w:autoSpaceDE/>
              <w:autoSpaceDN/>
              <w:bidi w:val="0"/>
              <w:adjustRightInd/>
              <w:snapToGrid/>
              <w:spacing w:line="240" w:lineRule="exact"/>
              <w:ind w:right="0" w:rightChars="0" w:firstLine="420" w:firstLineChars="200"/>
              <w:jc w:val="left"/>
              <w:textAlignment w:val="auto"/>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sz w:val="21"/>
                <w:szCs w:val="21"/>
                <w:vertAlign w:val="baseline"/>
                <w:lang w:val="en-US" w:eastAsia="zh-CN"/>
              </w:rPr>
              <w:t>通过线上、线下积极开展宣传。通过微信公众号、LED屏滚动播放宣传标语、社区和乡村振兴点发放宣传资料等形式。</w:t>
            </w:r>
          </w:p>
        </w:tc>
        <w:tc>
          <w:tcPr>
            <w:tcW w:w="2020" w:type="dxa"/>
            <w:noWrap w:val="0"/>
            <w:vAlign w:val="center"/>
          </w:tcPr>
          <w:p w14:paraId="0A7DCEF3">
            <w:pPr>
              <w:keepNext w:val="0"/>
              <w:keepLines w:val="0"/>
              <w:pageBreakBefore w:val="0"/>
              <w:widowControl w:val="0"/>
              <w:kinsoku/>
              <w:wordWrap/>
              <w:overflowPunct/>
              <w:topLinePunct w:val="0"/>
              <w:autoSpaceDE/>
              <w:autoSpaceDN/>
              <w:bidi w:val="0"/>
              <w:adjustRightInd/>
              <w:snapToGrid/>
              <w:spacing w:line="2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2024年12月底</w:t>
            </w:r>
          </w:p>
        </w:tc>
        <w:tc>
          <w:tcPr>
            <w:tcW w:w="2277" w:type="dxa"/>
            <w:vMerge w:val="continue"/>
            <w:noWrap w:val="0"/>
            <w:vAlign w:val="center"/>
          </w:tcPr>
          <w:p w14:paraId="2B71F91C">
            <w:pPr>
              <w:keepNext w:val="0"/>
              <w:keepLines w:val="0"/>
              <w:pageBreakBefore w:val="0"/>
              <w:widowControl w:val="0"/>
              <w:kinsoku/>
              <w:wordWrap/>
              <w:overflowPunct/>
              <w:topLinePunct w:val="0"/>
              <w:autoSpaceDE/>
              <w:autoSpaceDN/>
              <w:bidi w:val="0"/>
              <w:adjustRightInd/>
              <w:snapToGrid/>
              <w:spacing w:line="240" w:lineRule="exact"/>
              <w:ind w:right="0"/>
              <w:jc w:val="center"/>
              <w:textAlignment w:val="auto"/>
              <w:rPr>
                <w:rFonts w:hint="eastAsia" w:ascii="仿宋_GB2312" w:hAnsi="仿宋_GB2312" w:eastAsia="仿宋_GB2312" w:cs="仿宋_GB2312"/>
                <w:sz w:val="21"/>
                <w:szCs w:val="21"/>
                <w:vertAlign w:val="baseline"/>
                <w:lang w:val="en-US" w:eastAsia="zh-CN"/>
              </w:rPr>
            </w:pPr>
          </w:p>
        </w:tc>
      </w:tr>
      <w:tr w14:paraId="781F1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4028" w:type="dxa"/>
            <w:gridSpan w:val="6"/>
            <w:noWrap w:val="0"/>
            <w:vAlign w:val="top"/>
          </w:tcPr>
          <w:p w14:paraId="57A2F0B5">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4118A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noWrap w:val="0"/>
            <w:vAlign w:val="top"/>
          </w:tcPr>
          <w:p w14:paraId="705CB1B4">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1933" w:type="dxa"/>
            <w:noWrap w:val="0"/>
            <w:vAlign w:val="top"/>
          </w:tcPr>
          <w:p w14:paraId="3C862654">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507" w:type="dxa"/>
            <w:noWrap w:val="0"/>
            <w:vAlign w:val="top"/>
          </w:tcPr>
          <w:p w14:paraId="4065ECB2">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4776" w:type="dxa"/>
            <w:noWrap w:val="0"/>
            <w:vAlign w:val="top"/>
          </w:tcPr>
          <w:p w14:paraId="7B21B56D">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2020" w:type="dxa"/>
            <w:noWrap w:val="0"/>
            <w:vAlign w:val="top"/>
          </w:tcPr>
          <w:p w14:paraId="13D572D8">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277" w:type="dxa"/>
            <w:noWrap w:val="0"/>
            <w:vAlign w:val="top"/>
          </w:tcPr>
          <w:p w14:paraId="3F4A3643">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pacing w:val="-11"/>
                <w:sz w:val="24"/>
                <w:szCs w:val="24"/>
                <w:vertAlign w:val="baseline"/>
                <w:lang w:val="en-US" w:eastAsia="zh-CN"/>
              </w:rPr>
              <w:t>责任人及其联系方式</w:t>
            </w:r>
          </w:p>
        </w:tc>
      </w:tr>
      <w:tr w14:paraId="5ACCC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9" w:hRule="atLeast"/>
          <w:jc w:val="center"/>
        </w:trPr>
        <w:tc>
          <w:tcPr>
            <w:tcW w:w="1515" w:type="dxa"/>
            <w:vMerge w:val="restart"/>
            <w:noWrap w:val="0"/>
            <w:vAlign w:val="top"/>
          </w:tcPr>
          <w:p w14:paraId="144A7041">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p w14:paraId="62AEAED7">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p w14:paraId="34B80C63">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p w14:paraId="2AD27066">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p w14:paraId="6DA3F939">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市水土保持中心</w:t>
            </w:r>
          </w:p>
        </w:tc>
        <w:tc>
          <w:tcPr>
            <w:tcW w:w="1933" w:type="dxa"/>
            <w:vMerge w:val="restart"/>
            <w:noWrap w:val="0"/>
            <w:vAlign w:val="top"/>
          </w:tcPr>
          <w:p w14:paraId="76B703B6">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p w14:paraId="53ED8BE5">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p w14:paraId="6463A3D0">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《中华人民共和国水土保持法》《江西省实施&lt;中华人民共和国水土保持法&gt;办法》《赣州市水土保持条例》。</w:t>
            </w:r>
          </w:p>
        </w:tc>
        <w:tc>
          <w:tcPr>
            <w:tcW w:w="1507" w:type="dxa"/>
            <w:vMerge w:val="restart"/>
            <w:noWrap w:val="0"/>
            <w:vAlign w:val="top"/>
          </w:tcPr>
          <w:p w14:paraId="46207FCB">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p w14:paraId="38F849D9">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机关工作人员和企事业单位从业人员、各生产建设单位及参建单位等执法对象、服务对象、社会公众等。</w:t>
            </w:r>
          </w:p>
        </w:tc>
        <w:tc>
          <w:tcPr>
            <w:tcW w:w="4776" w:type="dxa"/>
            <w:noWrap w:val="0"/>
            <w:vAlign w:val="center"/>
          </w:tcPr>
          <w:p w14:paraId="62E795FE">
            <w:pPr>
              <w:keepNext w:val="0"/>
              <w:keepLines w:val="0"/>
              <w:pageBreakBefore w:val="0"/>
              <w:widowControl w:val="0"/>
              <w:kinsoku/>
              <w:wordWrap/>
              <w:overflowPunct/>
              <w:topLinePunct w:val="0"/>
              <w:autoSpaceDE/>
              <w:autoSpaceDN/>
              <w:bidi w:val="0"/>
              <w:adjustRightInd/>
              <w:snapToGrid/>
              <w:spacing w:line="240" w:lineRule="exact"/>
              <w:ind w:right="0" w:rightChars="0" w:firstLine="420" w:firstLineChars="200"/>
              <w:jc w:val="left"/>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vertAlign w:val="baseline"/>
                <w:lang w:val="en-US" w:eastAsia="zh-CN"/>
              </w:rPr>
              <w:t>1.利用3月22日至28日“全市水土保持宣传周”等重要时间节点开展水土保持“进党校、进学校、进企业、进工地、进社区（乡村）”宣传活动。</w:t>
            </w:r>
          </w:p>
        </w:tc>
        <w:tc>
          <w:tcPr>
            <w:tcW w:w="2020" w:type="dxa"/>
            <w:noWrap w:val="0"/>
            <w:vAlign w:val="center"/>
          </w:tcPr>
          <w:p w14:paraId="35873BD7">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2024年12月底</w:t>
            </w:r>
          </w:p>
        </w:tc>
        <w:tc>
          <w:tcPr>
            <w:tcW w:w="2277" w:type="dxa"/>
            <w:vMerge w:val="restart"/>
            <w:noWrap w:val="0"/>
            <w:vAlign w:val="top"/>
          </w:tcPr>
          <w:p w14:paraId="6C6E65EB">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p w14:paraId="2288B585">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p>
          <w:p w14:paraId="31392F7C">
            <w:pPr>
              <w:keepNext w:val="0"/>
              <w:keepLines w:val="0"/>
              <w:pageBreakBefore w:val="0"/>
              <w:widowControl w:val="0"/>
              <w:kinsoku/>
              <w:wordWrap/>
              <w:overflowPunct/>
              <w:topLinePunct w:val="0"/>
              <w:autoSpaceDE/>
              <w:autoSpaceDN/>
              <w:bidi w:val="0"/>
              <w:adjustRightInd/>
              <w:snapToGrid/>
              <w:spacing w:line="240" w:lineRule="exact"/>
              <w:ind w:right="0" w:firstLine="630" w:firstLineChars="30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龚艳玲</w:t>
            </w:r>
          </w:p>
          <w:p w14:paraId="78B922C1">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19917153723</w:t>
            </w:r>
          </w:p>
        </w:tc>
      </w:tr>
      <w:tr w14:paraId="76D96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jc w:val="center"/>
        </w:trPr>
        <w:tc>
          <w:tcPr>
            <w:tcW w:w="1515" w:type="dxa"/>
            <w:vMerge w:val="continue"/>
            <w:noWrap w:val="0"/>
            <w:vAlign w:val="top"/>
          </w:tcPr>
          <w:p w14:paraId="76115334">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rPr>
            </w:pPr>
          </w:p>
        </w:tc>
        <w:tc>
          <w:tcPr>
            <w:tcW w:w="1933" w:type="dxa"/>
            <w:vMerge w:val="continue"/>
            <w:noWrap w:val="0"/>
            <w:vAlign w:val="top"/>
          </w:tcPr>
          <w:p w14:paraId="5B7FA3BA">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rPr>
            </w:pPr>
          </w:p>
        </w:tc>
        <w:tc>
          <w:tcPr>
            <w:tcW w:w="1507" w:type="dxa"/>
            <w:vMerge w:val="continue"/>
            <w:noWrap w:val="0"/>
            <w:vAlign w:val="top"/>
          </w:tcPr>
          <w:p w14:paraId="06F8313B">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rPr>
            </w:pPr>
          </w:p>
        </w:tc>
        <w:tc>
          <w:tcPr>
            <w:tcW w:w="4776" w:type="dxa"/>
            <w:noWrap w:val="0"/>
            <w:vAlign w:val="center"/>
          </w:tcPr>
          <w:p w14:paraId="6973E658">
            <w:pPr>
              <w:keepNext w:val="0"/>
              <w:keepLines w:val="0"/>
              <w:pageBreakBefore w:val="0"/>
              <w:widowControl w:val="0"/>
              <w:kinsoku/>
              <w:wordWrap/>
              <w:overflowPunct/>
              <w:topLinePunct w:val="0"/>
              <w:autoSpaceDE/>
              <w:autoSpaceDN/>
              <w:bidi w:val="0"/>
              <w:adjustRightInd/>
              <w:snapToGrid/>
              <w:spacing w:line="240" w:lineRule="exact"/>
              <w:ind w:right="0" w:rightChars="0" w:firstLine="420" w:firstLineChars="200"/>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2、在水土保持监督检查过程中开展“边执法、边普法”宣传活动。</w:t>
            </w:r>
          </w:p>
        </w:tc>
        <w:tc>
          <w:tcPr>
            <w:tcW w:w="2020" w:type="dxa"/>
            <w:noWrap w:val="0"/>
            <w:vAlign w:val="center"/>
          </w:tcPr>
          <w:p w14:paraId="6A9534A0">
            <w:pPr>
              <w:keepNext w:val="0"/>
              <w:keepLines w:val="0"/>
              <w:pageBreakBefore w:val="0"/>
              <w:widowControl w:val="0"/>
              <w:kinsoku/>
              <w:wordWrap/>
              <w:overflowPunct/>
              <w:topLinePunct w:val="0"/>
              <w:autoSpaceDE/>
              <w:autoSpaceDN/>
              <w:bidi w:val="0"/>
              <w:adjustRightInd/>
              <w:snapToGrid/>
              <w:spacing w:line="2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2024年12月底</w:t>
            </w:r>
          </w:p>
        </w:tc>
        <w:tc>
          <w:tcPr>
            <w:tcW w:w="2277" w:type="dxa"/>
            <w:vMerge w:val="continue"/>
            <w:noWrap w:val="0"/>
            <w:vAlign w:val="top"/>
          </w:tcPr>
          <w:p w14:paraId="0AC81111">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sz w:val="21"/>
                <w:szCs w:val="21"/>
                <w:vertAlign w:val="baseline"/>
                <w:lang w:val="en-US" w:eastAsia="zh-CN"/>
              </w:rPr>
            </w:pPr>
          </w:p>
        </w:tc>
      </w:tr>
    </w:tbl>
    <w:p w14:paraId="55367722">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仿宋_GB2312" w:hAnsi="Times New Roman" w:eastAsia="仿宋_GB2312" w:cs="Times New Roman"/>
          <w:sz w:val="32"/>
          <w:szCs w:val="32"/>
          <w:lang w:val="en-US" w:eastAsia="zh-CN"/>
        </w:rPr>
      </w:pPr>
      <w:r>
        <w:rPr>
          <w:rFonts w:hint="eastAsia" w:ascii="仿宋_GB2312" w:hAnsi="仿宋_GB2312" w:eastAsia="仿宋_GB2312" w:cs="仿宋_GB2312"/>
          <w:sz w:val="21"/>
          <w:szCs w:val="21"/>
          <w:lang w:val="en-US" w:eastAsia="zh-CN"/>
        </w:rPr>
        <w:br w:type="page"/>
      </w:r>
      <w:r>
        <w:rPr>
          <w:rFonts w:hint="eastAsia" w:ascii="方正小标宋简体" w:hAnsi="方正小标宋简体" w:eastAsia="方正小标宋简体" w:cs="方正小标宋简体"/>
          <w:sz w:val="44"/>
          <w:szCs w:val="44"/>
          <w:lang w:val="en-US" w:eastAsia="zh-CN"/>
        </w:rPr>
        <w:t>赣州市文化传媒集团2024年度普法责任清单</w:t>
      </w:r>
    </w:p>
    <w:tbl>
      <w:tblPr>
        <w:tblStyle w:val="9"/>
        <w:tblW w:w="136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3"/>
        <w:gridCol w:w="2624"/>
        <w:gridCol w:w="1816"/>
        <w:gridCol w:w="4112"/>
        <w:gridCol w:w="1224"/>
        <w:gridCol w:w="2698"/>
      </w:tblGrid>
      <w:tr w14:paraId="1F445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7" w:type="dxa"/>
            <w:gridSpan w:val="6"/>
            <w:noWrap w:val="0"/>
            <w:vAlign w:val="top"/>
          </w:tcPr>
          <w:p w14:paraId="34B70635">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一、共性普法责任清单</w:t>
            </w:r>
          </w:p>
        </w:tc>
      </w:tr>
      <w:tr w14:paraId="6182E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3" w:type="dxa"/>
            <w:noWrap w:val="0"/>
            <w:vAlign w:val="top"/>
          </w:tcPr>
          <w:p w14:paraId="2C46550D">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2624" w:type="dxa"/>
            <w:noWrap w:val="0"/>
            <w:vAlign w:val="top"/>
          </w:tcPr>
          <w:p w14:paraId="1E167EFD">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816" w:type="dxa"/>
            <w:noWrap w:val="0"/>
            <w:vAlign w:val="top"/>
          </w:tcPr>
          <w:p w14:paraId="3D229976">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4112" w:type="dxa"/>
            <w:noWrap w:val="0"/>
            <w:vAlign w:val="top"/>
          </w:tcPr>
          <w:p w14:paraId="14DF3E30">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224" w:type="dxa"/>
            <w:noWrap w:val="0"/>
            <w:vAlign w:val="top"/>
          </w:tcPr>
          <w:p w14:paraId="0C4AA5EC">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完成时限</w:t>
            </w:r>
          </w:p>
        </w:tc>
        <w:tc>
          <w:tcPr>
            <w:tcW w:w="2698" w:type="dxa"/>
            <w:noWrap w:val="0"/>
            <w:vAlign w:val="top"/>
          </w:tcPr>
          <w:p w14:paraId="7C386A4A">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pacing w:val="-11"/>
                <w:sz w:val="24"/>
                <w:szCs w:val="24"/>
                <w:vertAlign w:val="baseline"/>
                <w:lang w:val="en-US" w:eastAsia="zh-CN"/>
              </w:rPr>
              <w:t>责任人及其联系方式</w:t>
            </w:r>
          </w:p>
        </w:tc>
      </w:tr>
      <w:tr w14:paraId="71288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213" w:type="dxa"/>
            <w:vMerge w:val="restart"/>
            <w:noWrap w:val="0"/>
            <w:vAlign w:val="top"/>
          </w:tcPr>
          <w:p w14:paraId="343BED0D">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b w:val="0"/>
                <w:bCs w:val="0"/>
                <w:sz w:val="21"/>
                <w:szCs w:val="21"/>
                <w:vertAlign w:val="baseline"/>
                <w:lang w:val="en-US" w:eastAsia="zh-CN"/>
              </w:rPr>
            </w:pPr>
          </w:p>
          <w:p w14:paraId="383F2FD4">
            <w:pPr>
              <w:keepNext w:val="0"/>
              <w:keepLines w:val="0"/>
              <w:pageBreakBefore w:val="0"/>
              <w:widowControl w:val="0"/>
              <w:kinsoku/>
              <w:wordWrap/>
              <w:overflowPunct/>
              <w:topLinePunct w:val="0"/>
              <w:autoSpaceDE/>
              <w:autoSpaceDN/>
              <w:bidi w:val="0"/>
              <w:adjustRightInd/>
              <w:snapToGrid/>
              <w:spacing w:line="440" w:lineRule="exact"/>
              <w:ind w:right="0"/>
              <w:jc w:val="both"/>
              <w:textAlignment w:val="auto"/>
              <w:rPr>
                <w:rFonts w:hint="eastAsia" w:ascii="仿宋_GB2312" w:hAnsi="仿宋_GB2312" w:eastAsia="仿宋_GB2312" w:cs="仿宋_GB2312"/>
                <w:b w:val="0"/>
                <w:bCs w:val="0"/>
                <w:sz w:val="21"/>
                <w:szCs w:val="21"/>
                <w:vertAlign w:val="baseline"/>
                <w:lang w:val="en-US" w:eastAsia="zh-CN"/>
              </w:rPr>
            </w:pPr>
          </w:p>
          <w:p w14:paraId="44E72CFB">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b w:val="0"/>
                <w:bCs w:val="0"/>
                <w:sz w:val="21"/>
                <w:szCs w:val="21"/>
                <w:vertAlign w:val="baseline"/>
                <w:lang w:val="en-US" w:eastAsia="zh-CN"/>
              </w:rPr>
            </w:pPr>
          </w:p>
          <w:p w14:paraId="5BD694F3">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b w:val="0"/>
                <w:bCs w:val="0"/>
                <w:sz w:val="21"/>
                <w:szCs w:val="21"/>
                <w:vertAlign w:val="baseline"/>
                <w:lang w:val="en-US" w:eastAsia="zh-CN"/>
              </w:rPr>
            </w:pPr>
          </w:p>
          <w:p w14:paraId="314E672F">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b w:val="0"/>
                <w:bCs w:val="0"/>
                <w:sz w:val="21"/>
                <w:szCs w:val="21"/>
                <w:vertAlign w:val="baseline"/>
                <w:lang w:val="en-US" w:eastAsia="zh-CN"/>
              </w:rPr>
            </w:pPr>
          </w:p>
          <w:p w14:paraId="68364D0E">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b w:val="0"/>
                <w:bCs w:val="0"/>
                <w:sz w:val="21"/>
                <w:szCs w:val="21"/>
                <w:vertAlign w:val="baseline"/>
                <w:lang w:val="en-US" w:eastAsia="zh-CN"/>
              </w:rPr>
            </w:pPr>
          </w:p>
          <w:p w14:paraId="50705A39">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b w:val="0"/>
                <w:bCs w:val="0"/>
                <w:sz w:val="21"/>
                <w:szCs w:val="21"/>
                <w:vertAlign w:val="baseline"/>
                <w:lang w:val="en-US" w:eastAsia="zh-CN"/>
              </w:rPr>
            </w:pPr>
          </w:p>
          <w:p w14:paraId="3C06D5B2">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赣州市文化传媒集团</w:t>
            </w:r>
          </w:p>
        </w:tc>
        <w:tc>
          <w:tcPr>
            <w:tcW w:w="2624" w:type="dxa"/>
            <w:noWrap w:val="0"/>
            <w:vAlign w:val="top"/>
          </w:tcPr>
          <w:p w14:paraId="09C806E4">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学习习近平法治思想</w:t>
            </w:r>
          </w:p>
        </w:tc>
        <w:tc>
          <w:tcPr>
            <w:tcW w:w="1816" w:type="dxa"/>
            <w:noWrap w:val="0"/>
            <w:vAlign w:val="top"/>
          </w:tcPr>
          <w:p w14:paraId="180632A5">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领导班子成员</w:t>
            </w:r>
          </w:p>
        </w:tc>
        <w:tc>
          <w:tcPr>
            <w:tcW w:w="4112" w:type="dxa"/>
            <w:noWrap w:val="0"/>
            <w:vAlign w:val="top"/>
          </w:tcPr>
          <w:p w14:paraId="0CED0877">
            <w:pPr>
              <w:keepNext w:val="0"/>
              <w:keepLines w:val="0"/>
              <w:pageBreakBefore w:val="0"/>
              <w:widowControl w:val="0"/>
              <w:kinsoku/>
              <w:wordWrap/>
              <w:overflowPunct/>
              <w:topLinePunct w:val="0"/>
              <w:autoSpaceDE/>
              <w:autoSpaceDN/>
              <w:bidi w:val="0"/>
              <w:adjustRightInd/>
              <w:snapToGrid/>
              <w:spacing w:line="440" w:lineRule="exact"/>
              <w:ind w:right="0"/>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组织党委理论学习中心组学法</w:t>
            </w:r>
          </w:p>
        </w:tc>
        <w:tc>
          <w:tcPr>
            <w:tcW w:w="1224" w:type="dxa"/>
            <w:noWrap w:val="0"/>
            <w:vAlign w:val="top"/>
          </w:tcPr>
          <w:p w14:paraId="14F6444E">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6月底</w:t>
            </w:r>
          </w:p>
        </w:tc>
        <w:tc>
          <w:tcPr>
            <w:tcW w:w="2698" w:type="dxa"/>
            <w:noWrap w:val="0"/>
            <w:vAlign w:val="top"/>
          </w:tcPr>
          <w:p w14:paraId="347E5091">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丁忠（15007082112）</w:t>
            </w:r>
          </w:p>
        </w:tc>
      </w:tr>
      <w:tr w14:paraId="44025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3" w:type="dxa"/>
            <w:vMerge w:val="continue"/>
            <w:noWrap w:val="0"/>
            <w:vAlign w:val="top"/>
          </w:tcPr>
          <w:p w14:paraId="68147324">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624" w:type="dxa"/>
            <w:noWrap w:val="0"/>
            <w:vAlign w:val="top"/>
          </w:tcPr>
          <w:p w14:paraId="3FC1BE44">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开展宪法宣誓活动</w:t>
            </w:r>
          </w:p>
        </w:tc>
        <w:tc>
          <w:tcPr>
            <w:tcW w:w="1816" w:type="dxa"/>
            <w:noWrap w:val="0"/>
            <w:vAlign w:val="top"/>
          </w:tcPr>
          <w:p w14:paraId="62C50AAE">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新任科级干部</w:t>
            </w:r>
          </w:p>
        </w:tc>
        <w:tc>
          <w:tcPr>
            <w:tcW w:w="4112" w:type="dxa"/>
            <w:noWrap w:val="0"/>
            <w:vAlign w:val="top"/>
          </w:tcPr>
          <w:p w14:paraId="75369698">
            <w:pPr>
              <w:keepNext w:val="0"/>
              <w:keepLines w:val="0"/>
              <w:pageBreakBefore w:val="0"/>
              <w:widowControl w:val="0"/>
              <w:kinsoku/>
              <w:wordWrap/>
              <w:overflowPunct/>
              <w:topLinePunct w:val="0"/>
              <w:autoSpaceDE/>
              <w:autoSpaceDN/>
              <w:bidi w:val="0"/>
              <w:adjustRightInd/>
              <w:snapToGrid/>
              <w:spacing w:line="440" w:lineRule="exact"/>
              <w:ind w:right="0"/>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组织新任命的科级干部进行宪法宣誓</w:t>
            </w:r>
          </w:p>
        </w:tc>
        <w:tc>
          <w:tcPr>
            <w:tcW w:w="1224" w:type="dxa"/>
            <w:noWrap w:val="0"/>
            <w:vAlign w:val="top"/>
          </w:tcPr>
          <w:p w14:paraId="27BBB19E">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9月底</w:t>
            </w:r>
          </w:p>
        </w:tc>
        <w:tc>
          <w:tcPr>
            <w:tcW w:w="2698" w:type="dxa"/>
            <w:noWrap w:val="0"/>
            <w:vAlign w:val="top"/>
          </w:tcPr>
          <w:p w14:paraId="32A90C8C">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廖紫欢（13698059654）</w:t>
            </w:r>
          </w:p>
        </w:tc>
      </w:tr>
      <w:tr w14:paraId="63BD4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3" w:type="dxa"/>
            <w:vMerge w:val="continue"/>
            <w:noWrap w:val="0"/>
            <w:vAlign w:val="top"/>
          </w:tcPr>
          <w:p w14:paraId="03F858AB">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624" w:type="dxa"/>
            <w:noWrap w:val="0"/>
            <w:vAlign w:val="top"/>
          </w:tcPr>
          <w:p w14:paraId="1506A722">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开展2024年“4·15”全民国家安全教育日、“宪法宣传周”“民法典宣传月”专题普法活动</w:t>
            </w:r>
          </w:p>
        </w:tc>
        <w:tc>
          <w:tcPr>
            <w:tcW w:w="1816" w:type="dxa"/>
            <w:noWrap w:val="0"/>
            <w:vAlign w:val="top"/>
          </w:tcPr>
          <w:p w14:paraId="2D0A7977">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全体员工</w:t>
            </w:r>
          </w:p>
        </w:tc>
        <w:tc>
          <w:tcPr>
            <w:tcW w:w="4112" w:type="dxa"/>
            <w:noWrap w:val="0"/>
            <w:vAlign w:val="top"/>
          </w:tcPr>
          <w:p w14:paraId="40CC2AA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20" w:firstLineChars="200"/>
              <w:jc w:val="left"/>
              <w:textAlignment w:val="auto"/>
              <w:rPr>
                <w:rFonts w:hint="eastAsia" w:ascii="仿宋_GB2312" w:hAnsi="仿宋_GB2312" w:eastAsia="仿宋_GB2312" w:cs="仿宋_GB2312"/>
                <w:b w:val="0"/>
                <w:bCs w:val="0"/>
                <w:sz w:val="21"/>
                <w:szCs w:val="21"/>
                <w:lang w:val="en-US" w:eastAsia="zh-CN"/>
              </w:rPr>
            </w:pPr>
            <w:r>
              <w:rPr>
                <w:rFonts w:hint="eastAsia" w:ascii="仿宋_GB2312" w:hAnsi="仿宋_GB2312" w:eastAsia="仿宋_GB2312" w:cs="仿宋_GB2312"/>
                <w:b w:val="0"/>
                <w:bCs w:val="0"/>
                <w:sz w:val="21"/>
                <w:szCs w:val="21"/>
                <w:vertAlign w:val="baseline"/>
                <w:lang w:val="en-US" w:eastAsia="zh-CN"/>
              </w:rPr>
              <w:t>1、集团公众号推送相关消息；</w:t>
            </w:r>
          </w:p>
          <w:p w14:paraId="7D3BDFC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20" w:firstLineChars="200"/>
              <w:jc w:val="left"/>
              <w:textAlignment w:val="auto"/>
              <w:rPr>
                <w:rFonts w:hint="eastAsia" w:ascii="仿宋_GB2312" w:hAnsi="仿宋_GB2312" w:eastAsia="仿宋_GB2312" w:cs="仿宋_GB2312"/>
                <w:b w:val="0"/>
                <w:bCs w:val="0"/>
                <w:sz w:val="21"/>
                <w:szCs w:val="21"/>
                <w:lang w:val="en-US" w:eastAsia="zh-CN"/>
              </w:rPr>
            </w:pPr>
            <w:r>
              <w:rPr>
                <w:rFonts w:hint="eastAsia" w:ascii="仿宋_GB2312" w:hAnsi="仿宋_GB2312" w:eastAsia="仿宋_GB2312" w:cs="仿宋_GB2312"/>
                <w:b w:val="0"/>
                <w:bCs w:val="0"/>
                <w:kern w:val="2"/>
                <w:sz w:val="21"/>
                <w:szCs w:val="21"/>
                <w:lang w:val="en-US" w:eastAsia="zh-CN" w:bidi="ar-SA"/>
              </w:rPr>
              <w:t>2、</w:t>
            </w:r>
            <w:r>
              <w:rPr>
                <w:rFonts w:hint="eastAsia" w:ascii="仿宋_GB2312" w:hAnsi="仿宋_GB2312" w:eastAsia="仿宋_GB2312" w:cs="仿宋_GB2312"/>
                <w:b w:val="0"/>
                <w:bCs w:val="0"/>
                <w:sz w:val="21"/>
                <w:szCs w:val="21"/>
                <w:lang w:val="en-US" w:eastAsia="zh-CN"/>
              </w:rPr>
              <w:t>集团微信群分享相关消息；</w:t>
            </w:r>
          </w:p>
          <w:p w14:paraId="5623AA7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20" w:firstLineChars="200"/>
              <w:jc w:val="left"/>
              <w:textAlignment w:val="auto"/>
              <w:rPr>
                <w:rFonts w:hint="eastAsia" w:ascii="仿宋_GB2312" w:hAnsi="仿宋_GB2312" w:eastAsia="仿宋_GB2312" w:cs="仿宋_GB2312"/>
                <w:b w:val="0"/>
                <w:bCs w:val="0"/>
                <w:sz w:val="21"/>
                <w:szCs w:val="21"/>
                <w:lang w:val="en-US" w:eastAsia="zh-CN"/>
              </w:rPr>
            </w:pPr>
            <w:r>
              <w:rPr>
                <w:rFonts w:hint="eastAsia" w:ascii="仿宋_GB2312" w:hAnsi="仿宋_GB2312" w:eastAsia="仿宋_GB2312" w:cs="仿宋_GB2312"/>
                <w:b w:val="0"/>
                <w:bCs w:val="0"/>
                <w:kern w:val="2"/>
                <w:sz w:val="21"/>
                <w:szCs w:val="21"/>
                <w:lang w:val="en-US" w:eastAsia="zh-CN" w:bidi="ar-SA"/>
              </w:rPr>
              <w:t>3、</w:t>
            </w:r>
            <w:r>
              <w:rPr>
                <w:rFonts w:hint="eastAsia" w:ascii="仿宋_GB2312" w:hAnsi="仿宋_GB2312" w:eastAsia="仿宋_GB2312" w:cs="仿宋_GB2312"/>
                <w:b w:val="0"/>
                <w:bCs w:val="0"/>
                <w:sz w:val="21"/>
                <w:szCs w:val="21"/>
                <w:lang w:val="en-US" w:eastAsia="zh-CN"/>
              </w:rPr>
              <w:t>制作展板宣传活动。</w:t>
            </w:r>
          </w:p>
        </w:tc>
        <w:tc>
          <w:tcPr>
            <w:tcW w:w="1224" w:type="dxa"/>
            <w:noWrap w:val="0"/>
            <w:vAlign w:val="top"/>
          </w:tcPr>
          <w:p w14:paraId="02C79644">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12月底</w:t>
            </w:r>
          </w:p>
        </w:tc>
        <w:tc>
          <w:tcPr>
            <w:tcW w:w="2698" w:type="dxa"/>
            <w:noWrap w:val="0"/>
            <w:vAlign w:val="top"/>
          </w:tcPr>
          <w:p w14:paraId="151525F2">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丁忠（15007082112）</w:t>
            </w:r>
          </w:p>
          <w:p w14:paraId="0D9D6ABF">
            <w:pPr>
              <w:pStyle w:val="2"/>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b w:val="0"/>
                <w:bCs w:val="0"/>
                <w:sz w:val="21"/>
                <w:szCs w:val="21"/>
                <w:vertAlign w:val="baseline"/>
                <w:lang w:val="en-US" w:eastAsia="zh-CN"/>
              </w:rPr>
              <w:t>廖紫欢（13698059654）</w:t>
            </w:r>
          </w:p>
        </w:tc>
      </w:tr>
      <w:tr w14:paraId="2753C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3" w:type="dxa"/>
            <w:vMerge w:val="continue"/>
            <w:noWrap w:val="0"/>
            <w:vAlign w:val="top"/>
          </w:tcPr>
          <w:p w14:paraId="3C31C68D">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624" w:type="dxa"/>
            <w:noWrap w:val="0"/>
            <w:vAlign w:val="top"/>
          </w:tcPr>
          <w:p w14:paraId="302901AA">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对2024年全省重点法律法规进行宣传解读</w:t>
            </w:r>
          </w:p>
        </w:tc>
        <w:tc>
          <w:tcPr>
            <w:tcW w:w="1816" w:type="dxa"/>
            <w:noWrap w:val="0"/>
            <w:vAlign w:val="top"/>
          </w:tcPr>
          <w:p w14:paraId="5F9CF6EA">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全体员工</w:t>
            </w:r>
          </w:p>
        </w:tc>
        <w:tc>
          <w:tcPr>
            <w:tcW w:w="4112" w:type="dxa"/>
            <w:noWrap w:val="0"/>
            <w:vAlign w:val="top"/>
          </w:tcPr>
          <w:p w14:paraId="00B8EC30">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20" w:firstLineChars="200"/>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kern w:val="2"/>
                <w:sz w:val="21"/>
                <w:szCs w:val="21"/>
                <w:vertAlign w:val="baseline"/>
                <w:lang w:val="en-US" w:eastAsia="zh-CN" w:bidi="ar-SA"/>
              </w:rPr>
              <w:t>1.</w:t>
            </w:r>
            <w:r>
              <w:rPr>
                <w:rFonts w:hint="eastAsia" w:ascii="仿宋_GB2312" w:hAnsi="仿宋_GB2312" w:eastAsia="仿宋_GB2312" w:cs="仿宋_GB2312"/>
                <w:b w:val="0"/>
                <w:bCs w:val="0"/>
                <w:sz w:val="21"/>
                <w:szCs w:val="21"/>
                <w:vertAlign w:val="baseline"/>
                <w:lang w:val="en-US" w:eastAsia="zh-CN"/>
              </w:rPr>
              <w:t>集团公众号推送《中华人民共和国粮食安全保障法》《中华人民共和国爱国主义教育法》《中华人民共和国行政复议法》《未成年人网络保护条例》《江西省农作物种子条例》《江西省安全生产条例》等法律解读消息；</w:t>
            </w:r>
          </w:p>
          <w:p w14:paraId="44CB8E8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20" w:firstLineChars="200"/>
              <w:jc w:val="left"/>
              <w:textAlignment w:val="auto"/>
              <w:rPr>
                <w:rFonts w:hint="eastAsia" w:ascii="仿宋_GB2312" w:hAnsi="仿宋_GB2312" w:eastAsia="仿宋_GB2312" w:cs="仿宋_GB2312"/>
                <w:b w:val="0"/>
                <w:bCs w:val="0"/>
                <w:sz w:val="21"/>
                <w:szCs w:val="21"/>
                <w:lang w:val="en-US" w:eastAsia="zh-CN"/>
              </w:rPr>
            </w:pPr>
            <w:r>
              <w:rPr>
                <w:rFonts w:hint="eastAsia" w:ascii="仿宋_GB2312" w:hAnsi="仿宋_GB2312" w:eastAsia="仿宋_GB2312" w:cs="仿宋_GB2312"/>
                <w:b w:val="0"/>
                <w:bCs w:val="0"/>
                <w:kern w:val="2"/>
                <w:sz w:val="21"/>
                <w:szCs w:val="21"/>
                <w:lang w:val="en-US" w:eastAsia="zh-CN" w:bidi="ar-SA"/>
              </w:rPr>
              <w:t>2.</w:t>
            </w:r>
            <w:r>
              <w:rPr>
                <w:rFonts w:hint="eastAsia" w:ascii="仿宋_GB2312" w:hAnsi="仿宋_GB2312" w:eastAsia="仿宋_GB2312" w:cs="仿宋_GB2312"/>
                <w:b w:val="0"/>
                <w:bCs w:val="0"/>
                <w:sz w:val="21"/>
                <w:szCs w:val="21"/>
                <w:lang w:val="en-US" w:eastAsia="zh-CN"/>
              </w:rPr>
              <w:t>集团微信群分享相关消息；</w:t>
            </w:r>
          </w:p>
          <w:p w14:paraId="3381CFB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20" w:firstLineChars="200"/>
              <w:jc w:val="left"/>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lang w:val="en-US" w:eastAsia="zh-CN"/>
              </w:rPr>
              <w:t>3.制作展板解读相关法律法规。</w:t>
            </w:r>
          </w:p>
        </w:tc>
        <w:tc>
          <w:tcPr>
            <w:tcW w:w="1224" w:type="dxa"/>
            <w:noWrap w:val="0"/>
            <w:vAlign w:val="top"/>
          </w:tcPr>
          <w:p w14:paraId="3C643783">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4月底</w:t>
            </w:r>
          </w:p>
        </w:tc>
        <w:tc>
          <w:tcPr>
            <w:tcW w:w="2698" w:type="dxa"/>
            <w:noWrap w:val="0"/>
            <w:vAlign w:val="top"/>
          </w:tcPr>
          <w:p w14:paraId="4856FF09">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丁忠（15007082112）</w:t>
            </w:r>
          </w:p>
          <w:p w14:paraId="76F6E2C0">
            <w:pPr>
              <w:pStyle w:val="2"/>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廖紫欢（13698059654）</w:t>
            </w:r>
          </w:p>
          <w:p w14:paraId="3509753C">
            <w:pPr>
              <w:pStyle w:val="2"/>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钟卫平（13576691883）</w:t>
            </w:r>
          </w:p>
        </w:tc>
      </w:tr>
      <w:tr w14:paraId="63DF2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6" w:hRule="atLeast"/>
          <w:jc w:val="center"/>
        </w:trPr>
        <w:tc>
          <w:tcPr>
            <w:tcW w:w="1213" w:type="dxa"/>
            <w:vMerge w:val="restart"/>
            <w:noWrap w:val="0"/>
            <w:vAlign w:val="top"/>
          </w:tcPr>
          <w:p w14:paraId="2BA565AF">
            <w:pPr>
              <w:keepNext w:val="0"/>
              <w:keepLines w:val="0"/>
              <w:pageBreakBefore w:val="0"/>
              <w:widowControl w:val="0"/>
              <w:kinsoku/>
              <w:wordWrap/>
              <w:overflowPunct/>
              <w:topLinePunct w:val="0"/>
              <w:autoSpaceDE/>
              <w:autoSpaceDN/>
              <w:bidi w:val="0"/>
              <w:adjustRightInd/>
              <w:snapToGrid/>
              <w:spacing w:line="50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赣州市文化传媒集团</w:t>
            </w:r>
          </w:p>
        </w:tc>
        <w:tc>
          <w:tcPr>
            <w:tcW w:w="2624" w:type="dxa"/>
            <w:noWrap w:val="0"/>
            <w:vAlign w:val="top"/>
          </w:tcPr>
          <w:p w14:paraId="70BB9F97">
            <w:pPr>
              <w:keepNext w:val="0"/>
              <w:keepLines w:val="0"/>
              <w:pageBreakBefore w:val="0"/>
              <w:widowControl w:val="0"/>
              <w:kinsoku/>
              <w:wordWrap/>
              <w:overflowPunct/>
              <w:topLinePunct w:val="0"/>
              <w:autoSpaceDE/>
              <w:autoSpaceDN/>
              <w:bidi w:val="0"/>
              <w:adjustRightInd/>
              <w:snapToGrid/>
              <w:spacing w:line="500" w:lineRule="exact"/>
              <w:ind w:right="0"/>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对《赣南脐橙保护条例》和《赣州市科技创新促进条例》进行宣传解读</w:t>
            </w:r>
          </w:p>
        </w:tc>
        <w:tc>
          <w:tcPr>
            <w:tcW w:w="1816" w:type="dxa"/>
            <w:noWrap w:val="0"/>
            <w:vAlign w:val="top"/>
          </w:tcPr>
          <w:p w14:paraId="65946603">
            <w:pPr>
              <w:keepNext w:val="0"/>
              <w:keepLines w:val="0"/>
              <w:pageBreakBefore w:val="0"/>
              <w:widowControl w:val="0"/>
              <w:kinsoku/>
              <w:wordWrap/>
              <w:overflowPunct/>
              <w:topLinePunct w:val="0"/>
              <w:autoSpaceDE/>
              <w:autoSpaceDN/>
              <w:bidi w:val="0"/>
              <w:adjustRightInd/>
              <w:snapToGrid/>
              <w:spacing w:line="500" w:lineRule="exact"/>
              <w:ind w:right="0"/>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全体员工</w:t>
            </w:r>
          </w:p>
        </w:tc>
        <w:tc>
          <w:tcPr>
            <w:tcW w:w="4112" w:type="dxa"/>
            <w:noWrap w:val="0"/>
            <w:vAlign w:val="top"/>
          </w:tcPr>
          <w:p w14:paraId="6694EC1D">
            <w:pPr>
              <w:keepNext w:val="0"/>
              <w:keepLines w:val="0"/>
              <w:pageBreakBefore w:val="0"/>
              <w:widowControl w:val="0"/>
              <w:kinsoku/>
              <w:wordWrap/>
              <w:overflowPunct/>
              <w:topLinePunct w:val="0"/>
              <w:autoSpaceDE/>
              <w:autoSpaceDN/>
              <w:bidi w:val="0"/>
              <w:adjustRightInd/>
              <w:snapToGrid/>
              <w:spacing w:line="500" w:lineRule="exact"/>
              <w:ind w:right="0"/>
              <w:jc w:val="left"/>
              <w:textAlignment w:val="auto"/>
              <w:rPr>
                <w:rFonts w:hint="eastAsia" w:ascii="仿宋_GB2312" w:hAnsi="仿宋_GB2312" w:eastAsia="仿宋_GB2312" w:cs="仿宋_GB2312"/>
                <w:b w:val="0"/>
                <w:bCs w:val="0"/>
                <w:sz w:val="21"/>
                <w:szCs w:val="21"/>
                <w:lang w:val="en-US" w:eastAsia="zh-CN"/>
              </w:rPr>
            </w:pPr>
            <w:r>
              <w:rPr>
                <w:rFonts w:hint="eastAsia" w:ascii="仿宋_GB2312" w:hAnsi="仿宋_GB2312" w:eastAsia="仿宋_GB2312" w:cs="仿宋_GB2312"/>
                <w:b w:val="0"/>
                <w:bCs w:val="0"/>
                <w:sz w:val="21"/>
                <w:szCs w:val="21"/>
                <w:vertAlign w:val="baseline"/>
                <w:lang w:val="en-US" w:eastAsia="zh-CN"/>
              </w:rPr>
              <w:t>集团公众号推送相关法律解读消息</w:t>
            </w:r>
          </w:p>
        </w:tc>
        <w:tc>
          <w:tcPr>
            <w:tcW w:w="1224" w:type="dxa"/>
            <w:noWrap w:val="0"/>
            <w:vAlign w:val="top"/>
          </w:tcPr>
          <w:p w14:paraId="6F72F0EC">
            <w:pPr>
              <w:keepNext w:val="0"/>
              <w:keepLines w:val="0"/>
              <w:pageBreakBefore w:val="0"/>
              <w:widowControl w:val="0"/>
              <w:kinsoku/>
              <w:wordWrap/>
              <w:overflowPunct/>
              <w:topLinePunct w:val="0"/>
              <w:autoSpaceDE/>
              <w:autoSpaceDN/>
              <w:bidi w:val="0"/>
              <w:adjustRightInd/>
              <w:snapToGrid/>
              <w:spacing w:line="500" w:lineRule="exact"/>
              <w:ind w:right="0"/>
              <w:jc w:val="center"/>
              <w:textAlignment w:val="auto"/>
              <w:rPr>
                <w:rFonts w:hint="eastAsia" w:ascii="仿宋_GB2312" w:hAnsi="仿宋_GB2312" w:eastAsia="仿宋_GB2312" w:cs="仿宋_GB2312"/>
                <w:b w:val="0"/>
                <w:bCs w:val="0"/>
                <w:sz w:val="21"/>
                <w:szCs w:val="21"/>
                <w:vertAlign w:val="baseline"/>
                <w:lang w:val="en-US" w:eastAsia="zh-CN"/>
              </w:rPr>
            </w:pPr>
          </w:p>
        </w:tc>
        <w:tc>
          <w:tcPr>
            <w:tcW w:w="2698" w:type="dxa"/>
            <w:noWrap w:val="0"/>
            <w:vAlign w:val="top"/>
          </w:tcPr>
          <w:p w14:paraId="00A659E5">
            <w:pPr>
              <w:keepNext w:val="0"/>
              <w:keepLines w:val="0"/>
              <w:pageBreakBefore w:val="0"/>
              <w:widowControl w:val="0"/>
              <w:kinsoku/>
              <w:wordWrap/>
              <w:overflowPunct/>
              <w:topLinePunct w:val="0"/>
              <w:autoSpaceDE/>
              <w:autoSpaceDN/>
              <w:bidi w:val="0"/>
              <w:adjustRightInd/>
              <w:snapToGrid/>
              <w:spacing w:line="500" w:lineRule="exact"/>
              <w:ind w:right="0"/>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丁忠（15007082112）</w:t>
            </w:r>
          </w:p>
          <w:p w14:paraId="20AFC3D8">
            <w:pPr>
              <w:keepNext w:val="0"/>
              <w:keepLines w:val="0"/>
              <w:pageBreakBefore w:val="0"/>
              <w:widowControl w:val="0"/>
              <w:kinsoku/>
              <w:wordWrap/>
              <w:overflowPunct/>
              <w:topLinePunct w:val="0"/>
              <w:autoSpaceDE/>
              <w:autoSpaceDN/>
              <w:bidi w:val="0"/>
              <w:adjustRightInd/>
              <w:snapToGrid/>
              <w:spacing w:line="500" w:lineRule="exact"/>
              <w:ind w:right="0"/>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廖紫欢（13698059654）</w:t>
            </w:r>
          </w:p>
        </w:tc>
      </w:tr>
      <w:tr w14:paraId="69F2B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5" w:hRule="atLeast"/>
          <w:jc w:val="center"/>
        </w:trPr>
        <w:tc>
          <w:tcPr>
            <w:tcW w:w="1213" w:type="dxa"/>
            <w:vMerge w:val="continue"/>
            <w:noWrap w:val="0"/>
            <w:vAlign w:val="top"/>
          </w:tcPr>
          <w:p w14:paraId="24184504">
            <w:pPr>
              <w:keepNext w:val="0"/>
              <w:keepLines w:val="0"/>
              <w:pageBreakBefore w:val="0"/>
              <w:widowControl w:val="0"/>
              <w:kinsoku/>
              <w:wordWrap/>
              <w:overflowPunct/>
              <w:topLinePunct w:val="0"/>
              <w:autoSpaceDE/>
              <w:autoSpaceDN/>
              <w:bidi w:val="0"/>
              <w:adjustRightInd/>
              <w:snapToGrid/>
              <w:spacing w:line="5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624" w:type="dxa"/>
            <w:noWrap w:val="0"/>
            <w:vAlign w:val="top"/>
          </w:tcPr>
          <w:p w14:paraId="5C4572D3">
            <w:pPr>
              <w:keepNext w:val="0"/>
              <w:keepLines w:val="0"/>
              <w:pageBreakBefore w:val="0"/>
              <w:widowControl w:val="0"/>
              <w:kinsoku/>
              <w:wordWrap/>
              <w:overflowPunct/>
              <w:topLinePunct w:val="0"/>
              <w:autoSpaceDE/>
              <w:autoSpaceDN/>
              <w:bidi w:val="0"/>
              <w:adjustRightInd/>
              <w:snapToGrid/>
              <w:spacing w:line="500" w:lineRule="exact"/>
              <w:ind w:right="0"/>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落实国家工作人员学法用法制度</w:t>
            </w:r>
          </w:p>
        </w:tc>
        <w:tc>
          <w:tcPr>
            <w:tcW w:w="1816" w:type="dxa"/>
            <w:noWrap w:val="0"/>
            <w:vAlign w:val="top"/>
          </w:tcPr>
          <w:p w14:paraId="1BD40F43">
            <w:pPr>
              <w:keepNext w:val="0"/>
              <w:keepLines w:val="0"/>
              <w:pageBreakBefore w:val="0"/>
              <w:widowControl w:val="0"/>
              <w:kinsoku/>
              <w:wordWrap/>
              <w:overflowPunct/>
              <w:topLinePunct w:val="0"/>
              <w:autoSpaceDE/>
              <w:autoSpaceDN/>
              <w:bidi w:val="0"/>
              <w:adjustRightInd/>
              <w:snapToGrid/>
              <w:spacing w:line="500" w:lineRule="exact"/>
              <w:ind w:right="0"/>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领导干部</w:t>
            </w:r>
          </w:p>
        </w:tc>
        <w:tc>
          <w:tcPr>
            <w:tcW w:w="4112" w:type="dxa"/>
            <w:noWrap w:val="0"/>
            <w:vAlign w:val="top"/>
          </w:tcPr>
          <w:p w14:paraId="544A0C4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420" w:firstLineChars="200"/>
              <w:jc w:val="left"/>
              <w:textAlignment w:val="auto"/>
              <w:rPr>
                <w:rFonts w:hint="eastAsia" w:ascii="仿宋_GB2312" w:hAnsi="仿宋_GB2312" w:eastAsia="仿宋_GB2312" w:cs="仿宋_GB2312"/>
                <w:b w:val="0"/>
                <w:bCs w:val="0"/>
                <w:sz w:val="21"/>
                <w:szCs w:val="21"/>
                <w:lang w:val="en-US" w:eastAsia="zh-CN"/>
              </w:rPr>
            </w:pPr>
            <w:r>
              <w:rPr>
                <w:rFonts w:hint="eastAsia" w:ascii="仿宋_GB2312" w:hAnsi="仿宋_GB2312" w:eastAsia="仿宋_GB2312" w:cs="仿宋_GB2312"/>
                <w:b w:val="0"/>
                <w:bCs w:val="0"/>
                <w:kern w:val="2"/>
                <w:sz w:val="21"/>
                <w:szCs w:val="21"/>
                <w:lang w:val="en-US" w:eastAsia="zh-CN" w:bidi="ar-SA"/>
              </w:rPr>
              <w:t>1.</w:t>
            </w:r>
            <w:r>
              <w:rPr>
                <w:rFonts w:hint="eastAsia" w:ascii="仿宋_GB2312" w:hAnsi="仿宋_GB2312" w:eastAsia="仿宋_GB2312" w:cs="仿宋_GB2312"/>
                <w:b w:val="0"/>
                <w:bCs w:val="0"/>
                <w:sz w:val="21"/>
                <w:szCs w:val="21"/>
                <w:lang w:val="en-US" w:eastAsia="zh-CN"/>
              </w:rPr>
              <w:t>党委理论学习中心组集体学法；</w:t>
            </w:r>
          </w:p>
          <w:p w14:paraId="75472F6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420" w:firstLineChars="200"/>
              <w:jc w:val="left"/>
              <w:textAlignment w:val="auto"/>
              <w:rPr>
                <w:rFonts w:hint="eastAsia" w:ascii="仿宋_GB2312" w:hAnsi="仿宋_GB2312" w:eastAsia="仿宋_GB2312" w:cs="仿宋_GB2312"/>
                <w:b w:val="0"/>
                <w:bCs w:val="0"/>
                <w:sz w:val="21"/>
                <w:szCs w:val="21"/>
                <w:lang w:val="en-US" w:eastAsia="zh-CN"/>
              </w:rPr>
            </w:pPr>
            <w:r>
              <w:rPr>
                <w:rFonts w:hint="eastAsia" w:ascii="仿宋_GB2312" w:hAnsi="仿宋_GB2312" w:eastAsia="仿宋_GB2312" w:cs="仿宋_GB2312"/>
                <w:b w:val="0"/>
                <w:bCs w:val="0"/>
                <w:kern w:val="2"/>
                <w:sz w:val="21"/>
                <w:szCs w:val="21"/>
                <w:lang w:val="en-US" w:eastAsia="zh-CN" w:bidi="ar-SA"/>
              </w:rPr>
              <w:t>2.</w:t>
            </w:r>
            <w:r>
              <w:rPr>
                <w:rFonts w:hint="eastAsia" w:ascii="仿宋_GB2312" w:hAnsi="仿宋_GB2312" w:eastAsia="仿宋_GB2312" w:cs="仿宋_GB2312"/>
                <w:b w:val="0"/>
                <w:bCs w:val="0"/>
                <w:sz w:val="21"/>
                <w:szCs w:val="21"/>
                <w:lang w:val="en-US" w:eastAsia="zh-CN"/>
              </w:rPr>
              <w:t>集团班子成员进行网上法律知识学习和考试；</w:t>
            </w:r>
          </w:p>
          <w:p w14:paraId="1B36DCC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420" w:firstLineChars="200"/>
              <w:jc w:val="left"/>
              <w:textAlignment w:val="auto"/>
              <w:rPr>
                <w:rFonts w:hint="eastAsia" w:ascii="仿宋_GB2312" w:hAnsi="仿宋_GB2312" w:eastAsia="仿宋_GB2312" w:cs="仿宋_GB2312"/>
                <w:b w:val="0"/>
                <w:bCs w:val="0"/>
                <w:sz w:val="21"/>
                <w:szCs w:val="21"/>
                <w:lang w:val="en-US" w:eastAsia="zh-CN"/>
              </w:rPr>
            </w:pPr>
            <w:r>
              <w:rPr>
                <w:rFonts w:hint="eastAsia" w:ascii="仿宋_GB2312" w:hAnsi="仿宋_GB2312" w:eastAsia="仿宋_GB2312" w:cs="仿宋_GB2312"/>
                <w:b w:val="0"/>
                <w:bCs w:val="0"/>
                <w:kern w:val="2"/>
                <w:sz w:val="21"/>
                <w:szCs w:val="21"/>
                <w:lang w:val="en-US" w:eastAsia="zh-CN" w:bidi="ar-SA"/>
              </w:rPr>
              <w:t>3.</w:t>
            </w:r>
            <w:r>
              <w:rPr>
                <w:rFonts w:hint="eastAsia" w:ascii="仿宋_GB2312" w:hAnsi="仿宋_GB2312" w:eastAsia="仿宋_GB2312" w:cs="仿宋_GB2312"/>
                <w:b w:val="0"/>
                <w:bCs w:val="0"/>
                <w:sz w:val="21"/>
                <w:szCs w:val="21"/>
                <w:lang w:val="en-US" w:eastAsia="zh-CN"/>
              </w:rPr>
              <w:t>观看网络庭审直播或者开展现场旁听庭审活动</w:t>
            </w:r>
          </w:p>
        </w:tc>
        <w:tc>
          <w:tcPr>
            <w:tcW w:w="1224" w:type="dxa"/>
            <w:noWrap w:val="0"/>
            <w:vAlign w:val="top"/>
          </w:tcPr>
          <w:p w14:paraId="53F999B8">
            <w:pPr>
              <w:keepNext w:val="0"/>
              <w:keepLines w:val="0"/>
              <w:pageBreakBefore w:val="0"/>
              <w:widowControl w:val="0"/>
              <w:kinsoku/>
              <w:wordWrap/>
              <w:overflowPunct/>
              <w:topLinePunct w:val="0"/>
              <w:autoSpaceDE/>
              <w:autoSpaceDN/>
              <w:bidi w:val="0"/>
              <w:adjustRightInd/>
              <w:snapToGrid/>
              <w:spacing w:line="500" w:lineRule="exact"/>
              <w:ind w:right="0"/>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12月底</w:t>
            </w:r>
          </w:p>
        </w:tc>
        <w:tc>
          <w:tcPr>
            <w:tcW w:w="2698" w:type="dxa"/>
            <w:noWrap w:val="0"/>
            <w:vAlign w:val="top"/>
          </w:tcPr>
          <w:p w14:paraId="358DFA6F">
            <w:pPr>
              <w:keepNext w:val="0"/>
              <w:keepLines w:val="0"/>
              <w:pageBreakBefore w:val="0"/>
              <w:widowControl w:val="0"/>
              <w:kinsoku/>
              <w:wordWrap/>
              <w:overflowPunct/>
              <w:topLinePunct w:val="0"/>
              <w:autoSpaceDE/>
              <w:autoSpaceDN/>
              <w:bidi w:val="0"/>
              <w:adjustRightInd/>
              <w:snapToGrid/>
              <w:spacing w:line="500" w:lineRule="exact"/>
              <w:ind w:right="0"/>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丁忠（15007082112）</w:t>
            </w:r>
          </w:p>
          <w:p w14:paraId="077FF85F">
            <w:pPr>
              <w:keepNext w:val="0"/>
              <w:keepLines w:val="0"/>
              <w:pageBreakBefore w:val="0"/>
              <w:widowControl w:val="0"/>
              <w:kinsoku/>
              <w:wordWrap/>
              <w:overflowPunct/>
              <w:topLinePunct w:val="0"/>
              <w:autoSpaceDE/>
              <w:autoSpaceDN/>
              <w:bidi w:val="0"/>
              <w:adjustRightInd/>
              <w:snapToGrid/>
              <w:spacing w:line="500" w:lineRule="exact"/>
              <w:ind w:right="0"/>
              <w:jc w:val="center"/>
              <w:textAlignment w:val="auto"/>
              <w:rPr>
                <w:rFonts w:hint="eastAsia" w:ascii="仿宋_GB2312" w:hAnsi="仿宋_GB2312" w:eastAsia="仿宋_GB2312" w:cs="仿宋_GB2312"/>
                <w:b w:val="0"/>
                <w:bCs w:val="0"/>
                <w:kern w:val="2"/>
                <w:sz w:val="21"/>
                <w:szCs w:val="21"/>
                <w:vertAlign w:val="baseline"/>
                <w:lang w:val="en-US" w:eastAsia="zh-CN" w:bidi="ar-SA"/>
              </w:rPr>
            </w:pPr>
            <w:r>
              <w:rPr>
                <w:rFonts w:hint="eastAsia" w:ascii="仿宋_GB2312" w:hAnsi="仿宋_GB2312" w:eastAsia="仿宋_GB2312" w:cs="仿宋_GB2312"/>
                <w:b w:val="0"/>
                <w:bCs w:val="0"/>
                <w:kern w:val="2"/>
                <w:sz w:val="21"/>
                <w:szCs w:val="21"/>
                <w:vertAlign w:val="baseline"/>
                <w:lang w:val="en-US" w:eastAsia="zh-CN" w:bidi="ar-SA"/>
              </w:rPr>
              <w:t>钟耿（15979776959）</w:t>
            </w:r>
          </w:p>
          <w:p w14:paraId="5581E1DE">
            <w:pPr>
              <w:keepNext w:val="0"/>
              <w:keepLines w:val="0"/>
              <w:pageBreakBefore w:val="0"/>
              <w:widowControl w:val="0"/>
              <w:kinsoku/>
              <w:wordWrap/>
              <w:overflowPunct/>
              <w:topLinePunct w:val="0"/>
              <w:autoSpaceDE/>
              <w:autoSpaceDN/>
              <w:bidi w:val="0"/>
              <w:adjustRightInd/>
              <w:snapToGrid/>
              <w:spacing w:line="500" w:lineRule="exact"/>
              <w:ind w:right="0"/>
              <w:jc w:val="center"/>
              <w:textAlignment w:val="auto"/>
              <w:rPr>
                <w:rFonts w:hint="eastAsia" w:ascii="仿宋_GB2312" w:hAnsi="仿宋_GB2312" w:eastAsia="仿宋_GB2312" w:cs="仿宋_GB2312"/>
                <w:b w:val="0"/>
                <w:bCs w:val="0"/>
                <w:kern w:val="2"/>
                <w:sz w:val="21"/>
                <w:szCs w:val="21"/>
                <w:vertAlign w:val="baseline"/>
                <w:lang w:val="en-US" w:eastAsia="zh-CN" w:bidi="ar-SA"/>
              </w:rPr>
            </w:pPr>
            <w:r>
              <w:rPr>
                <w:rFonts w:hint="eastAsia" w:ascii="仿宋_GB2312" w:hAnsi="仿宋_GB2312" w:eastAsia="仿宋_GB2312" w:cs="仿宋_GB2312"/>
                <w:b w:val="0"/>
                <w:bCs w:val="0"/>
                <w:sz w:val="21"/>
                <w:szCs w:val="21"/>
                <w:vertAlign w:val="baseline"/>
                <w:lang w:val="en-US" w:eastAsia="zh-CN"/>
              </w:rPr>
              <w:t>廖紫欢（13698059654）</w:t>
            </w:r>
          </w:p>
        </w:tc>
      </w:tr>
      <w:tr w14:paraId="11478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3" w:type="dxa"/>
            <w:vMerge w:val="continue"/>
            <w:noWrap w:val="0"/>
            <w:vAlign w:val="top"/>
          </w:tcPr>
          <w:p w14:paraId="5A4552DE">
            <w:pPr>
              <w:keepNext w:val="0"/>
              <w:keepLines w:val="0"/>
              <w:pageBreakBefore w:val="0"/>
              <w:widowControl w:val="0"/>
              <w:kinsoku/>
              <w:wordWrap/>
              <w:overflowPunct/>
              <w:topLinePunct w:val="0"/>
              <w:autoSpaceDE/>
              <w:autoSpaceDN/>
              <w:bidi w:val="0"/>
              <w:adjustRightInd/>
              <w:snapToGrid/>
              <w:spacing w:line="500" w:lineRule="exact"/>
              <w:ind w:right="0"/>
              <w:jc w:val="center"/>
              <w:textAlignment w:val="auto"/>
              <w:rPr>
                <w:rFonts w:hint="eastAsia" w:ascii="仿宋_GB2312" w:hAnsi="仿宋_GB2312" w:eastAsia="仿宋_GB2312" w:cs="仿宋_GB2312"/>
                <w:sz w:val="21"/>
                <w:szCs w:val="21"/>
                <w:vertAlign w:val="baseline"/>
                <w:lang w:val="en-US" w:eastAsia="zh-CN"/>
              </w:rPr>
            </w:pPr>
          </w:p>
        </w:tc>
        <w:tc>
          <w:tcPr>
            <w:tcW w:w="2624" w:type="dxa"/>
            <w:noWrap w:val="0"/>
            <w:vAlign w:val="top"/>
          </w:tcPr>
          <w:p w14:paraId="523E1442">
            <w:pPr>
              <w:keepNext w:val="0"/>
              <w:keepLines w:val="0"/>
              <w:pageBreakBefore w:val="0"/>
              <w:widowControl w:val="0"/>
              <w:kinsoku/>
              <w:wordWrap/>
              <w:overflowPunct/>
              <w:topLinePunct w:val="0"/>
              <w:autoSpaceDE/>
              <w:autoSpaceDN/>
              <w:bidi w:val="0"/>
              <w:adjustRightInd/>
              <w:snapToGrid/>
              <w:spacing w:line="500" w:lineRule="exact"/>
              <w:ind w:right="0"/>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普法信息报送</w:t>
            </w:r>
          </w:p>
        </w:tc>
        <w:tc>
          <w:tcPr>
            <w:tcW w:w="1816" w:type="dxa"/>
            <w:noWrap w:val="0"/>
            <w:vAlign w:val="top"/>
          </w:tcPr>
          <w:p w14:paraId="5D8664C9">
            <w:pPr>
              <w:keepNext w:val="0"/>
              <w:keepLines w:val="0"/>
              <w:pageBreakBefore w:val="0"/>
              <w:widowControl w:val="0"/>
              <w:kinsoku/>
              <w:wordWrap/>
              <w:overflowPunct/>
              <w:topLinePunct w:val="0"/>
              <w:autoSpaceDE/>
              <w:autoSpaceDN/>
              <w:bidi w:val="0"/>
              <w:adjustRightInd/>
              <w:snapToGrid/>
              <w:spacing w:line="500" w:lineRule="exact"/>
              <w:ind w:right="0"/>
              <w:jc w:val="center"/>
              <w:textAlignment w:val="auto"/>
              <w:rPr>
                <w:rFonts w:hint="eastAsia" w:ascii="仿宋_GB2312" w:hAnsi="仿宋_GB2312" w:eastAsia="仿宋_GB2312" w:cs="仿宋_GB2312"/>
                <w:b w:val="0"/>
                <w:bCs w:val="0"/>
                <w:sz w:val="21"/>
                <w:szCs w:val="21"/>
                <w:vertAlign w:val="baseline"/>
                <w:lang w:val="en-US" w:eastAsia="zh-CN"/>
              </w:rPr>
            </w:pPr>
          </w:p>
        </w:tc>
        <w:tc>
          <w:tcPr>
            <w:tcW w:w="4112" w:type="dxa"/>
            <w:noWrap w:val="0"/>
            <w:vAlign w:val="top"/>
          </w:tcPr>
          <w:p w14:paraId="146C4F57">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left"/>
              <w:textAlignment w:val="auto"/>
              <w:rPr>
                <w:rFonts w:hint="eastAsia" w:ascii="仿宋_GB2312" w:hAnsi="仿宋_GB2312" w:eastAsia="仿宋_GB2312" w:cs="仿宋_GB2312"/>
                <w:b w:val="0"/>
                <w:bCs w:val="0"/>
                <w:sz w:val="21"/>
                <w:szCs w:val="21"/>
                <w:lang w:val="en-US" w:eastAsia="zh-CN"/>
              </w:rPr>
            </w:pPr>
            <w:r>
              <w:rPr>
                <w:rFonts w:hint="eastAsia" w:ascii="仿宋_GB2312" w:hAnsi="仿宋_GB2312" w:eastAsia="仿宋_GB2312" w:cs="仿宋_GB2312"/>
                <w:b w:val="0"/>
                <w:bCs w:val="0"/>
                <w:sz w:val="21"/>
                <w:szCs w:val="21"/>
                <w:lang w:val="en-US" w:eastAsia="zh-CN"/>
              </w:rPr>
              <w:t>报送普法工作信息2条，法治宣传典型案例1篇。</w:t>
            </w:r>
          </w:p>
        </w:tc>
        <w:tc>
          <w:tcPr>
            <w:tcW w:w="1224" w:type="dxa"/>
            <w:noWrap w:val="0"/>
            <w:vAlign w:val="top"/>
          </w:tcPr>
          <w:p w14:paraId="07587087">
            <w:pPr>
              <w:keepNext w:val="0"/>
              <w:keepLines w:val="0"/>
              <w:pageBreakBefore w:val="0"/>
              <w:widowControl w:val="0"/>
              <w:kinsoku/>
              <w:wordWrap/>
              <w:overflowPunct/>
              <w:topLinePunct w:val="0"/>
              <w:autoSpaceDE/>
              <w:autoSpaceDN/>
              <w:bidi w:val="0"/>
              <w:adjustRightInd/>
              <w:snapToGrid/>
              <w:spacing w:line="500" w:lineRule="exact"/>
              <w:ind w:right="0"/>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12月底</w:t>
            </w:r>
          </w:p>
        </w:tc>
        <w:tc>
          <w:tcPr>
            <w:tcW w:w="2698" w:type="dxa"/>
            <w:noWrap w:val="0"/>
            <w:vAlign w:val="top"/>
          </w:tcPr>
          <w:p w14:paraId="0CC2DCB3">
            <w:pPr>
              <w:keepNext w:val="0"/>
              <w:keepLines w:val="0"/>
              <w:pageBreakBefore w:val="0"/>
              <w:widowControl w:val="0"/>
              <w:kinsoku/>
              <w:wordWrap/>
              <w:overflowPunct/>
              <w:topLinePunct w:val="0"/>
              <w:autoSpaceDE/>
              <w:autoSpaceDN/>
              <w:bidi w:val="0"/>
              <w:adjustRightInd/>
              <w:snapToGrid/>
              <w:spacing w:line="500" w:lineRule="exact"/>
              <w:ind w:right="0"/>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廖紫欢（13698059654）</w:t>
            </w:r>
          </w:p>
        </w:tc>
      </w:tr>
      <w:tr w14:paraId="6CFB6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7" w:type="dxa"/>
            <w:gridSpan w:val="6"/>
            <w:noWrap w:val="0"/>
            <w:vAlign w:val="top"/>
          </w:tcPr>
          <w:p w14:paraId="0CC00512">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_GB2312" w:hAnsi="仿宋_GB2312" w:eastAsia="仿宋_GB2312" w:cs="仿宋_GB2312"/>
                <w:sz w:val="21"/>
                <w:szCs w:val="21"/>
                <w:vertAlign w:val="baseline"/>
                <w:lang w:val="en-US" w:eastAsia="zh-CN"/>
              </w:rPr>
            </w:pPr>
            <w:r>
              <w:rPr>
                <w:rFonts w:hint="eastAsia" w:ascii="黑体" w:hAnsi="黑体" w:eastAsia="黑体" w:cs="黑体"/>
                <w:sz w:val="32"/>
                <w:szCs w:val="32"/>
                <w:vertAlign w:val="baseline"/>
                <w:lang w:val="en-US" w:eastAsia="zh-CN"/>
              </w:rPr>
              <w:t>二、个性普法责任清单</w:t>
            </w:r>
          </w:p>
        </w:tc>
      </w:tr>
      <w:tr w14:paraId="5B91B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3" w:type="dxa"/>
            <w:noWrap w:val="0"/>
            <w:vAlign w:val="top"/>
          </w:tcPr>
          <w:p w14:paraId="5A0D3DC0">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责任单位</w:t>
            </w:r>
          </w:p>
        </w:tc>
        <w:tc>
          <w:tcPr>
            <w:tcW w:w="2624" w:type="dxa"/>
            <w:noWrap w:val="0"/>
            <w:vAlign w:val="top"/>
          </w:tcPr>
          <w:p w14:paraId="1BF8893D">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普法内容</w:t>
            </w:r>
          </w:p>
        </w:tc>
        <w:tc>
          <w:tcPr>
            <w:tcW w:w="1816" w:type="dxa"/>
            <w:noWrap w:val="0"/>
            <w:vAlign w:val="top"/>
          </w:tcPr>
          <w:p w14:paraId="689884BF">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普法对象</w:t>
            </w:r>
          </w:p>
        </w:tc>
        <w:tc>
          <w:tcPr>
            <w:tcW w:w="4112" w:type="dxa"/>
            <w:noWrap w:val="0"/>
            <w:vAlign w:val="top"/>
          </w:tcPr>
          <w:p w14:paraId="7152BEB8">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黑体" w:hAnsi="黑体" w:eastAsia="黑体" w:cs="黑体"/>
                <w:kern w:val="2"/>
                <w:sz w:val="24"/>
                <w:szCs w:val="24"/>
                <w:vertAlign w:val="baseline"/>
                <w:lang w:val="en-US" w:eastAsia="zh-CN" w:bidi="ar-SA"/>
              </w:rPr>
            </w:pPr>
            <w:r>
              <w:rPr>
                <w:rFonts w:hint="eastAsia" w:ascii="黑体" w:hAnsi="黑体" w:eastAsia="黑体" w:cs="黑体"/>
                <w:sz w:val="24"/>
                <w:szCs w:val="24"/>
                <w:vertAlign w:val="baseline"/>
                <w:lang w:val="en-US" w:eastAsia="zh-CN"/>
              </w:rPr>
              <w:t>重点举措</w:t>
            </w:r>
          </w:p>
        </w:tc>
        <w:tc>
          <w:tcPr>
            <w:tcW w:w="1224" w:type="dxa"/>
            <w:noWrap w:val="0"/>
            <w:vAlign w:val="top"/>
          </w:tcPr>
          <w:p w14:paraId="73B9466A">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完成时限</w:t>
            </w:r>
          </w:p>
        </w:tc>
        <w:tc>
          <w:tcPr>
            <w:tcW w:w="2698" w:type="dxa"/>
            <w:noWrap w:val="0"/>
            <w:vAlign w:val="top"/>
          </w:tcPr>
          <w:p w14:paraId="2E45E93B">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黑体" w:hAnsi="黑体" w:eastAsia="黑体" w:cs="黑体"/>
                <w:sz w:val="24"/>
                <w:szCs w:val="24"/>
                <w:vertAlign w:val="baseline"/>
                <w:lang w:val="en-US" w:eastAsia="zh-CN"/>
              </w:rPr>
            </w:pPr>
            <w:r>
              <w:rPr>
                <w:rFonts w:hint="eastAsia" w:ascii="黑体" w:hAnsi="黑体" w:eastAsia="黑体" w:cs="黑体"/>
                <w:spacing w:val="-11"/>
                <w:sz w:val="24"/>
                <w:szCs w:val="24"/>
                <w:vertAlign w:val="baseline"/>
                <w:lang w:val="en-US" w:eastAsia="zh-CN"/>
              </w:rPr>
              <w:t>责任人及其联系方式</w:t>
            </w:r>
          </w:p>
        </w:tc>
      </w:tr>
      <w:tr w14:paraId="5A5B4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0" w:hRule="atLeast"/>
          <w:jc w:val="center"/>
        </w:trPr>
        <w:tc>
          <w:tcPr>
            <w:tcW w:w="1213" w:type="dxa"/>
            <w:noWrap w:val="0"/>
            <w:vAlign w:val="top"/>
          </w:tcPr>
          <w:p w14:paraId="1F321663">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赣州市文化传媒集团</w:t>
            </w:r>
          </w:p>
        </w:tc>
        <w:tc>
          <w:tcPr>
            <w:tcW w:w="2624" w:type="dxa"/>
            <w:noWrap w:val="0"/>
            <w:vAlign w:val="top"/>
          </w:tcPr>
          <w:p w14:paraId="209A6C2B">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对《公司法》进行宣传解读</w:t>
            </w:r>
          </w:p>
        </w:tc>
        <w:tc>
          <w:tcPr>
            <w:tcW w:w="1816" w:type="dxa"/>
            <w:noWrap w:val="0"/>
            <w:vAlign w:val="top"/>
          </w:tcPr>
          <w:p w14:paraId="5F63202E">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全体员工</w:t>
            </w:r>
          </w:p>
        </w:tc>
        <w:tc>
          <w:tcPr>
            <w:tcW w:w="4112" w:type="dxa"/>
            <w:noWrap w:val="0"/>
            <w:vAlign w:val="top"/>
          </w:tcPr>
          <w:p w14:paraId="1BF47FC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20" w:firstLineChars="200"/>
              <w:jc w:val="left"/>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kern w:val="2"/>
                <w:sz w:val="21"/>
                <w:szCs w:val="21"/>
                <w:vertAlign w:val="baseline"/>
                <w:lang w:val="en-US" w:eastAsia="zh-CN" w:bidi="ar-SA"/>
              </w:rPr>
              <w:t>1.</w:t>
            </w:r>
            <w:r>
              <w:rPr>
                <w:rFonts w:hint="eastAsia" w:ascii="仿宋_GB2312" w:hAnsi="仿宋_GB2312" w:eastAsia="仿宋_GB2312" w:cs="仿宋_GB2312"/>
                <w:b w:val="0"/>
                <w:bCs w:val="0"/>
                <w:color w:val="000000"/>
                <w:sz w:val="21"/>
                <w:szCs w:val="21"/>
                <w:vertAlign w:val="baseline"/>
                <w:lang w:val="en-US" w:eastAsia="zh-CN"/>
              </w:rPr>
              <w:t>集团公众号推送《公司法》解读消息；</w:t>
            </w:r>
          </w:p>
          <w:p w14:paraId="5D851BA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20" w:firstLineChars="200"/>
              <w:jc w:val="left"/>
              <w:textAlignment w:val="auto"/>
              <w:rPr>
                <w:rFonts w:hint="eastAsia"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kern w:val="2"/>
                <w:sz w:val="21"/>
                <w:szCs w:val="21"/>
                <w:lang w:val="en-US" w:eastAsia="zh-CN" w:bidi="ar-SA"/>
              </w:rPr>
              <w:t>2.</w:t>
            </w:r>
            <w:r>
              <w:rPr>
                <w:rFonts w:hint="eastAsia" w:ascii="仿宋_GB2312" w:hAnsi="仿宋_GB2312" w:eastAsia="仿宋_GB2312" w:cs="仿宋_GB2312"/>
                <w:b w:val="0"/>
                <w:bCs w:val="0"/>
                <w:color w:val="000000"/>
                <w:sz w:val="21"/>
                <w:szCs w:val="21"/>
                <w:lang w:val="en-US" w:eastAsia="zh-CN"/>
              </w:rPr>
              <w:t>集团微信群分享相关消息；</w:t>
            </w:r>
          </w:p>
          <w:p w14:paraId="50AFB54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20" w:firstLineChars="200"/>
              <w:jc w:val="left"/>
              <w:textAlignment w:val="auto"/>
              <w:rPr>
                <w:rFonts w:hint="eastAsia"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kern w:val="2"/>
                <w:sz w:val="21"/>
                <w:szCs w:val="21"/>
                <w:lang w:val="en-US" w:eastAsia="zh-CN" w:bidi="ar-SA"/>
              </w:rPr>
              <w:t>3.</w:t>
            </w:r>
            <w:r>
              <w:rPr>
                <w:rFonts w:hint="eastAsia" w:ascii="仿宋_GB2312" w:hAnsi="仿宋_GB2312" w:eastAsia="仿宋_GB2312" w:cs="仿宋_GB2312"/>
                <w:b w:val="0"/>
                <w:bCs w:val="0"/>
                <w:color w:val="000000"/>
                <w:sz w:val="21"/>
                <w:szCs w:val="21"/>
                <w:lang w:val="en-US" w:eastAsia="zh-CN"/>
              </w:rPr>
              <w:t>制作展板解读法律；</w:t>
            </w:r>
          </w:p>
          <w:p w14:paraId="4149F03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20" w:firstLineChars="200"/>
              <w:jc w:val="left"/>
              <w:textAlignment w:val="auto"/>
              <w:rPr>
                <w:rFonts w:hint="eastAsia" w:ascii="仿宋_GB2312" w:hAnsi="仿宋_GB2312" w:eastAsia="仿宋_GB2312" w:cs="仿宋_GB2312"/>
                <w:color w:val="000000"/>
                <w:sz w:val="21"/>
                <w:szCs w:val="21"/>
                <w:vertAlign w:val="baseline"/>
                <w:lang w:val="en-US" w:eastAsia="zh-CN"/>
              </w:rPr>
            </w:pPr>
            <w:r>
              <w:rPr>
                <w:rFonts w:hint="eastAsia" w:ascii="仿宋_GB2312" w:hAnsi="仿宋_GB2312" w:eastAsia="仿宋_GB2312" w:cs="仿宋_GB2312"/>
                <w:b w:val="0"/>
                <w:bCs w:val="0"/>
                <w:color w:val="000000"/>
                <w:sz w:val="21"/>
                <w:szCs w:val="21"/>
                <w:lang w:val="en-US" w:eastAsia="zh-CN"/>
              </w:rPr>
              <w:t>4.集团法务部门负责人授课。</w:t>
            </w:r>
          </w:p>
        </w:tc>
        <w:tc>
          <w:tcPr>
            <w:tcW w:w="1224" w:type="dxa"/>
            <w:noWrap w:val="0"/>
            <w:vAlign w:val="top"/>
          </w:tcPr>
          <w:p w14:paraId="22A8C258">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color w:val="00000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8月底前</w:t>
            </w:r>
          </w:p>
        </w:tc>
        <w:tc>
          <w:tcPr>
            <w:tcW w:w="2698" w:type="dxa"/>
            <w:noWrap w:val="0"/>
            <w:vAlign w:val="top"/>
          </w:tcPr>
          <w:p w14:paraId="10A90230">
            <w:pPr>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丁忠（15007082112）</w:t>
            </w:r>
          </w:p>
          <w:p w14:paraId="30CFAD01">
            <w:pPr>
              <w:pStyle w:val="2"/>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仿宋_GB2312" w:hAnsi="仿宋_GB2312" w:eastAsia="仿宋_GB2312" w:cs="仿宋_GB2312"/>
                <w:b w:val="0"/>
                <w:bCs w:val="0"/>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廖紫欢（13698059654）</w:t>
            </w:r>
          </w:p>
          <w:p w14:paraId="77A7FF68">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rPr>
                <w:rFonts w:hint="eastAsia" w:ascii="仿宋_GB2312" w:hAnsi="仿宋_GB2312" w:eastAsia="仿宋_GB2312" w:cs="仿宋_GB2312"/>
                <w:color w:val="000000"/>
                <w:sz w:val="21"/>
                <w:szCs w:val="21"/>
                <w:vertAlign w:val="baseline"/>
                <w:lang w:val="en-US" w:eastAsia="zh-CN"/>
              </w:rPr>
            </w:pPr>
            <w:r>
              <w:rPr>
                <w:rFonts w:hint="eastAsia" w:ascii="仿宋_GB2312" w:hAnsi="仿宋_GB2312" w:eastAsia="仿宋_GB2312" w:cs="仿宋_GB2312"/>
                <w:b w:val="0"/>
                <w:bCs w:val="0"/>
                <w:color w:val="000000"/>
                <w:sz w:val="21"/>
                <w:szCs w:val="21"/>
                <w:vertAlign w:val="baseline"/>
                <w:lang w:val="en-US" w:eastAsia="zh-CN"/>
              </w:rPr>
              <w:t>钟卫平（13576691883）</w:t>
            </w:r>
          </w:p>
        </w:tc>
      </w:tr>
    </w:tbl>
    <w:p w14:paraId="77B572B4">
      <w:pPr>
        <w:keepNext w:val="0"/>
        <w:keepLines w:val="0"/>
        <w:pageBreakBefore w:val="0"/>
        <w:widowControl w:val="0"/>
        <w:kinsoku/>
        <w:wordWrap/>
        <w:overflowPunct/>
        <w:topLinePunct w:val="0"/>
        <w:autoSpaceDE/>
        <w:autoSpaceDN/>
        <w:bidi w:val="0"/>
        <w:adjustRightInd/>
        <w:snapToGrid/>
        <w:spacing w:line="520" w:lineRule="exact"/>
        <w:ind w:left="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赣州海关2024年度普法责任清单</w:t>
      </w:r>
    </w:p>
    <w:tbl>
      <w:tblPr>
        <w:tblStyle w:val="8"/>
        <w:tblW w:w="1474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50"/>
        <w:gridCol w:w="1941"/>
        <w:gridCol w:w="1509"/>
        <w:gridCol w:w="4529"/>
        <w:gridCol w:w="2079"/>
        <w:gridCol w:w="1646"/>
        <w:gridCol w:w="1791"/>
      </w:tblGrid>
      <w:tr w14:paraId="7EE8F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jc w:val="center"/>
        </w:trPr>
        <w:tc>
          <w:tcPr>
            <w:tcW w:w="14745" w:type="dxa"/>
            <w:gridSpan w:val="7"/>
            <w:tcBorders>
              <w:top w:val="single" w:color="000000" w:sz="4" w:space="0"/>
              <w:left w:val="single" w:color="000000" w:sz="4" w:space="0"/>
              <w:bottom w:val="single" w:color="000000" w:sz="4" w:space="0"/>
              <w:right w:val="single" w:color="000000" w:sz="4" w:space="0"/>
            </w:tcBorders>
            <w:noWrap/>
            <w:vAlign w:val="center"/>
          </w:tcPr>
          <w:p w14:paraId="0B7DE1B0">
            <w:pPr>
              <w:keepNext w:val="0"/>
              <w:keepLines w:val="0"/>
              <w:widowControl/>
              <w:suppressLineNumbers w:val="0"/>
              <w:jc w:val="center"/>
              <w:textAlignment w:val="center"/>
              <w:rPr>
                <w:rFonts w:ascii="方正黑体_GBK" w:hAnsi="方正黑体_GBK" w:eastAsia="方正黑体_GBK" w:cs="方正黑体_GBK"/>
                <w:i w:val="0"/>
                <w:iCs w:val="0"/>
                <w:color w:val="000000"/>
                <w:sz w:val="22"/>
                <w:szCs w:val="22"/>
                <w:u w:val="none"/>
              </w:rPr>
            </w:pPr>
            <w:r>
              <w:rPr>
                <w:rFonts w:hint="default" w:ascii="黑体" w:hAnsi="黑体" w:eastAsia="黑体" w:cs="黑体"/>
                <w:sz w:val="32"/>
                <w:szCs w:val="32"/>
                <w:vertAlign w:val="baseline"/>
                <w:lang w:val="en-US" w:eastAsia="zh-CN"/>
              </w:rPr>
              <w:t>一、共性普法责任清单</w:t>
            </w:r>
          </w:p>
        </w:tc>
      </w:tr>
      <w:tr w14:paraId="2EB12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1250" w:type="dxa"/>
            <w:tcBorders>
              <w:top w:val="single" w:color="000000" w:sz="4" w:space="0"/>
              <w:left w:val="single" w:color="000000" w:sz="4" w:space="0"/>
              <w:bottom w:val="single" w:color="000000" w:sz="4" w:space="0"/>
              <w:right w:val="single" w:color="000000" w:sz="4" w:space="0"/>
            </w:tcBorders>
            <w:noWrap w:val="0"/>
            <w:vAlign w:val="center"/>
          </w:tcPr>
          <w:p w14:paraId="701FF966">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default" w:ascii="黑体" w:hAnsi="黑体" w:eastAsia="黑体" w:cs="黑体"/>
                <w:sz w:val="24"/>
                <w:szCs w:val="24"/>
                <w:vertAlign w:val="baseline"/>
                <w:lang w:val="en-US" w:eastAsia="zh-CN"/>
              </w:rPr>
            </w:pPr>
            <w:r>
              <w:rPr>
                <w:rFonts w:hint="eastAsia" w:ascii="黑体" w:hAnsi="黑体" w:eastAsia="黑体" w:cs="黑体"/>
                <w:sz w:val="24"/>
                <w:szCs w:val="24"/>
                <w:vertAlign w:val="baseline"/>
                <w:lang w:val="en-US" w:eastAsia="zh-CN"/>
              </w:rPr>
              <w:t>责任单位</w:t>
            </w:r>
          </w:p>
        </w:tc>
        <w:tc>
          <w:tcPr>
            <w:tcW w:w="1941" w:type="dxa"/>
            <w:tcBorders>
              <w:top w:val="single" w:color="000000" w:sz="4" w:space="0"/>
              <w:left w:val="single" w:color="000000" w:sz="4" w:space="0"/>
              <w:bottom w:val="single" w:color="000000" w:sz="4" w:space="0"/>
              <w:right w:val="single" w:color="000000" w:sz="4" w:space="0"/>
            </w:tcBorders>
            <w:noWrap w:val="0"/>
            <w:vAlign w:val="center"/>
          </w:tcPr>
          <w:p w14:paraId="0D2A67FA">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default" w:ascii="黑体" w:hAnsi="黑体" w:eastAsia="黑体" w:cs="黑体"/>
                <w:sz w:val="24"/>
                <w:szCs w:val="24"/>
                <w:vertAlign w:val="baseline"/>
                <w:lang w:val="en-US" w:eastAsia="zh-CN"/>
              </w:rPr>
            </w:pPr>
            <w:r>
              <w:rPr>
                <w:rFonts w:hint="default" w:ascii="黑体" w:hAnsi="黑体" w:eastAsia="黑体" w:cs="黑体"/>
                <w:sz w:val="24"/>
                <w:szCs w:val="24"/>
                <w:vertAlign w:val="baseline"/>
                <w:lang w:val="en-US" w:eastAsia="zh-CN"/>
              </w:rPr>
              <w:t>普法内容</w:t>
            </w:r>
          </w:p>
        </w:tc>
        <w:tc>
          <w:tcPr>
            <w:tcW w:w="1509" w:type="dxa"/>
            <w:tcBorders>
              <w:top w:val="single" w:color="000000" w:sz="4" w:space="0"/>
              <w:left w:val="single" w:color="000000" w:sz="4" w:space="0"/>
              <w:bottom w:val="single" w:color="000000" w:sz="4" w:space="0"/>
              <w:right w:val="single" w:color="000000" w:sz="4" w:space="0"/>
            </w:tcBorders>
            <w:noWrap w:val="0"/>
            <w:vAlign w:val="center"/>
          </w:tcPr>
          <w:p w14:paraId="1D9FD5D4">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default" w:ascii="黑体" w:hAnsi="黑体" w:eastAsia="黑体" w:cs="黑体"/>
                <w:sz w:val="24"/>
                <w:szCs w:val="24"/>
                <w:vertAlign w:val="baseline"/>
                <w:lang w:val="en-US" w:eastAsia="zh-CN"/>
              </w:rPr>
            </w:pPr>
            <w:r>
              <w:rPr>
                <w:rFonts w:hint="default" w:ascii="黑体" w:hAnsi="黑体" w:eastAsia="黑体" w:cs="黑体"/>
                <w:sz w:val="24"/>
                <w:szCs w:val="24"/>
                <w:vertAlign w:val="baseline"/>
                <w:lang w:val="en-US" w:eastAsia="zh-CN"/>
              </w:rPr>
              <w:t>普法对象</w:t>
            </w:r>
          </w:p>
        </w:tc>
        <w:tc>
          <w:tcPr>
            <w:tcW w:w="4529" w:type="dxa"/>
            <w:tcBorders>
              <w:top w:val="single" w:color="000000" w:sz="4" w:space="0"/>
              <w:left w:val="single" w:color="000000" w:sz="4" w:space="0"/>
              <w:bottom w:val="single" w:color="000000" w:sz="4" w:space="0"/>
              <w:right w:val="single" w:color="000000" w:sz="4" w:space="0"/>
            </w:tcBorders>
            <w:noWrap w:val="0"/>
            <w:vAlign w:val="center"/>
          </w:tcPr>
          <w:p w14:paraId="32B184AE">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default" w:ascii="黑体" w:hAnsi="黑体" w:eastAsia="黑体" w:cs="黑体"/>
                <w:sz w:val="24"/>
                <w:szCs w:val="24"/>
                <w:vertAlign w:val="baseline"/>
                <w:lang w:val="en-US" w:eastAsia="zh-CN"/>
              </w:rPr>
            </w:pPr>
            <w:r>
              <w:rPr>
                <w:rFonts w:hint="default" w:ascii="黑体" w:hAnsi="黑体" w:eastAsia="黑体" w:cs="黑体"/>
                <w:sz w:val="24"/>
                <w:szCs w:val="24"/>
                <w:vertAlign w:val="baseline"/>
                <w:lang w:val="en-US" w:eastAsia="zh-CN"/>
              </w:rPr>
              <w:t>重点举措</w:t>
            </w:r>
          </w:p>
        </w:tc>
        <w:tc>
          <w:tcPr>
            <w:tcW w:w="2079" w:type="dxa"/>
            <w:tcBorders>
              <w:top w:val="single" w:color="000000" w:sz="4" w:space="0"/>
              <w:left w:val="single" w:color="000000" w:sz="4" w:space="0"/>
              <w:bottom w:val="single" w:color="000000" w:sz="4" w:space="0"/>
              <w:right w:val="single" w:color="000000" w:sz="4" w:space="0"/>
            </w:tcBorders>
            <w:noWrap w:val="0"/>
            <w:vAlign w:val="center"/>
          </w:tcPr>
          <w:p w14:paraId="6A9BBDC8">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default" w:ascii="黑体" w:hAnsi="黑体" w:eastAsia="黑体" w:cs="黑体"/>
                <w:sz w:val="24"/>
                <w:szCs w:val="24"/>
                <w:vertAlign w:val="baseline"/>
                <w:lang w:val="en-US" w:eastAsia="zh-CN"/>
              </w:rPr>
            </w:pPr>
            <w:r>
              <w:rPr>
                <w:rFonts w:hint="default" w:ascii="黑体" w:hAnsi="黑体" w:eastAsia="黑体" w:cs="黑体"/>
                <w:sz w:val="24"/>
                <w:szCs w:val="24"/>
                <w:vertAlign w:val="baseline"/>
                <w:lang w:val="en-US" w:eastAsia="zh-CN"/>
              </w:rPr>
              <w:t>完成时限</w:t>
            </w:r>
          </w:p>
        </w:tc>
        <w:tc>
          <w:tcPr>
            <w:tcW w:w="1646" w:type="dxa"/>
            <w:tcBorders>
              <w:top w:val="single" w:color="000000" w:sz="4" w:space="0"/>
              <w:left w:val="single" w:color="000000" w:sz="4" w:space="0"/>
              <w:bottom w:val="single" w:color="000000" w:sz="4" w:space="0"/>
              <w:right w:val="single" w:color="000000" w:sz="4" w:space="0"/>
            </w:tcBorders>
            <w:noWrap w:val="0"/>
            <w:vAlign w:val="center"/>
          </w:tcPr>
          <w:p w14:paraId="419D9F26">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default" w:ascii="黑体" w:hAnsi="黑体" w:eastAsia="黑体" w:cs="黑体"/>
                <w:sz w:val="24"/>
                <w:szCs w:val="24"/>
                <w:vertAlign w:val="baseline"/>
                <w:lang w:val="en-US" w:eastAsia="zh-CN"/>
              </w:rPr>
            </w:pPr>
            <w:r>
              <w:rPr>
                <w:rFonts w:hint="default" w:ascii="黑体" w:hAnsi="黑体" w:eastAsia="黑体" w:cs="黑体"/>
                <w:sz w:val="24"/>
                <w:szCs w:val="24"/>
                <w:vertAlign w:val="baseline"/>
                <w:lang w:val="en-US" w:eastAsia="zh-CN"/>
              </w:rPr>
              <w:t>责任人</w:t>
            </w: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546A9430">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default" w:ascii="黑体" w:hAnsi="黑体" w:eastAsia="黑体" w:cs="黑体"/>
                <w:sz w:val="24"/>
                <w:szCs w:val="24"/>
                <w:vertAlign w:val="baseline"/>
                <w:lang w:val="en-US" w:eastAsia="zh-CN"/>
              </w:rPr>
            </w:pPr>
            <w:r>
              <w:rPr>
                <w:rFonts w:hint="default" w:ascii="黑体" w:hAnsi="黑体" w:eastAsia="黑体" w:cs="黑体"/>
                <w:sz w:val="24"/>
                <w:szCs w:val="24"/>
                <w:vertAlign w:val="baseline"/>
                <w:lang w:val="en-US" w:eastAsia="zh-CN"/>
              </w:rPr>
              <w:t>联系方式</w:t>
            </w:r>
          </w:p>
        </w:tc>
      </w:tr>
      <w:tr w14:paraId="6C788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9" w:hRule="atLeast"/>
          <w:jc w:val="center"/>
        </w:trPr>
        <w:tc>
          <w:tcPr>
            <w:tcW w:w="1250" w:type="dxa"/>
            <w:vMerge w:val="restart"/>
            <w:tcBorders>
              <w:top w:val="single" w:color="000000" w:sz="4" w:space="0"/>
              <w:left w:val="single" w:color="000000" w:sz="4" w:space="0"/>
              <w:right w:val="single" w:color="000000" w:sz="4" w:space="0"/>
            </w:tcBorders>
            <w:noWrap w:val="0"/>
            <w:vAlign w:val="center"/>
          </w:tcPr>
          <w:p w14:paraId="6DA26CB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center"/>
              <w:textAlignment w:val="auto"/>
              <w:rPr>
                <w:rFonts w:hint="default"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sz w:val="21"/>
                <w:szCs w:val="21"/>
                <w:lang w:val="en-US" w:eastAsia="zh-CN"/>
              </w:rPr>
              <w:t>赣州海关</w:t>
            </w:r>
          </w:p>
        </w:tc>
        <w:tc>
          <w:tcPr>
            <w:tcW w:w="1941" w:type="dxa"/>
            <w:tcBorders>
              <w:top w:val="single" w:color="000000" w:sz="4" w:space="0"/>
              <w:left w:val="single" w:color="000000" w:sz="4" w:space="0"/>
              <w:bottom w:val="single" w:color="000000" w:sz="4" w:space="0"/>
              <w:right w:val="single" w:color="000000" w:sz="4" w:space="0"/>
            </w:tcBorders>
            <w:noWrap w:val="0"/>
            <w:vAlign w:val="center"/>
          </w:tcPr>
          <w:p w14:paraId="16E8090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left"/>
              <w:textAlignment w:val="auto"/>
              <w:rPr>
                <w:rFonts w:hint="eastAsia"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党的二十大精神和习近平法治思想</w:t>
            </w:r>
          </w:p>
        </w:tc>
        <w:tc>
          <w:tcPr>
            <w:tcW w:w="1509" w:type="dxa"/>
            <w:tcBorders>
              <w:top w:val="single" w:color="000000" w:sz="4" w:space="0"/>
              <w:left w:val="single" w:color="000000" w:sz="4" w:space="0"/>
              <w:bottom w:val="single" w:color="000000" w:sz="4" w:space="0"/>
              <w:right w:val="single" w:color="000000" w:sz="4" w:space="0"/>
            </w:tcBorders>
            <w:noWrap w:val="0"/>
            <w:vAlign w:val="center"/>
          </w:tcPr>
          <w:p w14:paraId="5A35F90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我关全体人员</w:t>
            </w:r>
          </w:p>
        </w:tc>
        <w:tc>
          <w:tcPr>
            <w:tcW w:w="4529" w:type="dxa"/>
            <w:tcBorders>
              <w:top w:val="single" w:color="000000" w:sz="4" w:space="0"/>
              <w:left w:val="single" w:color="000000" w:sz="4" w:space="0"/>
              <w:bottom w:val="single" w:color="000000" w:sz="4" w:space="0"/>
              <w:right w:val="single" w:color="000000" w:sz="4" w:space="0"/>
            </w:tcBorders>
            <w:noWrap w:val="0"/>
            <w:vAlign w:val="center"/>
          </w:tcPr>
          <w:p w14:paraId="599EE7F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通过</w:t>
            </w:r>
            <w:r>
              <w:rPr>
                <w:rFonts w:hint="eastAsia" w:ascii="仿宋_GB2312" w:hAnsi="仿宋_GB2312" w:eastAsia="仿宋_GB2312" w:cs="仿宋_GB2312"/>
                <w:b w:val="0"/>
                <w:bCs w:val="0"/>
                <w:color w:val="000000"/>
                <w:sz w:val="21"/>
                <w:szCs w:val="21"/>
                <w:lang w:val="en-US" w:eastAsia="zh-CN"/>
              </w:rPr>
              <w:t>“线上</w:t>
            </w:r>
            <w:r>
              <w:rPr>
                <w:rFonts w:hint="default" w:ascii="仿宋_GB2312" w:hAnsi="仿宋_GB2312" w:eastAsia="仿宋_GB2312" w:cs="仿宋_GB2312"/>
                <w:b w:val="0"/>
                <w:bCs w:val="0"/>
                <w:color w:val="000000"/>
                <w:sz w:val="21"/>
                <w:szCs w:val="21"/>
                <w:lang w:val="en-US" w:eastAsia="zh-CN"/>
              </w:rPr>
              <w:t>+</w:t>
            </w:r>
            <w:r>
              <w:rPr>
                <w:rFonts w:hint="eastAsia" w:ascii="仿宋_GB2312" w:hAnsi="仿宋_GB2312" w:eastAsia="仿宋_GB2312" w:cs="仿宋_GB2312"/>
                <w:b w:val="0"/>
                <w:bCs w:val="0"/>
                <w:color w:val="000000"/>
                <w:sz w:val="21"/>
                <w:szCs w:val="21"/>
                <w:lang w:val="en-US" w:eastAsia="zh-CN"/>
              </w:rPr>
              <w:t>线下”方式，紧盯各节假日前后等节点，组织开展相关内容学习宣传和业务培训，坚持“第一议题”，通过党委会党委理论学习中心组学习等组织学习贯彻有关内容。</w:t>
            </w:r>
          </w:p>
        </w:tc>
        <w:tc>
          <w:tcPr>
            <w:tcW w:w="2079" w:type="dxa"/>
            <w:tcBorders>
              <w:top w:val="single" w:color="000000" w:sz="4" w:space="0"/>
              <w:left w:val="single" w:color="000000" w:sz="4" w:space="0"/>
              <w:bottom w:val="single" w:color="000000" w:sz="4" w:space="0"/>
              <w:right w:val="single" w:color="000000" w:sz="4" w:space="0"/>
            </w:tcBorders>
            <w:noWrap w:val="0"/>
            <w:vAlign w:val="center"/>
          </w:tcPr>
          <w:p w14:paraId="3DA7F36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12</w:t>
            </w:r>
            <w:r>
              <w:rPr>
                <w:rFonts w:hint="eastAsia" w:ascii="仿宋_GB2312" w:hAnsi="仿宋_GB2312" w:eastAsia="仿宋_GB2312" w:cs="仿宋_GB2312"/>
                <w:b w:val="0"/>
                <w:bCs w:val="0"/>
                <w:color w:val="000000"/>
                <w:sz w:val="21"/>
                <w:szCs w:val="21"/>
                <w:lang w:val="en-US" w:eastAsia="zh-CN"/>
              </w:rPr>
              <w:t>月底前</w:t>
            </w:r>
          </w:p>
        </w:tc>
        <w:tc>
          <w:tcPr>
            <w:tcW w:w="1646" w:type="dxa"/>
            <w:tcBorders>
              <w:top w:val="single" w:color="000000" w:sz="4" w:space="0"/>
              <w:left w:val="single" w:color="000000" w:sz="4" w:space="0"/>
              <w:bottom w:val="single" w:color="000000" w:sz="4" w:space="0"/>
              <w:right w:val="single" w:color="000000" w:sz="4" w:space="0"/>
            </w:tcBorders>
            <w:noWrap w:val="0"/>
            <w:vAlign w:val="center"/>
          </w:tcPr>
          <w:p w14:paraId="024D906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邹俊丞</w:t>
            </w: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0EC8883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20" w:firstLineChars="200"/>
              <w:jc w:val="left"/>
              <w:textAlignment w:val="auto"/>
              <w:rPr>
                <w:rFonts w:hint="eastAsia"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sz w:val="21"/>
                <w:szCs w:val="21"/>
                <w:lang w:val="en-US" w:eastAsia="zh-CN"/>
              </w:rPr>
              <w:t>18870733299</w:t>
            </w:r>
          </w:p>
        </w:tc>
      </w:tr>
      <w:tr w14:paraId="2A79D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79" w:hRule="atLeast"/>
          <w:jc w:val="center"/>
        </w:trPr>
        <w:tc>
          <w:tcPr>
            <w:tcW w:w="1250" w:type="dxa"/>
            <w:vMerge w:val="continue"/>
            <w:tcBorders>
              <w:left w:val="single" w:color="000000" w:sz="4" w:space="0"/>
              <w:bottom w:val="single" w:color="000000" w:sz="4" w:space="0"/>
              <w:right w:val="single" w:color="000000" w:sz="4" w:space="0"/>
            </w:tcBorders>
            <w:noWrap w:val="0"/>
            <w:vAlign w:val="center"/>
          </w:tcPr>
          <w:p w14:paraId="68AD1C4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p>
        </w:tc>
        <w:tc>
          <w:tcPr>
            <w:tcW w:w="1941" w:type="dxa"/>
            <w:tcBorders>
              <w:top w:val="single" w:color="000000" w:sz="4" w:space="0"/>
              <w:left w:val="single" w:color="000000" w:sz="4" w:space="0"/>
              <w:bottom w:val="single" w:color="000000" w:sz="4" w:space="0"/>
              <w:right w:val="single" w:color="000000" w:sz="4" w:space="0"/>
            </w:tcBorders>
            <w:noWrap w:val="0"/>
            <w:vAlign w:val="center"/>
          </w:tcPr>
          <w:p w14:paraId="7845A2D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《中国共产党纪律处分条例》《中国共产党章程》《中国共产党党和国家机关基层组织工作条例》《中国共产党基层组织选举工作条例》等党内法规</w:t>
            </w:r>
          </w:p>
        </w:tc>
        <w:tc>
          <w:tcPr>
            <w:tcW w:w="1509" w:type="dxa"/>
            <w:tcBorders>
              <w:top w:val="single" w:color="000000" w:sz="4" w:space="0"/>
              <w:left w:val="single" w:color="000000" w:sz="4" w:space="0"/>
              <w:bottom w:val="single" w:color="000000" w:sz="4" w:space="0"/>
              <w:right w:val="single" w:color="000000" w:sz="4" w:space="0"/>
            </w:tcBorders>
            <w:noWrap w:val="0"/>
            <w:vAlign w:val="center"/>
          </w:tcPr>
          <w:p w14:paraId="4CB17CB0">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我关全体人员</w:t>
            </w:r>
          </w:p>
        </w:tc>
        <w:tc>
          <w:tcPr>
            <w:tcW w:w="4529" w:type="dxa"/>
            <w:tcBorders>
              <w:top w:val="single" w:color="000000" w:sz="4" w:space="0"/>
              <w:left w:val="single" w:color="000000" w:sz="4" w:space="0"/>
              <w:bottom w:val="single" w:color="000000" w:sz="4" w:space="0"/>
              <w:right w:val="single" w:color="000000" w:sz="4" w:space="0"/>
            </w:tcBorders>
            <w:noWrap w:val="0"/>
            <w:vAlign w:val="center"/>
          </w:tcPr>
          <w:p w14:paraId="2829BBF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1.</w:t>
            </w:r>
            <w:r>
              <w:rPr>
                <w:rFonts w:hint="eastAsia" w:ascii="仿宋_GB2312" w:hAnsi="仿宋_GB2312" w:eastAsia="仿宋_GB2312" w:cs="仿宋_GB2312"/>
                <w:b w:val="0"/>
                <w:bCs w:val="0"/>
                <w:color w:val="000000"/>
                <w:sz w:val="21"/>
                <w:szCs w:val="21"/>
                <w:lang w:val="en-US" w:eastAsia="zh-CN"/>
              </w:rPr>
              <w:t>推动各党支部用好“三会一课”、支部微信群、钉钉学习平台和学习强国</w:t>
            </w:r>
            <w:r>
              <w:rPr>
                <w:rFonts w:hint="default" w:ascii="仿宋_GB2312" w:hAnsi="仿宋_GB2312" w:eastAsia="仿宋_GB2312" w:cs="仿宋_GB2312"/>
                <w:b w:val="0"/>
                <w:bCs w:val="0"/>
                <w:color w:val="000000"/>
                <w:sz w:val="21"/>
                <w:szCs w:val="21"/>
                <w:lang w:val="en-US" w:eastAsia="zh-CN"/>
              </w:rPr>
              <w:t>APP</w:t>
            </w:r>
            <w:r>
              <w:rPr>
                <w:rFonts w:hint="eastAsia" w:ascii="仿宋_GB2312" w:hAnsi="仿宋_GB2312" w:eastAsia="仿宋_GB2312" w:cs="仿宋_GB2312"/>
                <w:b w:val="0"/>
                <w:bCs w:val="0"/>
                <w:color w:val="000000"/>
                <w:sz w:val="21"/>
                <w:szCs w:val="21"/>
                <w:lang w:val="en-US" w:eastAsia="zh-CN"/>
              </w:rPr>
              <w:t>，组织党员干部开展学习；</w:t>
            </w:r>
            <w:r>
              <w:rPr>
                <w:rFonts w:hint="default" w:ascii="仿宋_GB2312" w:hAnsi="仿宋_GB2312" w:eastAsia="仿宋_GB2312" w:cs="仿宋_GB2312"/>
                <w:b w:val="0"/>
                <w:bCs w:val="0"/>
                <w:color w:val="000000"/>
                <w:sz w:val="21"/>
                <w:szCs w:val="21"/>
                <w:lang w:val="en-US" w:eastAsia="zh-CN"/>
              </w:rPr>
              <w:br w:type="textWrapping"/>
            </w:r>
            <w:r>
              <w:rPr>
                <w:rFonts w:hint="default" w:ascii="仿宋_GB2312" w:hAnsi="仿宋_GB2312" w:eastAsia="仿宋_GB2312" w:cs="仿宋_GB2312"/>
                <w:b w:val="0"/>
                <w:bCs w:val="0"/>
                <w:color w:val="000000"/>
                <w:sz w:val="21"/>
                <w:szCs w:val="21"/>
                <w:lang w:val="en-US" w:eastAsia="zh-CN"/>
              </w:rPr>
              <w:t>2.</w:t>
            </w:r>
            <w:r>
              <w:rPr>
                <w:rFonts w:hint="eastAsia" w:ascii="仿宋_GB2312" w:hAnsi="仿宋_GB2312" w:eastAsia="仿宋_GB2312" w:cs="仿宋_GB2312"/>
                <w:b w:val="0"/>
                <w:bCs w:val="0"/>
                <w:color w:val="000000"/>
                <w:sz w:val="21"/>
                <w:szCs w:val="21"/>
                <w:lang w:val="en-US" w:eastAsia="zh-CN"/>
              </w:rPr>
              <w:t>通过开展党日主题活动、邀请党校专家讲座等方式适时开展党内法规学习培训。</w:t>
            </w:r>
          </w:p>
        </w:tc>
        <w:tc>
          <w:tcPr>
            <w:tcW w:w="2079" w:type="dxa"/>
            <w:tcBorders>
              <w:top w:val="single" w:color="000000" w:sz="4" w:space="0"/>
              <w:left w:val="single" w:color="000000" w:sz="4" w:space="0"/>
              <w:bottom w:val="single" w:color="000000" w:sz="4" w:space="0"/>
              <w:right w:val="single" w:color="000000" w:sz="4" w:space="0"/>
            </w:tcBorders>
            <w:noWrap w:val="0"/>
            <w:vAlign w:val="center"/>
          </w:tcPr>
          <w:p w14:paraId="6907F80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12</w:t>
            </w:r>
            <w:r>
              <w:rPr>
                <w:rFonts w:hint="eastAsia" w:ascii="仿宋_GB2312" w:hAnsi="仿宋_GB2312" w:eastAsia="仿宋_GB2312" w:cs="仿宋_GB2312"/>
                <w:b w:val="0"/>
                <w:bCs w:val="0"/>
                <w:color w:val="000000"/>
                <w:sz w:val="21"/>
                <w:szCs w:val="21"/>
                <w:lang w:val="en-US" w:eastAsia="zh-CN"/>
              </w:rPr>
              <w:t>月底前</w:t>
            </w:r>
          </w:p>
        </w:tc>
        <w:tc>
          <w:tcPr>
            <w:tcW w:w="1646" w:type="dxa"/>
            <w:tcBorders>
              <w:top w:val="single" w:color="000000" w:sz="4" w:space="0"/>
              <w:left w:val="single" w:color="000000" w:sz="4" w:space="0"/>
              <w:bottom w:val="single" w:color="000000" w:sz="4" w:space="0"/>
              <w:right w:val="single" w:color="000000" w:sz="4" w:space="0"/>
            </w:tcBorders>
            <w:noWrap w:val="0"/>
            <w:vAlign w:val="center"/>
          </w:tcPr>
          <w:p w14:paraId="5134747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吴平</w:t>
            </w: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4BCC270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20" w:firstLineChars="200"/>
              <w:jc w:val="left"/>
              <w:textAlignment w:val="auto"/>
              <w:rPr>
                <w:rFonts w:hint="eastAsia"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sz w:val="21"/>
                <w:szCs w:val="21"/>
                <w:lang w:val="en-US" w:eastAsia="zh-CN"/>
              </w:rPr>
              <w:t>15970089719</w:t>
            </w:r>
          </w:p>
        </w:tc>
      </w:tr>
      <w:tr w14:paraId="5D52E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4" w:hRule="atLeast"/>
          <w:jc w:val="center"/>
        </w:trPr>
        <w:tc>
          <w:tcPr>
            <w:tcW w:w="1250" w:type="dxa"/>
            <w:vMerge w:val="restart"/>
            <w:tcBorders>
              <w:top w:val="single" w:color="000000" w:sz="4" w:space="0"/>
              <w:left w:val="single" w:color="000000" w:sz="4" w:space="0"/>
              <w:right w:val="single" w:color="000000" w:sz="4" w:space="0"/>
            </w:tcBorders>
            <w:noWrap w:val="0"/>
            <w:vAlign w:val="center"/>
          </w:tcPr>
          <w:p w14:paraId="25101670">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center"/>
              <w:textAlignment w:val="auto"/>
              <w:rPr>
                <w:rFonts w:hint="default"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sz w:val="21"/>
                <w:szCs w:val="21"/>
                <w:lang w:val="en-US" w:eastAsia="zh-CN"/>
              </w:rPr>
              <w:t>赣州海关</w:t>
            </w:r>
          </w:p>
        </w:tc>
        <w:tc>
          <w:tcPr>
            <w:tcW w:w="1941" w:type="dxa"/>
            <w:tcBorders>
              <w:top w:val="single" w:color="000000" w:sz="4" w:space="0"/>
              <w:left w:val="single" w:color="000000" w:sz="4" w:space="0"/>
              <w:bottom w:val="single" w:color="000000" w:sz="4" w:space="0"/>
              <w:right w:val="single" w:color="000000" w:sz="4" w:space="0"/>
            </w:tcBorders>
            <w:noWrap w:val="0"/>
            <w:vAlign w:val="center"/>
          </w:tcPr>
          <w:p w14:paraId="52E4646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《宪法》《民法典》《中华人民共和国粮食安全保障法》《中华人民共和国爱国主义教育法》《海关法》等重点法律法规及《赣南脐橙保护条例》《赣州市科技创新促进条例》等地方性法规</w:t>
            </w:r>
          </w:p>
        </w:tc>
        <w:tc>
          <w:tcPr>
            <w:tcW w:w="1509" w:type="dxa"/>
            <w:tcBorders>
              <w:top w:val="single" w:color="000000" w:sz="4" w:space="0"/>
              <w:left w:val="single" w:color="000000" w:sz="4" w:space="0"/>
              <w:bottom w:val="single" w:color="000000" w:sz="4" w:space="0"/>
              <w:right w:val="single" w:color="000000" w:sz="4" w:space="0"/>
            </w:tcBorders>
            <w:noWrap w:val="0"/>
            <w:vAlign w:val="center"/>
          </w:tcPr>
          <w:p w14:paraId="090E18C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我关全体人员、社会公众</w:t>
            </w:r>
          </w:p>
        </w:tc>
        <w:tc>
          <w:tcPr>
            <w:tcW w:w="4529" w:type="dxa"/>
            <w:tcBorders>
              <w:top w:val="single" w:color="000000" w:sz="4" w:space="0"/>
              <w:left w:val="single" w:color="000000" w:sz="4" w:space="0"/>
              <w:bottom w:val="single" w:color="000000" w:sz="4" w:space="0"/>
              <w:right w:val="single" w:color="000000" w:sz="4" w:space="0"/>
            </w:tcBorders>
            <w:noWrap w:val="0"/>
            <w:vAlign w:val="center"/>
          </w:tcPr>
          <w:p w14:paraId="0843917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1.组织我关普法讲师团成员，不定期开展宣讲活动。</w:t>
            </w:r>
            <w:r>
              <w:rPr>
                <w:rFonts w:hint="default" w:ascii="仿宋_GB2312" w:hAnsi="仿宋_GB2312" w:eastAsia="仿宋_GB2312" w:cs="仿宋_GB2312"/>
                <w:b w:val="0"/>
                <w:bCs w:val="0"/>
                <w:color w:val="000000"/>
                <w:sz w:val="21"/>
                <w:szCs w:val="21"/>
                <w:lang w:val="en-US" w:eastAsia="zh-CN"/>
              </w:rPr>
              <w:br w:type="textWrapping"/>
            </w:r>
            <w:r>
              <w:rPr>
                <w:rFonts w:hint="default" w:ascii="仿宋_GB2312" w:hAnsi="仿宋_GB2312" w:eastAsia="仿宋_GB2312" w:cs="仿宋_GB2312"/>
                <w:b w:val="0"/>
                <w:bCs w:val="0"/>
                <w:color w:val="000000"/>
                <w:sz w:val="21"/>
                <w:szCs w:val="21"/>
                <w:lang w:val="en-US" w:eastAsia="zh-CN"/>
              </w:rPr>
              <w:t>2.举办“法治大讲堂”活动，邀请专家、我关法律顾问等对重点法律法规进行讲解。</w:t>
            </w:r>
            <w:r>
              <w:rPr>
                <w:rFonts w:hint="default" w:ascii="仿宋_GB2312" w:hAnsi="仿宋_GB2312" w:eastAsia="仿宋_GB2312" w:cs="仿宋_GB2312"/>
                <w:b w:val="0"/>
                <w:bCs w:val="0"/>
                <w:color w:val="000000"/>
                <w:sz w:val="21"/>
                <w:szCs w:val="21"/>
                <w:lang w:val="en-US" w:eastAsia="zh-CN"/>
              </w:rPr>
              <w:br w:type="textWrapping"/>
            </w:r>
            <w:r>
              <w:rPr>
                <w:rFonts w:hint="default" w:ascii="仿宋_GB2312" w:hAnsi="仿宋_GB2312" w:eastAsia="仿宋_GB2312" w:cs="仿宋_GB2312"/>
                <w:b w:val="0"/>
                <w:bCs w:val="0"/>
                <w:color w:val="000000"/>
                <w:sz w:val="21"/>
                <w:szCs w:val="21"/>
                <w:lang w:val="en-US" w:eastAsia="zh-CN"/>
              </w:rPr>
              <w:t>3.组织全关人员参加或观看庭审至少1次。</w:t>
            </w:r>
            <w:r>
              <w:rPr>
                <w:rFonts w:hint="default" w:ascii="仿宋_GB2312" w:hAnsi="仿宋_GB2312" w:eastAsia="仿宋_GB2312" w:cs="仿宋_GB2312"/>
                <w:b w:val="0"/>
                <w:bCs w:val="0"/>
                <w:color w:val="000000"/>
                <w:sz w:val="21"/>
                <w:szCs w:val="21"/>
                <w:lang w:val="en-US" w:eastAsia="zh-CN"/>
              </w:rPr>
              <w:br w:type="textWrapping"/>
            </w:r>
            <w:r>
              <w:rPr>
                <w:rFonts w:hint="default" w:ascii="仿宋_GB2312" w:hAnsi="仿宋_GB2312" w:eastAsia="仿宋_GB2312" w:cs="仿宋_GB2312"/>
                <w:b w:val="0"/>
                <w:bCs w:val="0"/>
                <w:color w:val="000000"/>
                <w:sz w:val="21"/>
                <w:szCs w:val="21"/>
                <w:lang w:val="en-US" w:eastAsia="zh-CN"/>
              </w:rPr>
              <w:t>4.利用微信群等新媒体平台，推送以重点法律法规宣传为主要内容的系列普法作品，开展海关政策法规解读。</w:t>
            </w:r>
            <w:r>
              <w:rPr>
                <w:rFonts w:hint="default" w:ascii="仿宋_GB2312" w:hAnsi="仿宋_GB2312" w:eastAsia="仿宋_GB2312" w:cs="仿宋_GB2312"/>
                <w:b w:val="0"/>
                <w:bCs w:val="0"/>
                <w:color w:val="000000"/>
                <w:sz w:val="21"/>
                <w:szCs w:val="21"/>
                <w:lang w:val="en-US" w:eastAsia="zh-CN"/>
              </w:rPr>
              <w:br w:type="textWrapping"/>
            </w:r>
            <w:r>
              <w:rPr>
                <w:rFonts w:hint="default" w:ascii="仿宋_GB2312" w:hAnsi="仿宋_GB2312" w:eastAsia="仿宋_GB2312" w:cs="仿宋_GB2312"/>
                <w:b w:val="0"/>
                <w:bCs w:val="0"/>
                <w:color w:val="000000"/>
                <w:sz w:val="21"/>
                <w:szCs w:val="21"/>
                <w:lang w:val="en-US" w:eastAsia="zh-CN"/>
              </w:rPr>
              <w:t>5.抓住《民法典》主题宣传月、“8·8”海关法治宣传日、“4·15”全民国家安全教育日、“12·4”国家宪法日和宪法宣传周重要节点，积极向“南昌海关12360”微信公众号投送相关稿件，展示我关宣传教育动态与成果。</w:t>
            </w:r>
          </w:p>
        </w:tc>
        <w:tc>
          <w:tcPr>
            <w:tcW w:w="2079" w:type="dxa"/>
            <w:tcBorders>
              <w:top w:val="single" w:color="000000" w:sz="4" w:space="0"/>
              <w:left w:val="single" w:color="000000" w:sz="4" w:space="0"/>
              <w:bottom w:val="single" w:color="000000" w:sz="4" w:space="0"/>
              <w:right w:val="single" w:color="000000" w:sz="4" w:space="0"/>
            </w:tcBorders>
            <w:noWrap w:val="0"/>
            <w:vAlign w:val="center"/>
          </w:tcPr>
          <w:p w14:paraId="3A3D7AD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12</w:t>
            </w:r>
            <w:r>
              <w:rPr>
                <w:rFonts w:hint="eastAsia" w:ascii="仿宋_GB2312" w:hAnsi="仿宋_GB2312" w:eastAsia="仿宋_GB2312" w:cs="仿宋_GB2312"/>
                <w:b w:val="0"/>
                <w:bCs w:val="0"/>
                <w:color w:val="000000"/>
                <w:sz w:val="21"/>
                <w:szCs w:val="21"/>
                <w:lang w:val="en-US" w:eastAsia="zh-CN"/>
              </w:rPr>
              <w:t>月底前及重要时间节点</w:t>
            </w:r>
          </w:p>
        </w:tc>
        <w:tc>
          <w:tcPr>
            <w:tcW w:w="1646" w:type="dxa"/>
            <w:tcBorders>
              <w:top w:val="single" w:color="000000" w:sz="4" w:space="0"/>
              <w:left w:val="single" w:color="000000" w:sz="4" w:space="0"/>
              <w:bottom w:val="single" w:color="000000" w:sz="4" w:space="0"/>
              <w:right w:val="single" w:color="000000" w:sz="4" w:space="0"/>
            </w:tcBorders>
            <w:noWrap w:val="0"/>
            <w:vAlign w:val="center"/>
          </w:tcPr>
          <w:p w14:paraId="3E458E8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 xml:space="preserve">邹俊丞 </w:t>
            </w: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1882CD8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18870733299</w:t>
            </w:r>
          </w:p>
        </w:tc>
      </w:tr>
      <w:tr w14:paraId="47910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9" w:hRule="atLeast"/>
          <w:jc w:val="center"/>
        </w:trPr>
        <w:tc>
          <w:tcPr>
            <w:tcW w:w="1250" w:type="dxa"/>
            <w:vMerge w:val="continue"/>
            <w:tcBorders>
              <w:left w:val="single" w:color="000000" w:sz="4" w:space="0"/>
              <w:bottom w:val="single" w:color="000000" w:sz="4" w:space="0"/>
              <w:right w:val="single" w:color="000000" w:sz="4" w:space="0"/>
            </w:tcBorders>
            <w:noWrap w:val="0"/>
            <w:vAlign w:val="center"/>
          </w:tcPr>
          <w:p w14:paraId="1652DDD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p>
        </w:tc>
        <w:tc>
          <w:tcPr>
            <w:tcW w:w="1941" w:type="dxa"/>
            <w:tcBorders>
              <w:top w:val="single" w:color="000000" w:sz="4" w:space="0"/>
              <w:left w:val="single" w:color="000000" w:sz="4" w:space="0"/>
              <w:bottom w:val="single" w:color="000000" w:sz="4" w:space="0"/>
              <w:right w:val="single" w:color="000000" w:sz="4" w:space="0"/>
            </w:tcBorders>
            <w:noWrap w:val="0"/>
            <w:vAlign w:val="center"/>
          </w:tcPr>
          <w:p w14:paraId="19DD103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《公务员法》等相关法规</w:t>
            </w:r>
          </w:p>
        </w:tc>
        <w:tc>
          <w:tcPr>
            <w:tcW w:w="1509" w:type="dxa"/>
            <w:tcBorders>
              <w:top w:val="single" w:color="000000" w:sz="4" w:space="0"/>
              <w:left w:val="single" w:color="000000" w:sz="4" w:space="0"/>
              <w:bottom w:val="single" w:color="000000" w:sz="4" w:space="0"/>
              <w:right w:val="single" w:color="000000" w:sz="4" w:space="0"/>
            </w:tcBorders>
            <w:noWrap w:val="0"/>
            <w:vAlign w:val="center"/>
          </w:tcPr>
          <w:p w14:paraId="562E7FE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我关全体关员</w:t>
            </w:r>
          </w:p>
        </w:tc>
        <w:tc>
          <w:tcPr>
            <w:tcW w:w="4529" w:type="dxa"/>
            <w:tcBorders>
              <w:top w:val="single" w:color="000000" w:sz="4" w:space="0"/>
              <w:left w:val="single" w:color="000000" w:sz="4" w:space="0"/>
              <w:bottom w:val="single" w:color="000000" w:sz="4" w:space="0"/>
              <w:right w:val="single" w:color="000000" w:sz="4" w:space="0"/>
            </w:tcBorders>
            <w:noWrap w:val="0"/>
            <w:vAlign w:val="center"/>
          </w:tcPr>
          <w:p w14:paraId="6376696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通过</w:t>
            </w:r>
            <w:r>
              <w:rPr>
                <w:rFonts w:hint="eastAsia" w:ascii="仿宋_GB2312" w:hAnsi="仿宋_GB2312" w:eastAsia="仿宋_GB2312" w:cs="仿宋_GB2312"/>
                <w:b w:val="0"/>
                <w:bCs w:val="0"/>
                <w:color w:val="000000"/>
                <w:sz w:val="21"/>
                <w:szCs w:val="21"/>
                <w:lang w:val="en-US" w:eastAsia="zh-CN"/>
              </w:rPr>
              <w:t>“线上+线下”方式，组织开展相关内容学习宣传和业务培训，党委理论学习中心组结合实际情况将《公务员法》纳入学习任务，各科室通过科务会组织学习。</w:t>
            </w:r>
          </w:p>
        </w:tc>
        <w:tc>
          <w:tcPr>
            <w:tcW w:w="2079" w:type="dxa"/>
            <w:tcBorders>
              <w:top w:val="single" w:color="000000" w:sz="4" w:space="0"/>
              <w:left w:val="single" w:color="000000" w:sz="4" w:space="0"/>
              <w:bottom w:val="single" w:color="000000" w:sz="4" w:space="0"/>
              <w:right w:val="single" w:color="000000" w:sz="4" w:space="0"/>
            </w:tcBorders>
            <w:noWrap w:val="0"/>
            <w:vAlign w:val="center"/>
          </w:tcPr>
          <w:p w14:paraId="37C588D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12</w:t>
            </w:r>
            <w:r>
              <w:rPr>
                <w:rFonts w:hint="eastAsia" w:ascii="仿宋_GB2312" w:hAnsi="仿宋_GB2312" w:eastAsia="仿宋_GB2312" w:cs="仿宋_GB2312"/>
                <w:b w:val="0"/>
                <w:bCs w:val="0"/>
                <w:color w:val="000000"/>
                <w:sz w:val="21"/>
                <w:szCs w:val="21"/>
                <w:lang w:val="en-US" w:eastAsia="zh-CN"/>
              </w:rPr>
              <w:t>月底前</w:t>
            </w:r>
          </w:p>
        </w:tc>
        <w:tc>
          <w:tcPr>
            <w:tcW w:w="1646" w:type="dxa"/>
            <w:tcBorders>
              <w:top w:val="single" w:color="000000" w:sz="4" w:space="0"/>
              <w:left w:val="single" w:color="000000" w:sz="4" w:space="0"/>
              <w:bottom w:val="single" w:color="000000" w:sz="4" w:space="0"/>
              <w:right w:val="single" w:color="000000" w:sz="4" w:space="0"/>
            </w:tcBorders>
            <w:noWrap w:val="0"/>
            <w:vAlign w:val="center"/>
          </w:tcPr>
          <w:p w14:paraId="629343F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 xml:space="preserve">邹俊丞 </w:t>
            </w: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275F66C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18870733299</w:t>
            </w:r>
          </w:p>
        </w:tc>
      </w:tr>
      <w:tr w14:paraId="4DB31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 w:hRule="atLeast"/>
          <w:jc w:val="center"/>
        </w:trPr>
        <w:tc>
          <w:tcPr>
            <w:tcW w:w="14745" w:type="dxa"/>
            <w:gridSpan w:val="7"/>
            <w:tcBorders>
              <w:top w:val="single" w:color="000000" w:sz="4" w:space="0"/>
              <w:left w:val="single" w:color="000000" w:sz="4" w:space="0"/>
              <w:bottom w:val="single" w:color="000000" w:sz="4" w:space="0"/>
              <w:right w:val="single" w:color="000000" w:sz="4" w:space="0"/>
            </w:tcBorders>
            <w:noWrap/>
            <w:vAlign w:val="center"/>
          </w:tcPr>
          <w:p w14:paraId="4AE4C1DA">
            <w:pPr>
              <w:jc w:val="center"/>
              <w:rPr>
                <w:rFonts w:hint="eastAsia" w:ascii="宋体" w:hAnsi="宋体" w:eastAsia="宋体" w:cs="宋体"/>
                <w:i w:val="0"/>
                <w:iCs w:val="0"/>
                <w:color w:val="000000"/>
                <w:sz w:val="44"/>
                <w:szCs w:val="44"/>
                <w:u w:val="none"/>
              </w:rPr>
            </w:pPr>
            <w:r>
              <w:rPr>
                <w:rFonts w:hint="default" w:ascii="黑体" w:hAnsi="黑体" w:eastAsia="黑体" w:cs="黑体"/>
                <w:sz w:val="32"/>
                <w:szCs w:val="32"/>
                <w:vertAlign w:val="baseline"/>
                <w:lang w:val="en-US" w:eastAsia="zh-CN"/>
              </w:rPr>
              <w:t>二、个性普法责任清单</w:t>
            </w:r>
          </w:p>
        </w:tc>
      </w:tr>
      <w:tr w14:paraId="7FE9A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 w:hRule="atLeast"/>
          <w:jc w:val="center"/>
        </w:trPr>
        <w:tc>
          <w:tcPr>
            <w:tcW w:w="1250" w:type="dxa"/>
            <w:tcBorders>
              <w:top w:val="single" w:color="000000" w:sz="4" w:space="0"/>
              <w:left w:val="single" w:color="000000" w:sz="4" w:space="0"/>
              <w:bottom w:val="single" w:color="000000" w:sz="4" w:space="0"/>
              <w:right w:val="single" w:color="000000" w:sz="4" w:space="0"/>
            </w:tcBorders>
            <w:noWrap/>
            <w:vAlign w:val="center"/>
          </w:tcPr>
          <w:p w14:paraId="050ACCEB">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default" w:ascii="黑体" w:hAnsi="黑体" w:eastAsia="黑体" w:cs="黑体"/>
                <w:sz w:val="32"/>
                <w:szCs w:val="32"/>
                <w:vertAlign w:val="baseline"/>
                <w:lang w:val="en-US" w:eastAsia="zh-CN"/>
              </w:rPr>
            </w:pPr>
            <w:r>
              <w:rPr>
                <w:rFonts w:hint="eastAsia" w:ascii="黑体" w:hAnsi="黑体" w:eastAsia="黑体" w:cs="黑体"/>
                <w:sz w:val="24"/>
                <w:szCs w:val="24"/>
                <w:vertAlign w:val="baseline"/>
                <w:lang w:val="en-US" w:eastAsia="zh-CN"/>
              </w:rPr>
              <w:t>责任单位</w:t>
            </w:r>
          </w:p>
        </w:tc>
        <w:tc>
          <w:tcPr>
            <w:tcW w:w="1941" w:type="dxa"/>
            <w:tcBorders>
              <w:top w:val="single" w:color="000000" w:sz="4" w:space="0"/>
              <w:left w:val="single" w:color="000000" w:sz="4" w:space="0"/>
              <w:bottom w:val="single" w:color="000000" w:sz="4" w:space="0"/>
              <w:right w:val="single" w:color="000000" w:sz="4" w:space="0"/>
            </w:tcBorders>
            <w:noWrap/>
            <w:vAlign w:val="center"/>
          </w:tcPr>
          <w:p w14:paraId="1AD14804">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default" w:ascii="黑体" w:hAnsi="黑体" w:eastAsia="黑体" w:cs="黑体"/>
                <w:sz w:val="32"/>
                <w:szCs w:val="32"/>
                <w:vertAlign w:val="baseline"/>
                <w:lang w:val="en-US" w:eastAsia="zh-CN"/>
              </w:rPr>
            </w:pPr>
            <w:r>
              <w:rPr>
                <w:rFonts w:hint="default" w:ascii="黑体" w:hAnsi="黑体" w:eastAsia="黑体" w:cs="黑体"/>
                <w:sz w:val="24"/>
                <w:szCs w:val="24"/>
                <w:vertAlign w:val="baseline"/>
                <w:lang w:val="en-US" w:eastAsia="zh-CN"/>
              </w:rPr>
              <w:t>普法内容</w:t>
            </w:r>
          </w:p>
        </w:tc>
        <w:tc>
          <w:tcPr>
            <w:tcW w:w="1509" w:type="dxa"/>
            <w:tcBorders>
              <w:top w:val="single" w:color="000000" w:sz="4" w:space="0"/>
              <w:left w:val="single" w:color="000000" w:sz="4" w:space="0"/>
              <w:bottom w:val="single" w:color="000000" w:sz="4" w:space="0"/>
              <w:right w:val="single" w:color="000000" w:sz="4" w:space="0"/>
            </w:tcBorders>
            <w:noWrap/>
            <w:vAlign w:val="center"/>
          </w:tcPr>
          <w:p w14:paraId="77D26176">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default" w:ascii="黑体" w:hAnsi="黑体" w:eastAsia="黑体" w:cs="黑体"/>
                <w:sz w:val="32"/>
                <w:szCs w:val="32"/>
                <w:vertAlign w:val="baseline"/>
                <w:lang w:val="en-US" w:eastAsia="zh-CN"/>
              </w:rPr>
            </w:pPr>
            <w:r>
              <w:rPr>
                <w:rFonts w:hint="default" w:ascii="黑体" w:hAnsi="黑体" w:eastAsia="黑体" w:cs="黑体"/>
                <w:sz w:val="24"/>
                <w:szCs w:val="24"/>
                <w:vertAlign w:val="baseline"/>
                <w:lang w:val="en-US" w:eastAsia="zh-CN"/>
              </w:rPr>
              <w:t>普法对象</w:t>
            </w:r>
          </w:p>
        </w:tc>
        <w:tc>
          <w:tcPr>
            <w:tcW w:w="4529" w:type="dxa"/>
            <w:tcBorders>
              <w:top w:val="single" w:color="000000" w:sz="4" w:space="0"/>
              <w:left w:val="single" w:color="000000" w:sz="4" w:space="0"/>
              <w:bottom w:val="single" w:color="000000" w:sz="4" w:space="0"/>
              <w:right w:val="single" w:color="000000" w:sz="4" w:space="0"/>
            </w:tcBorders>
            <w:noWrap/>
            <w:vAlign w:val="center"/>
          </w:tcPr>
          <w:p w14:paraId="2CFBC5AF">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default" w:ascii="黑体" w:hAnsi="黑体" w:eastAsia="黑体" w:cs="黑体"/>
                <w:sz w:val="32"/>
                <w:szCs w:val="32"/>
                <w:vertAlign w:val="baseline"/>
                <w:lang w:val="en-US" w:eastAsia="zh-CN"/>
              </w:rPr>
            </w:pPr>
            <w:r>
              <w:rPr>
                <w:rFonts w:hint="default" w:ascii="黑体" w:hAnsi="黑体" w:eastAsia="黑体" w:cs="黑体"/>
                <w:sz w:val="24"/>
                <w:szCs w:val="24"/>
                <w:vertAlign w:val="baseline"/>
                <w:lang w:val="en-US" w:eastAsia="zh-CN"/>
              </w:rPr>
              <w:t>重点举措</w:t>
            </w:r>
          </w:p>
        </w:tc>
        <w:tc>
          <w:tcPr>
            <w:tcW w:w="2079" w:type="dxa"/>
            <w:tcBorders>
              <w:top w:val="single" w:color="000000" w:sz="4" w:space="0"/>
              <w:left w:val="single" w:color="000000" w:sz="4" w:space="0"/>
              <w:bottom w:val="single" w:color="000000" w:sz="4" w:space="0"/>
              <w:right w:val="single" w:color="000000" w:sz="4" w:space="0"/>
            </w:tcBorders>
            <w:noWrap/>
            <w:vAlign w:val="center"/>
          </w:tcPr>
          <w:p w14:paraId="7A866285">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default" w:ascii="黑体" w:hAnsi="黑体" w:eastAsia="黑体" w:cs="黑体"/>
                <w:sz w:val="32"/>
                <w:szCs w:val="32"/>
                <w:vertAlign w:val="baseline"/>
                <w:lang w:val="en-US" w:eastAsia="zh-CN"/>
              </w:rPr>
            </w:pPr>
            <w:r>
              <w:rPr>
                <w:rFonts w:hint="default" w:ascii="黑体" w:hAnsi="黑体" w:eastAsia="黑体" w:cs="黑体"/>
                <w:sz w:val="24"/>
                <w:szCs w:val="24"/>
                <w:vertAlign w:val="baseline"/>
                <w:lang w:val="en-US" w:eastAsia="zh-CN"/>
              </w:rPr>
              <w:t>完成时限</w:t>
            </w:r>
          </w:p>
        </w:tc>
        <w:tc>
          <w:tcPr>
            <w:tcW w:w="1646" w:type="dxa"/>
            <w:tcBorders>
              <w:top w:val="single" w:color="000000" w:sz="4" w:space="0"/>
              <w:left w:val="single" w:color="000000" w:sz="4" w:space="0"/>
              <w:bottom w:val="single" w:color="000000" w:sz="4" w:space="0"/>
              <w:right w:val="single" w:color="000000" w:sz="4" w:space="0"/>
            </w:tcBorders>
            <w:noWrap/>
            <w:vAlign w:val="center"/>
          </w:tcPr>
          <w:p w14:paraId="66A2BE82">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default" w:ascii="黑体" w:hAnsi="黑体" w:eastAsia="黑体" w:cs="黑体"/>
                <w:sz w:val="32"/>
                <w:szCs w:val="32"/>
                <w:vertAlign w:val="baseline"/>
                <w:lang w:val="en-US" w:eastAsia="zh-CN"/>
              </w:rPr>
            </w:pPr>
            <w:r>
              <w:rPr>
                <w:rFonts w:hint="default" w:ascii="黑体" w:hAnsi="黑体" w:eastAsia="黑体" w:cs="黑体"/>
                <w:sz w:val="24"/>
                <w:szCs w:val="24"/>
                <w:vertAlign w:val="baseline"/>
                <w:lang w:val="en-US" w:eastAsia="zh-CN"/>
              </w:rPr>
              <w:t>责任人</w:t>
            </w:r>
          </w:p>
        </w:tc>
        <w:tc>
          <w:tcPr>
            <w:tcW w:w="1791" w:type="dxa"/>
            <w:tcBorders>
              <w:top w:val="single" w:color="000000" w:sz="4" w:space="0"/>
              <w:left w:val="single" w:color="000000" w:sz="4" w:space="0"/>
              <w:bottom w:val="single" w:color="000000" w:sz="4" w:space="0"/>
              <w:right w:val="single" w:color="000000" w:sz="4" w:space="0"/>
            </w:tcBorders>
            <w:noWrap/>
            <w:vAlign w:val="center"/>
          </w:tcPr>
          <w:p w14:paraId="59FEC43A">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default" w:ascii="黑体" w:hAnsi="黑体" w:eastAsia="黑体" w:cs="黑体"/>
                <w:sz w:val="32"/>
                <w:szCs w:val="32"/>
                <w:vertAlign w:val="baseline"/>
                <w:lang w:val="en-US" w:eastAsia="zh-CN"/>
              </w:rPr>
            </w:pPr>
            <w:r>
              <w:rPr>
                <w:rFonts w:hint="default" w:ascii="黑体" w:hAnsi="黑体" w:eastAsia="黑体" w:cs="黑体"/>
                <w:sz w:val="24"/>
                <w:szCs w:val="24"/>
                <w:vertAlign w:val="baseline"/>
                <w:lang w:val="en-US" w:eastAsia="zh-CN"/>
              </w:rPr>
              <w:t>联系方式</w:t>
            </w:r>
          </w:p>
        </w:tc>
      </w:tr>
      <w:tr w14:paraId="5D30C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9" w:hRule="atLeast"/>
          <w:jc w:val="center"/>
        </w:trPr>
        <w:tc>
          <w:tcPr>
            <w:tcW w:w="1250" w:type="dxa"/>
            <w:vMerge w:val="restart"/>
            <w:tcBorders>
              <w:top w:val="single" w:color="000000" w:sz="4" w:space="0"/>
              <w:left w:val="single" w:color="000000" w:sz="4" w:space="0"/>
              <w:right w:val="single" w:color="000000" w:sz="4" w:space="0"/>
            </w:tcBorders>
            <w:noWrap w:val="0"/>
            <w:vAlign w:val="center"/>
          </w:tcPr>
          <w:p w14:paraId="56607C8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jc w:val="center"/>
              <w:textAlignment w:val="auto"/>
              <w:rPr>
                <w:rFonts w:hint="default"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sz w:val="21"/>
                <w:szCs w:val="21"/>
                <w:lang w:val="en-US" w:eastAsia="zh-CN"/>
              </w:rPr>
              <w:t>赣州海关</w:t>
            </w:r>
          </w:p>
        </w:tc>
        <w:tc>
          <w:tcPr>
            <w:tcW w:w="1941" w:type="dxa"/>
            <w:tcBorders>
              <w:top w:val="single" w:color="000000" w:sz="4" w:space="0"/>
              <w:left w:val="single" w:color="000000" w:sz="4" w:space="0"/>
              <w:bottom w:val="single" w:color="000000" w:sz="4" w:space="0"/>
              <w:right w:val="single" w:color="000000" w:sz="4" w:space="0"/>
            </w:tcBorders>
            <w:noWrap w:val="0"/>
            <w:vAlign w:val="center"/>
          </w:tcPr>
          <w:p w14:paraId="0774FB0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《保守国家秘密法》《政府信息公开条例》等相关法律法规</w:t>
            </w:r>
          </w:p>
        </w:tc>
        <w:tc>
          <w:tcPr>
            <w:tcW w:w="1509" w:type="dxa"/>
            <w:tcBorders>
              <w:top w:val="single" w:color="000000" w:sz="4" w:space="0"/>
              <w:left w:val="single" w:color="000000" w:sz="4" w:space="0"/>
              <w:bottom w:val="single" w:color="000000" w:sz="4" w:space="0"/>
              <w:right w:val="single" w:color="000000" w:sz="4" w:space="0"/>
            </w:tcBorders>
            <w:noWrap w:val="0"/>
            <w:vAlign w:val="center"/>
          </w:tcPr>
          <w:p w14:paraId="11F8AE2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我关全体人员、社会公众</w:t>
            </w:r>
          </w:p>
        </w:tc>
        <w:tc>
          <w:tcPr>
            <w:tcW w:w="4529" w:type="dxa"/>
            <w:tcBorders>
              <w:top w:val="single" w:color="000000" w:sz="4" w:space="0"/>
              <w:left w:val="single" w:color="000000" w:sz="4" w:space="0"/>
              <w:bottom w:val="single" w:color="000000" w:sz="4" w:space="0"/>
              <w:right w:val="single" w:color="000000" w:sz="4" w:space="0"/>
            </w:tcBorders>
            <w:noWrap w:val="0"/>
            <w:vAlign w:val="center"/>
          </w:tcPr>
          <w:p w14:paraId="7E8EA21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1.</w:t>
            </w:r>
            <w:r>
              <w:rPr>
                <w:rFonts w:hint="eastAsia" w:ascii="仿宋_GB2312" w:hAnsi="仿宋_GB2312" w:eastAsia="仿宋_GB2312" w:cs="仿宋_GB2312"/>
                <w:b w:val="0"/>
                <w:bCs w:val="0"/>
                <w:color w:val="000000"/>
                <w:sz w:val="21"/>
                <w:szCs w:val="21"/>
                <w:lang w:val="en-US" w:eastAsia="zh-CN"/>
              </w:rPr>
              <w:t>通过“线上+线下”方式，组织开展相关内容学习宣传活动。</w:t>
            </w:r>
            <w:r>
              <w:rPr>
                <w:rFonts w:hint="default" w:ascii="仿宋_GB2312" w:hAnsi="仿宋_GB2312" w:eastAsia="仿宋_GB2312" w:cs="仿宋_GB2312"/>
                <w:b w:val="0"/>
                <w:bCs w:val="0"/>
                <w:color w:val="000000"/>
                <w:sz w:val="21"/>
                <w:szCs w:val="21"/>
                <w:lang w:val="en-US" w:eastAsia="zh-CN"/>
              </w:rPr>
              <w:br w:type="textWrapping"/>
            </w:r>
            <w:r>
              <w:rPr>
                <w:rFonts w:hint="default" w:ascii="仿宋_GB2312" w:hAnsi="仿宋_GB2312" w:eastAsia="仿宋_GB2312" w:cs="仿宋_GB2312"/>
                <w:b w:val="0"/>
                <w:bCs w:val="0"/>
                <w:color w:val="000000"/>
                <w:sz w:val="21"/>
                <w:szCs w:val="21"/>
                <w:lang w:val="en-US" w:eastAsia="zh-CN"/>
              </w:rPr>
              <w:t>2.</w:t>
            </w:r>
            <w:r>
              <w:rPr>
                <w:rFonts w:hint="eastAsia" w:ascii="仿宋_GB2312" w:hAnsi="仿宋_GB2312" w:eastAsia="仿宋_GB2312" w:cs="仿宋_GB2312"/>
                <w:b w:val="0"/>
                <w:bCs w:val="0"/>
                <w:color w:val="000000"/>
                <w:sz w:val="21"/>
                <w:szCs w:val="21"/>
                <w:lang w:val="en-US" w:eastAsia="zh-CN"/>
              </w:rPr>
              <w:t>结合“</w:t>
            </w:r>
            <w:r>
              <w:rPr>
                <w:rFonts w:hint="default" w:ascii="仿宋_GB2312" w:hAnsi="仿宋_GB2312" w:eastAsia="仿宋_GB2312" w:cs="仿宋_GB2312"/>
                <w:b w:val="0"/>
                <w:bCs w:val="0"/>
                <w:color w:val="000000"/>
                <w:sz w:val="21"/>
                <w:szCs w:val="21"/>
                <w:lang w:val="en-US" w:eastAsia="zh-CN"/>
              </w:rPr>
              <w:t>4</w:t>
            </w:r>
            <w:r>
              <w:rPr>
                <w:rFonts w:hint="eastAsia" w:ascii="仿宋_GB2312" w:hAnsi="仿宋_GB2312" w:eastAsia="仿宋_GB2312" w:cs="仿宋_GB2312"/>
                <w:b w:val="0"/>
                <w:bCs w:val="0"/>
                <w:color w:val="000000"/>
                <w:sz w:val="21"/>
                <w:szCs w:val="21"/>
                <w:lang w:val="en-US" w:eastAsia="zh-CN"/>
              </w:rPr>
              <w:t>·</w:t>
            </w:r>
            <w:r>
              <w:rPr>
                <w:rFonts w:hint="default" w:ascii="仿宋_GB2312" w:hAnsi="仿宋_GB2312" w:eastAsia="仿宋_GB2312" w:cs="仿宋_GB2312"/>
                <w:b w:val="0"/>
                <w:bCs w:val="0"/>
                <w:color w:val="000000"/>
                <w:sz w:val="21"/>
                <w:szCs w:val="21"/>
                <w:lang w:val="en-US" w:eastAsia="zh-CN"/>
              </w:rPr>
              <w:t>15</w:t>
            </w:r>
            <w:r>
              <w:rPr>
                <w:rFonts w:hint="eastAsia" w:ascii="仿宋_GB2312" w:hAnsi="仿宋_GB2312" w:eastAsia="仿宋_GB2312" w:cs="仿宋_GB2312"/>
                <w:b w:val="0"/>
                <w:bCs w:val="0"/>
                <w:color w:val="000000"/>
                <w:sz w:val="21"/>
                <w:szCs w:val="21"/>
                <w:lang w:val="en-US" w:eastAsia="zh-CN"/>
              </w:rPr>
              <w:t>”国家安全教育日等重要时间节点，开展保密安全教育，逐级签订保密承诺书。</w:t>
            </w:r>
          </w:p>
        </w:tc>
        <w:tc>
          <w:tcPr>
            <w:tcW w:w="2079" w:type="dxa"/>
            <w:tcBorders>
              <w:top w:val="single" w:color="000000" w:sz="4" w:space="0"/>
              <w:left w:val="single" w:color="000000" w:sz="4" w:space="0"/>
              <w:bottom w:val="single" w:color="000000" w:sz="4" w:space="0"/>
              <w:right w:val="single" w:color="000000" w:sz="4" w:space="0"/>
            </w:tcBorders>
            <w:noWrap w:val="0"/>
            <w:vAlign w:val="center"/>
          </w:tcPr>
          <w:p w14:paraId="4F344B9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12</w:t>
            </w:r>
            <w:r>
              <w:rPr>
                <w:rFonts w:hint="eastAsia" w:ascii="仿宋_GB2312" w:hAnsi="仿宋_GB2312" w:eastAsia="仿宋_GB2312" w:cs="仿宋_GB2312"/>
                <w:b w:val="0"/>
                <w:bCs w:val="0"/>
                <w:color w:val="000000"/>
                <w:sz w:val="21"/>
                <w:szCs w:val="21"/>
                <w:lang w:val="en-US" w:eastAsia="zh-CN"/>
              </w:rPr>
              <w:t>月底前</w:t>
            </w:r>
          </w:p>
        </w:tc>
        <w:tc>
          <w:tcPr>
            <w:tcW w:w="1646" w:type="dxa"/>
            <w:tcBorders>
              <w:top w:val="single" w:color="000000" w:sz="4" w:space="0"/>
              <w:left w:val="single" w:color="000000" w:sz="4" w:space="0"/>
              <w:bottom w:val="single" w:color="000000" w:sz="4" w:space="0"/>
              <w:right w:val="single" w:color="000000" w:sz="4" w:space="0"/>
            </w:tcBorders>
            <w:noWrap w:val="0"/>
            <w:vAlign w:val="center"/>
          </w:tcPr>
          <w:p w14:paraId="5615D31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邹俊丞</w:t>
            </w:r>
            <w:r>
              <w:rPr>
                <w:rFonts w:hint="eastAsia" w:ascii="仿宋_GB2312" w:hAnsi="仿宋_GB2312" w:eastAsia="仿宋_GB2312" w:cs="仿宋_GB2312"/>
                <w:b w:val="0"/>
                <w:bCs w:val="0"/>
                <w:color w:val="000000"/>
                <w:sz w:val="21"/>
                <w:szCs w:val="21"/>
                <w:lang w:val="en-US" w:eastAsia="zh-CN"/>
              </w:rPr>
              <w:t xml:space="preserve"> </w:t>
            </w: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29D6A0E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18870733299</w:t>
            </w:r>
          </w:p>
        </w:tc>
      </w:tr>
      <w:tr w14:paraId="6C977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4" w:hRule="atLeast"/>
          <w:jc w:val="center"/>
        </w:trPr>
        <w:tc>
          <w:tcPr>
            <w:tcW w:w="1250" w:type="dxa"/>
            <w:vMerge w:val="continue"/>
            <w:tcBorders>
              <w:left w:val="single" w:color="000000" w:sz="4" w:space="0"/>
              <w:right w:val="single" w:color="000000" w:sz="4" w:space="0"/>
            </w:tcBorders>
            <w:noWrap w:val="0"/>
            <w:vAlign w:val="center"/>
          </w:tcPr>
          <w:p w14:paraId="0BBEF1F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p>
        </w:tc>
        <w:tc>
          <w:tcPr>
            <w:tcW w:w="1941" w:type="dxa"/>
            <w:tcBorders>
              <w:top w:val="single" w:color="000000" w:sz="4" w:space="0"/>
              <w:left w:val="single" w:color="000000" w:sz="4" w:space="0"/>
              <w:bottom w:val="single" w:color="000000" w:sz="4" w:space="0"/>
              <w:right w:val="single" w:color="000000" w:sz="4" w:space="0"/>
            </w:tcBorders>
            <w:noWrap w:val="0"/>
            <w:vAlign w:val="center"/>
          </w:tcPr>
          <w:p w14:paraId="194E6D8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《知识产权海关保护条例》及相关规定</w:t>
            </w:r>
          </w:p>
        </w:tc>
        <w:tc>
          <w:tcPr>
            <w:tcW w:w="1509" w:type="dxa"/>
            <w:tcBorders>
              <w:top w:val="single" w:color="000000" w:sz="4" w:space="0"/>
              <w:left w:val="single" w:color="000000" w:sz="4" w:space="0"/>
              <w:bottom w:val="single" w:color="000000" w:sz="4" w:space="0"/>
              <w:right w:val="single" w:color="000000" w:sz="4" w:space="0"/>
            </w:tcBorders>
            <w:noWrap w:val="0"/>
            <w:vAlign w:val="center"/>
          </w:tcPr>
          <w:p w14:paraId="33FDAAC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全体关员、行政相对人</w:t>
            </w:r>
          </w:p>
        </w:tc>
        <w:tc>
          <w:tcPr>
            <w:tcW w:w="4529" w:type="dxa"/>
            <w:tcBorders>
              <w:top w:val="single" w:color="000000" w:sz="4" w:space="0"/>
              <w:left w:val="single" w:color="000000" w:sz="4" w:space="0"/>
              <w:bottom w:val="single" w:color="000000" w:sz="4" w:space="0"/>
              <w:right w:val="single" w:color="000000" w:sz="4" w:space="0"/>
            </w:tcBorders>
            <w:noWrap w:val="0"/>
            <w:vAlign w:val="center"/>
          </w:tcPr>
          <w:p w14:paraId="5C99996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1.</w:t>
            </w:r>
            <w:r>
              <w:rPr>
                <w:rFonts w:hint="eastAsia" w:ascii="仿宋_GB2312" w:hAnsi="仿宋_GB2312" w:eastAsia="仿宋_GB2312" w:cs="仿宋_GB2312"/>
                <w:b w:val="0"/>
                <w:bCs w:val="0"/>
                <w:color w:val="000000"/>
                <w:sz w:val="21"/>
                <w:szCs w:val="21"/>
                <w:lang w:val="en-US" w:eastAsia="zh-CN"/>
              </w:rPr>
              <w:t>“</w:t>
            </w:r>
            <w:r>
              <w:rPr>
                <w:rFonts w:hint="default" w:ascii="仿宋_GB2312" w:hAnsi="仿宋_GB2312" w:eastAsia="仿宋_GB2312" w:cs="仿宋_GB2312"/>
                <w:b w:val="0"/>
                <w:bCs w:val="0"/>
                <w:color w:val="000000"/>
                <w:sz w:val="21"/>
                <w:szCs w:val="21"/>
                <w:lang w:val="en-US" w:eastAsia="zh-CN"/>
              </w:rPr>
              <w:t>4</w:t>
            </w:r>
            <w:r>
              <w:rPr>
                <w:rFonts w:hint="eastAsia" w:ascii="仿宋_GB2312" w:hAnsi="仿宋_GB2312" w:eastAsia="仿宋_GB2312" w:cs="仿宋_GB2312"/>
                <w:b w:val="0"/>
                <w:bCs w:val="0"/>
                <w:color w:val="000000"/>
                <w:sz w:val="21"/>
                <w:szCs w:val="21"/>
                <w:lang w:val="en-US" w:eastAsia="zh-CN"/>
              </w:rPr>
              <w:t>·</w:t>
            </w:r>
            <w:r>
              <w:rPr>
                <w:rFonts w:hint="default" w:ascii="仿宋_GB2312" w:hAnsi="仿宋_GB2312" w:eastAsia="仿宋_GB2312" w:cs="仿宋_GB2312"/>
                <w:b w:val="0"/>
                <w:bCs w:val="0"/>
                <w:color w:val="000000"/>
                <w:sz w:val="21"/>
                <w:szCs w:val="21"/>
                <w:lang w:val="en-US" w:eastAsia="zh-CN"/>
              </w:rPr>
              <w:t>26</w:t>
            </w:r>
            <w:r>
              <w:rPr>
                <w:rFonts w:hint="eastAsia" w:ascii="仿宋_GB2312" w:hAnsi="仿宋_GB2312" w:eastAsia="仿宋_GB2312" w:cs="仿宋_GB2312"/>
                <w:b w:val="0"/>
                <w:bCs w:val="0"/>
                <w:color w:val="000000"/>
                <w:sz w:val="21"/>
                <w:szCs w:val="21"/>
                <w:lang w:val="en-US" w:eastAsia="zh-CN"/>
              </w:rPr>
              <w:t>”世界知识产权日，通过“线上+线下”方式，组织开展相关内容学习宣传活动。</w:t>
            </w:r>
            <w:r>
              <w:rPr>
                <w:rFonts w:hint="default" w:ascii="仿宋_GB2312" w:hAnsi="仿宋_GB2312" w:eastAsia="仿宋_GB2312" w:cs="仿宋_GB2312"/>
                <w:b w:val="0"/>
                <w:bCs w:val="0"/>
                <w:color w:val="000000"/>
                <w:sz w:val="21"/>
                <w:szCs w:val="21"/>
                <w:lang w:val="en-US" w:eastAsia="zh-CN"/>
              </w:rPr>
              <w:br w:type="textWrapping"/>
            </w:r>
            <w:r>
              <w:rPr>
                <w:rFonts w:hint="default" w:ascii="仿宋_GB2312" w:hAnsi="仿宋_GB2312" w:eastAsia="仿宋_GB2312" w:cs="仿宋_GB2312"/>
                <w:b w:val="0"/>
                <w:bCs w:val="0"/>
                <w:color w:val="000000"/>
                <w:sz w:val="21"/>
                <w:szCs w:val="21"/>
                <w:lang w:val="en-US" w:eastAsia="zh-CN"/>
              </w:rPr>
              <w:t>2.</w:t>
            </w:r>
            <w:r>
              <w:rPr>
                <w:rFonts w:hint="eastAsia" w:ascii="仿宋_GB2312" w:hAnsi="仿宋_GB2312" w:eastAsia="仿宋_GB2312" w:cs="仿宋_GB2312"/>
                <w:b w:val="0"/>
                <w:bCs w:val="0"/>
                <w:color w:val="000000"/>
                <w:sz w:val="21"/>
                <w:szCs w:val="21"/>
                <w:lang w:val="en-US" w:eastAsia="zh-CN"/>
              </w:rPr>
              <w:t>送法进企业，结合我关优化口岸营商环境系列活动开展知识产权海关保护相关政策宣讲。</w:t>
            </w:r>
          </w:p>
        </w:tc>
        <w:tc>
          <w:tcPr>
            <w:tcW w:w="2079" w:type="dxa"/>
            <w:tcBorders>
              <w:top w:val="single" w:color="000000" w:sz="4" w:space="0"/>
              <w:left w:val="single" w:color="000000" w:sz="4" w:space="0"/>
              <w:bottom w:val="single" w:color="000000" w:sz="4" w:space="0"/>
              <w:right w:val="single" w:color="000000" w:sz="4" w:space="0"/>
            </w:tcBorders>
            <w:noWrap w:val="0"/>
            <w:vAlign w:val="center"/>
          </w:tcPr>
          <w:p w14:paraId="486E740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12</w:t>
            </w:r>
            <w:r>
              <w:rPr>
                <w:rFonts w:hint="eastAsia" w:ascii="仿宋_GB2312" w:hAnsi="仿宋_GB2312" w:eastAsia="仿宋_GB2312" w:cs="仿宋_GB2312"/>
                <w:b w:val="0"/>
                <w:bCs w:val="0"/>
                <w:color w:val="000000"/>
                <w:sz w:val="21"/>
                <w:szCs w:val="21"/>
                <w:lang w:val="en-US" w:eastAsia="zh-CN"/>
              </w:rPr>
              <w:t>月底前</w:t>
            </w:r>
          </w:p>
        </w:tc>
        <w:tc>
          <w:tcPr>
            <w:tcW w:w="1646" w:type="dxa"/>
            <w:tcBorders>
              <w:top w:val="single" w:color="000000" w:sz="4" w:space="0"/>
              <w:left w:val="single" w:color="000000" w:sz="4" w:space="0"/>
              <w:bottom w:val="single" w:color="000000" w:sz="4" w:space="0"/>
              <w:right w:val="single" w:color="000000" w:sz="4" w:space="0"/>
            </w:tcBorders>
            <w:noWrap w:val="0"/>
            <w:vAlign w:val="center"/>
          </w:tcPr>
          <w:p w14:paraId="42C7A60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谢荣</w:t>
            </w:r>
            <w:r>
              <w:rPr>
                <w:rFonts w:hint="eastAsia" w:ascii="仿宋_GB2312" w:hAnsi="仿宋_GB2312" w:eastAsia="仿宋_GB2312" w:cs="仿宋_GB2312"/>
                <w:b w:val="0"/>
                <w:bCs w:val="0"/>
                <w:color w:val="000000"/>
                <w:sz w:val="21"/>
                <w:szCs w:val="21"/>
                <w:lang w:val="en-US" w:eastAsia="zh-CN"/>
              </w:rPr>
              <w:t xml:space="preserve"> </w:t>
            </w: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6088325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13507079952</w:t>
            </w:r>
          </w:p>
        </w:tc>
      </w:tr>
      <w:tr w14:paraId="18B9A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9" w:hRule="atLeast"/>
          <w:jc w:val="center"/>
        </w:trPr>
        <w:tc>
          <w:tcPr>
            <w:tcW w:w="1250" w:type="dxa"/>
            <w:vMerge w:val="continue"/>
            <w:tcBorders>
              <w:left w:val="single" w:color="000000" w:sz="4" w:space="0"/>
              <w:right w:val="single" w:color="000000" w:sz="4" w:space="0"/>
            </w:tcBorders>
            <w:noWrap w:val="0"/>
            <w:vAlign w:val="center"/>
          </w:tcPr>
          <w:p w14:paraId="5C198BD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p>
        </w:tc>
        <w:tc>
          <w:tcPr>
            <w:tcW w:w="1941" w:type="dxa"/>
            <w:tcBorders>
              <w:top w:val="single" w:color="000000" w:sz="4" w:space="0"/>
              <w:left w:val="single" w:color="000000" w:sz="4" w:space="0"/>
              <w:bottom w:val="single" w:color="000000" w:sz="4" w:space="0"/>
              <w:right w:val="single" w:color="000000" w:sz="4" w:space="0"/>
            </w:tcBorders>
            <w:noWrap w:val="0"/>
            <w:vAlign w:val="center"/>
          </w:tcPr>
          <w:p w14:paraId="5508DCC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税收征管、税收优惠政策法规、RCEP</w:t>
            </w:r>
            <w:r>
              <w:rPr>
                <w:rFonts w:hint="eastAsia" w:ascii="仿宋_GB2312" w:hAnsi="仿宋_GB2312" w:eastAsia="仿宋_GB2312" w:cs="仿宋_GB2312"/>
                <w:b w:val="0"/>
                <w:bCs w:val="0"/>
                <w:color w:val="000000"/>
                <w:sz w:val="21"/>
                <w:szCs w:val="21"/>
                <w:lang w:val="en-US" w:eastAsia="zh-CN"/>
              </w:rPr>
              <w:t>原产地规则及海关实施程序</w:t>
            </w:r>
          </w:p>
        </w:tc>
        <w:tc>
          <w:tcPr>
            <w:tcW w:w="1509" w:type="dxa"/>
            <w:tcBorders>
              <w:top w:val="single" w:color="000000" w:sz="4" w:space="0"/>
              <w:left w:val="single" w:color="000000" w:sz="4" w:space="0"/>
              <w:bottom w:val="single" w:color="000000" w:sz="4" w:space="0"/>
              <w:right w:val="single" w:color="000000" w:sz="4" w:space="0"/>
            </w:tcBorders>
            <w:noWrap w:val="0"/>
            <w:vAlign w:val="center"/>
          </w:tcPr>
          <w:p w14:paraId="54B7A5B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我关全体关员、行政相对人</w:t>
            </w:r>
          </w:p>
        </w:tc>
        <w:tc>
          <w:tcPr>
            <w:tcW w:w="4529" w:type="dxa"/>
            <w:tcBorders>
              <w:top w:val="single" w:color="000000" w:sz="4" w:space="0"/>
              <w:left w:val="single" w:color="000000" w:sz="4" w:space="0"/>
              <w:bottom w:val="single" w:color="000000" w:sz="4" w:space="0"/>
              <w:right w:val="single" w:color="000000" w:sz="4" w:space="0"/>
            </w:tcBorders>
            <w:noWrap w:val="0"/>
            <w:vAlign w:val="center"/>
          </w:tcPr>
          <w:p w14:paraId="7A2A28F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1.</w:t>
            </w:r>
            <w:r>
              <w:rPr>
                <w:rFonts w:hint="eastAsia" w:ascii="仿宋_GB2312" w:hAnsi="仿宋_GB2312" w:eastAsia="仿宋_GB2312" w:cs="仿宋_GB2312"/>
                <w:b w:val="0"/>
                <w:bCs w:val="0"/>
                <w:color w:val="000000"/>
                <w:sz w:val="21"/>
                <w:szCs w:val="21"/>
                <w:lang w:val="en-US" w:eastAsia="zh-CN"/>
              </w:rPr>
              <w:t>通过“线上+线下”方式，组织开展相关内容学习宣传和业务培训。</w:t>
            </w:r>
            <w:r>
              <w:rPr>
                <w:rFonts w:hint="default" w:ascii="仿宋_GB2312" w:hAnsi="仿宋_GB2312" w:eastAsia="仿宋_GB2312" w:cs="仿宋_GB2312"/>
                <w:b w:val="0"/>
                <w:bCs w:val="0"/>
                <w:color w:val="000000"/>
                <w:sz w:val="21"/>
                <w:szCs w:val="21"/>
                <w:lang w:val="en-US" w:eastAsia="zh-CN"/>
              </w:rPr>
              <w:br w:type="textWrapping"/>
            </w:r>
            <w:r>
              <w:rPr>
                <w:rFonts w:hint="default" w:ascii="仿宋_GB2312" w:hAnsi="仿宋_GB2312" w:eastAsia="仿宋_GB2312" w:cs="仿宋_GB2312"/>
                <w:b w:val="0"/>
                <w:bCs w:val="0"/>
                <w:color w:val="000000"/>
                <w:sz w:val="21"/>
                <w:szCs w:val="21"/>
                <w:lang w:val="en-US" w:eastAsia="zh-CN"/>
              </w:rPr>
              <w:t>2.</w:t>
            </w:r>
            <w:r>
              <w:rPr>
                <w:rFonts w:hint="eastAsia" w:ascii="仿宋_GB2312" w:hAnsi="仿宋_GB2312" w:eastAsia="仿宋_GB2312" w:cs="仿宋_GB2312"/>
                <w:b w:val="0"/>
                <w:bCs w:val="0"/>
                <w:color w:val="000000"/>
                <w:sz w:val="21"/>
                <w:szCs w:val="21"/>
                <w:lang w:val="en-US" w:eastAsia="zh-CN"/>
              </w:rPr>
              <w:t>组织宣讲会，开展税收征管政策咨询答复。</w:t>
            </w:r>
          </w:p>
        </w:tc>
        <w:tc>
          <w:tcPr>
            <w:tcW w:w="2079" w:type="dxa"/>
            <w:tcBorders>
              <w:top w:val="single" w:color="000000" w:sz="4" w:space="0"/>
              <w:left w:val="single" w:color="000000" w:sz="4" w:space="0"/>
              <w:bottom w:val="single" w:color="000000" w:sz="4" w:space="0"/>
              <w:right w:val="single" w:color="000000" w:sz="4" w:space="0"/>
            </w:tcBorders>
            <w:noWrap w:val="0"/>
            <w:vAlign w:val="center"/>
          </w:tcPr>
          <w:p w14:paraId="6FC84E9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12</w:t>
            </w:r>
            <w:r>
              <w:rPr>
                <w:rFonts w:hint="eastAsia" w:ascii="仿宋_GB2312" w:hAnsi="仿宋_GB2312" w:eastAsia="仿宋_GB2312" w:cs="仿宋_GB2312"/>
                <w:b w:val="0"/>
                <w:bCs w:val="0"/>
                <w:color w:val="000000"/>
                <w:sz w:val="21"/>
                <w:szCs w:val="21"/>
                <w:lang w:val="en-US" w:eastAsia="zh-CN"/>
              </w:rPr>
              <w:t>月底前</w:t>
            </w:r>
          </w:p>
        </w:tc>
        <w:tc>
          <w:tcPr>
            <w:tcW w:w="1646" w:type="dxa"/>
            <w:tcBorders>
              <w:top w:val="single" w:color="000000" w:sz="4" w:space="0"/>
              <w:left w:val="single" w:color="000000" w:sz="4" w:space="0"/>
              <w:bottom w:val="single" w:color="000000" w:sz="4" w:space="0"/>
              <w:right w:val="single" w:color="000000" w:sz="4" w:space="0"/>
            </w:tcBorders>
            <w:noWrap w:val="0"/>
            <w:vAlign w:val="center"/>
          </w:tcPr>
          <w:p w14:paraId="2774E90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 xml:space="preserve">谢荣 </w:t>
            </w: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054AB35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eastAsia"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sz w:val="21"/>
                <w:szCs w:val="21"/>
                <w:lang w:val="en-US" w:eastAsia="zh-CN"/>
              </w:rPr>
              <w:t>13507079952</w:t>
            </w:r>
          </w:p>
        </w:tc>
      </w:tr>
      <w:tr w14:paraId="4B310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4" w:hRule="atLeast"/>
          <w:jc w:val="center"/>
        </w:trPr>
        <w:tc>
          <w:tcPr>
            <w:tcW w:w="1250" w:type="dxa"/>
            <w:vMerge w:val="continue"/>
            <w:tcBorders>
              <w:left w:val="single" w:color="000000" w:sz="4" w:space="0"/>
              <w:bottom w:val="single" w:color="000000" w:sz="4" w:space="0"/>
              <w:right w:val="single" w:color="000000" w:sz="4" w:space="0"/>
            </w:tcBorders>
            <w:noWrap w:val="0"/>
            <w:vAlign w:val="center"/>
          </w:tcPr>
          <w:p w14:paraId="2819CB1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p>
        </w:tc>
        <w:tc>
          <w:tcPr>
            <w:tcW w:w="1941" w:type="dxa"/>
            <w:tcBorders>
              <w:top w:val="single" w:color="000000" w:sz="4" w:space="0"/>
              <w:left w:val="single" w:color="000000" w:sz="4" w:space="0"/>
              <w:bottom w:val="single" w:color="000000" w:sz="4" w:space="0"/>
              <w:right w:val="single" w:color="000000" w:sz="4" w:space="0"/>
            </w:tcBorders>
            <w:noWrap w:val="0"/>
            <w:vAlign w:val="center"/>
          </w:tcPr>
          <w:p w14:paraId="651C33C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《国境卫生检疫法》《传染病防治法》《艾滋病防治条例》等相关规定</w:t>
            </w:r>
          </w:p>
        </w:tc>
        <w:tc>
          <w:tcPr>
            <w:tcW w:w="1509" w:type="dxa"/>
            <w:tcBorders>
              <w:top w:val="single" w:color="000000" w:sz="4" w:space="0"/>
              <w:left w:val="single" w:color="000000" w:sz="4" w:space="0"/>
              <w:bottom w:val="single" w:color="000000" w:sz="4" w:space="0"/>
              <w:right w:val="single" w:color="000000" w:sz="4" w:space="0"/>
            </w:tcBorders>
            <w:noWrap w:val="0"/>
            <w:vAlign w:val="center"/>
          </w:tcPr>
          <w:p w14:paraId="5EE1297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执法一线人员、行政相对人</w:t>
            </w:r>
          </w:p>
        </w:tc>
        <w:tc>
          <w:tcPr>
            <w:tcW w:w="4529" w:type="dxa"/>
            <w:tcBorders>
              <w:top w:val="single" w:color="000000" w:sz="4" w:space="0"/>
              <w:left w:val="single" w:color="000000" w:sz="4" w:space="0"/>
              <w:bottom w:val="single" w:color="000000" w:sz="4" w:space="0"/>
              <w:right w:val="single" w:color="000000" w:sz="4" w:space="0"/>
            </w:tcBorders>
            <w:noWrap w:val="0"/>
            <w:vAlign w:val="center"/>
          </w:tcPr>
          <w:p w14:paraId="4DA27B7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结合</w:t>
            </w:r>
            <w:r>
              <w:rPr>
                <w:rFonts w:hint="eastAsia" w:ascii="仿宋_GB2312" w:hAnsi="仿宋_GB2312" w:eastAsia="仿宋_GB2312" w:cs="仿宋_GB2312"/>
                <w:b w:val="0"/>
                <w:bCs w:val="0"/>
                <w:color w:val="000000"/>
                <w:sz w:val="21"/>
                <w:szCs w:val="21"/>
                <w:lang w:val="en-US" w:eastAsia="zh-CN"/>
              </w:rPr>
              <w:t>“</w:t>
            </w:r>
            <w:r>
              <w:rPr>
                <w:rFonts w:hint="default" w:ascii="仿宋_GB2312" w:hAnsi="仿宋_GB2312" w:eastAsia="仿宋_GB2312" w:cs="仿宋_GB2312"/>
                <w:b w:val="0"/>
                <w:bCs w:val="0"/>
                <w:color w:val="000000"/>
                <w:sz w:val="21"/>
                <w:szCs w:val="21"/>
                <w:lang w:val="en-US" w:eastAsia="zh-CN"/>
              </w:rPr>
              <w:t>12</w:t>
            </w:r>
            <w:r>
              <w:rPr>
                <w:rFonts w:hint="eastAsia" w:ascii="仿宋_GB2312" w:hAnsi="仿宋_GB2312" w:eastAsia="仿宋_GB2312" w:cs="仿宋_GB2312"/>
                <w:b w:val="0"/>
                <w:bCs w:val="0"/>
                <w:color w:val="000000"/>
                <w:sz w:val="21"/>
                <w:szCs w:val="21"/>
                <w:lang w:val="en-US" w:eastAsia="zh-CN"/>
              </w:rPr>
              <w:t>·</w:t>
            </w:r>
            <w:r>
              <w:rPr>
                <w:rFonts w:hint="default" w:ascii="仿宋_GB2312" w:hAnsi="仿宋_GB2312" w:eastAsia="仿宋_GB2312" w:cs="仿宋_GB2312"/>
                <w:b w:val="0"/>
                <w:bCs w:val="0"/>
                <w:color w:val="000000"/>
                <w:sz w:val="21"/>
                <w:szCs w:val="21"/>
                <w:lang w:val="en-US" w:eastAsia="zh-CN"/>
              </w:rPr>
              <w:t>1</w:t>
            </w:r>
            <w:r>
              <w:rPr>
                <w:rFonts w:hint="eastAsia" w:ascii="仿宋_GB2312" w:hAnsi="仿宋_GB2312" w:eastAsia="仿宋_GB2312" w:cs="仿宋_GB2312"/>
                <w:b w:val="0"/>
                <w:bCs w:val="0"/>
                <w:color w:val="000000"/>
                <w:sz w:val="21"/>
                <w:szCs w:val="21"/>
                <w:lang w:val="en-US" w:eastAsia="zh-CN"/>
              </w:rPr>
              <w:t>”世界艾滋病日，通过“线上+线下”方式，组织开展国境卫生检疫有关知识及法律宣传。</w:t>
            </w:r>
          </w:p>
        </w:tc>
        <w:tc>
          <w:tcPr>
            <w:tcW w:w="2079" w:type="dxa"/>
            <w:tcBorders>
              <w:top w:val="single" w:color="000000" w:sz="4" w:space="0"/>
              <w:left w:val="single" w:color="000000" w:sz="4" w:space="0"/>
              <w:bottom w:val="single" w:color="000000" w:sz="4" w:space="0"/>
              <w:right w:val="single" w:color="000000" w:sz="4" w:space="0"/>
            </w:tcBorders>
            <w:noWrap w:val="0"/>
            <w:vAlign w:val="center"/>
          </w:tcPr>
          <w:p w14:paraId="33342D4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12</w:t>
            </w:r>
            <w:r>
              <w:rPr>
                <w:rFonts w:hint="eastAsia" w:ascii="仿宋_GB2312" w:hAnsi="仿宋_GB2312" w:eastAsia="仿宋_GB2312" w:cs="仿宋_GB2312"/>
                <w:b w:val="0"/>
                <w:bCs w:val="0"/>
                <w:color w:val="000000"/>
                <w:sz w:val="21"/>
                <w:szCs w:val="21"/>
                <w:lang w:val="en-US" w:eastAsia="zh-CN"/>
              </w:rPr>
              <w:t>月底前及重要时间节点</w:t>
            </w:r>
          </w:p>
        </w:tc>
        <w:tc>
          <w:tcPr>
            <w:tcW w:w="1646" w:type="dxa"/>
            <w:tcBorders>
              <w:top w:val="single" w:color="000000" w:sz="4" w:space="0"/>
              <w:left w:val="single" w:color="000000" w:sz="4" w:space="0"/>
              <w:bottom w:val="single" w:color="000000" w:sz="4" w:space="0"/>
              <w:right w:val="single" w:color="000000" w:sz="4" w:space="0"/>
            </w:tcBorders>
            <w:noWrap w:val="0"/>
            <w:vAlign w:val="center"/>
          </w:tcPr>
          <w:p w14:paraId="184E9DF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宋天洋</w:t>
            </w: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312FC18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18270978015</w:t>
            </w:r>
          </w:p>
        </w:tc>
      </w:tr>
      <w:tr w14:paraId="6316A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4" w:hRule="atLeast"/>
          <w:jc w:val="center"/>
        </w:trPr>
        <w:tc>
          <w:tcPr>
            <w:tcW w:w="1250" w:type="dxa"/>
            <w:vMerge w:val="restart"/>
            <w:tcBorders>
              <w:top w:val="single" w:color="000000" w:sz="4" w:space="0"/>
              <w:left w:val="single" w:color="000000" w:sz="4" w:space="0"/>
              <w:right w:val="single" w:color="000000" w:sz="4" w:space="0"/>
            </w:tcBorders>
            <w:noWrap w:val="0"/>
            <w:vAlign w:val="center"/>
          </w:tcPr>
          <w:p w14:paraId="0FB8E4A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jc w:val="center"/>
              <w:textAlignment w:val="auto"/>
              <w:rPr>
                <w:rFonts w:hint="default"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sz w:val="21"/>
                <w:szCs w:val="21"/>
                <w:lang w:val="en-US" w:eastAsia="zh-CN"/>
              </w:rPr>
              <w:t>赣州海关</w:t>
            </w:r>
          </w:p>
        </w:tc>
        <w:tc>
          <w:tcPr>
            <w:tcW w:w="1941" w:type="dxa"/>
            <w:tcBorders>
              <w:top w:val="single" w:color="000000" w:sz="4" w:space="0"/>
              <w:left w:val="single" w:color="000000" w:sz="4" w:space="0"/>
              <w:bottom w:val="single" w:color="000000" w:sz="4" w:space="0"/>
              <w:right w:val="single" w:color="000000" w:sz="4" w:space="0"/>
            </w:tcBorders>
            <w:noWrap w:val="0"/>
            <w:vAlign w:val="center"/>
          </w:tcPr>
          <w:p w14:paraId="7B8AF33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《进出境动植物检疫法》及其相关法律法规、国门生物安全相关知识</w:t>
            </w:r>
          </w:p>
        </w:tc>
        <w:tc>
          <w:tcPr>
            <w:tcW w:w="1509" w:type="dxa"/>
            <w:tcBorders>
              <w:top w:val="single" w:color="000000" w:sz="4" w:space="0"/>
              <w:left w:val="single" w:color="000000" w:sz="4" w:space="0"/>
              <w:bottom w:val="single" w:color="000000" w:sz="4" w:space="0"/>
              <w:right w:val="single" w:color="000000" w:sz="4" w:space="0"/>
            </w:tcBorders>
            <w:noWrap w:val="0"/>
            <w:vAlign w:val="center"/>
          </w:tcPr>
          <w:p w14:paraId="2DC735F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执法一线人员、行政相对人</w:t>
            </w:r>
          </w:p>
        </w:tc>
        <w:tc>
          <w:tcPr>
            <w:tcW w:w="4529" w:type="dxa"/>
            <w:tcBorders>
              <w:top w:val="single" w:color="000000" w:sz="4" w:space="0"/>
              <w:left w:val="single" w:color="000000" w:sz="4" w:space="0"/>
              <w:bottom w:val="single" w:color="000000" w:sz="4" w:space="0"/>
              <w:right w:val="single" w:color="000000" w:sz="4" w:space="0"/>
            </w:tcBorders>
            <w:noWrap w:val="0"/>
            <w:vAlign w:val="center"/>
          </w:tcPr>
          <w:p w14:paraId="57A6BAA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jc w:val="left"/>
              <w:textAlignment w:val="auto"/>
              <w:rPr>
                <w:rFonts w:hint="default"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sz w:val="21"/>
                <w:szCs w:val="21"/>
                <w:lang w:val="en-US" w:eastAsia="zh-CN"/>
              </w:rPr>
              <w:t>1.结合“4·15”全民国家安全教育日，通过“线上+线下”方式，组织开展国门生物安全宣讲。</w:t>
            </w:r>
            <w:r>
              <w:rPr>
                <w:rFonts w:hint="default" w:ascii="仿宋_GB2312" w:hAnsi="仿宋_GB2312" w:eastAsia="仿宋_GB2312" w:cs="仿宋_GB2312"/>
                <w:b w:val="0"/>
                <w:bCs w:val="0"/>
                <w:color w:val="000000"/>
                <w:sz w:val="21"/>
                <w:szCs w:val="21"/>
                <w:lang w:val="en-US" w:eastAsia="zh-CN"/>
              </w:rPr>
              <w:br w:type="textWrapping"/>
            </w:r>
            <w:r>
              <w:rPr>
                <w:rFonts w:hint="default" w:ascii="仿宋_GB2312" w:hAnsi="仿宋_GB2312" w:eastAsia="仿宋_GB2312" w:cs="仿宋_GB2312"/>
                <w:b w:val="0"/>
                <w:bCs w:val="0"/>
                <w:color w:val="000000"/>
                <w:sz w:val="21"/>
                <w:szCs w:val="21"/>
                <w:lang w:val="en-US" w:eastAsia="zh-CN"/>
              </w:rPr>
              <w:t>2.</w:t>
            </w:r>
            <w:r>
              <w:rPr>
                <w:rFonts w:hint="eastAsia" w:ascii="仿宋_GB2312" w:hAnsi="仿宋_GB2312" w:eastAsia="仿宋_GB2312" w:cs="仿宋_GB2312"/>
                <w:b w:val="0"/>
                <w:bCs w:val="0"/>
                <w:color w:val="000000"/>
                <w:sz w:val="21"/>
                <w:szCs w:val="21"/>
                <w:lang w:val="en-US" w:eastAsia="zh-CN"/>
              </w:rPr>
              <w:t>结合日常查检、现场监管等工作开展动植物检疫相关法律法规的培训、解读、宣传。</w:t>
            </w:r>
          </w:p>
        </w:tc>
        <w:tc>
          <w:tcPr>
            <w:tcW w:w="2079" w:type="dxa"/>
            <w:tcBorders>
              <w:top w:val="single" w:color="000000" w:sz="4" w:space="0"/>
              <w:left w:val="single" w:color="000000" w:sz="4" w:space="0"/>
              <w:bottom w:val="single" w:color="000000" w:sz="4" w:space="0"/>
              <w:right w:val="single" w:color="000000" w:sz="4" w:space="0"/>
            </w:tcBorders>
            <w:noWrap w:val="0"/>
            <w:vAlign w:val="center"/>
          </w:tcPr>
          <w:p w14:paraId="2477511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12</w:t>
            </w:r>
            <w:r>
              <w:rPr>
                <w:rFonts w:hint="eastAsia" w:ascii="仿宋_GB2312" w:hAnsi="仿宋_GB2312" w:eastAsia="仿宋_GB2312" w:cs="仿宋_GB2312"/>
                <w:b w:val="0"/>
                <w:bCs w:val="0"/>
                <w:color w:val="000000"/>
                <w:sz w:val="21"/>
                <w:szCs w:val="21"/>
                <w:lang w:val="en-US" w:eastAsia="zh-CN"/>
              </w:rPr>
              <w:t>月底前</w:t>
            </w:r>
          </w:p>
        </w:tc>
        <w:tc>
          <w:tcPr>
            <w:tcW w:w="1646" w:type="dxa"/>
            <w:tcBorders>
              <w:top w:val="single" w:color="000000" w:sz="4" w:space="0"/>
              <w:left w:val="single" w:color="000000" w:sz="4" w:space="0"/>
              <w:bottom w:val="single" w:color="000000" w:sz="4" w:space="0"/>
              <w:right w:val="single" w:color="000000" w:sz="4" w:space="0"/>
            </w:tcBorders>
            <w:noWrap w:val="0"/>
            <w:vAlign w:val="center"/>
          </w:tcPr>
          <w:p w14:paraId="2CF4D91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 xml:space="preserve">曾霖 </w:t>
            </w: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0367D80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eastAsia"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sz w:val="21"/>
                <w:szCs w:val="21"/>
                <w:lang w:val="en-US" w:eastAsia="zh-CN"/>
              </w:rPr>
              <w:t>18079790589</w:t>
            </w:r>
          </w:p>
        </w:tc>
      </w:tr>
      <w:tr w14:paraId="1B215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4" w:hRule="atLeast"/>
          <w:jc w:val="center"/>
        </w:trPr>
        <w:tc>
          <w:tcPr>
            <w:tcW w:w="1250" w:type="dxa"/>
            <w:vMerge w:val="continue"/>
            <w:tcBorders>
              <w:left w:val="single" w:color="000000" w:sz="4" w:space="0"/>
              <w:right w:val="single" w:color="000000" w:sz="4" w:space="0"/>
            </w:tcBorders>
            <w:noWrap w:val="0"/>
            <w:vAlign w:val="center"/>
          </w:tcPr>
          <w:p w14:paraId="055665E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p>
        </w:tc>
        <w:tc>
          <w:tcPr>
            <w:tcW w:w="1941" w:type="dxa"/>
            <w:tcBorders>
              <w:top w:val="single" w:color="000000" w:sz="4" w:space="0"/>
              <w:left w:val="single" w:color="000000" w:sz="4" w:space="0"/>
              <w:bottom w:val="single" w:color="000000" w:sz="4" w:space="0"/>
              <w:right w:val="single" w:color="000000" w:sz="4" w:space="0"/>
            </w:tcBorders>
            <w:noWrap w:val="0"/>
            <w:vAlign w:val="center"/>
          </w:tcPr>
          <w:p w14:paraId="1C1AC42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《食品安全法》及其相关法律法规</w:t>
            </w:r>
          </w:p>
        </w:tc>
        <w:tc>
          <w:tcPr>
            <w:tcW w:w="1509" w:type="dxa"/>
            <w:tcBorders>
              <w:top w:val="single" w:color="000000" w:sz="4" w:space="0"/>
              <w:left w:val="single" w:color="000000" w:sz="4" w:space="0"/>
              <w:bottom w:val="single" w:color="000000" w:sz="4" w:space="0"/>
              <w:right w:val="single" w:color="000000" w:sz="4" w:space="0"/>
            </w:tcBorders>
            <w:noWrap w:val="0"/>
            <w:vAlign w:val="center"/>
          </w:tcPr>
          <w:p w14:paraId="2E35A0B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执法一线人员、行政相对人、社会公众</w:t>
            </w:r>
          </w:p>
        </w:tc>
        <w:tc>
          <w:tcPr>
            <w:tcW w:w="4529" w:type="dxa"/>
            <w:tcBorders>
              <w:top w:val="single" w:color="000000" w:sz="4" w:space="0"/>
              <w:left w:val="single" w:color="000000" w:sz="4" w:space="0"/>
              <w:bottom w:val="single" w:color="000000" w:sz="4" w:space="0"/>
              <w:right w:val="single" w:color="000000" w:sz="4" w:space="0"/>
            </w:tcBorders>
            <w:noWrap w:val="0"/>
            <w:vAlign w:val="center"/>
          </w:tcPr>
          <w:p w14:paraId="6ED9D36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sz w:val="21"/>
                <w:szCs w:val="21"/>
                <w:lang w:val="en-US" w:eastAsia="zh-CN"/>
              </w:rPr>
              <w:t>结合全国食品安全宣传周活动，通过“线上+线下”方式，加强与食安委成员单位的联动，宣传进出口食品法律法规及海关监管工作成效。</w:t>
            </w:r>
          </w:p>
        </w:tc>
        <w:tc>
          <w:tcPr>
            <w:tcW w:w="2079" w:type="dxa"/>
            <w:tcBorders>
              <w:top w:val="single" w:color="000000" w:sz="4" w:space="0"/>
              <w:left w:val="single" w:color="000000" w:sz="4" w:space="0"/>
              <w:bottom w:val="single" w:color="000000" w:sz="4" w:space="0"/>
              <w:right w:val="single" w:color="000000" w:sz="4" w:space="0"/>
            </w:tcBorders>
            <w:noWrap w:val="0"/>
            <w:vAlign w:val="center"/>
          </w:tcPr>
          <w:p w14:paraId="192545E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12</w:t>
            </w:r>
            <w:r>
              <w:rPr>
                <w:rFonts w:hint="eastAsia" w:ascii="仿宋_GB2312" w:hAnsi="仿宋_GB2312" w:eastAsia="仿宋_GB2312" w:cs="仿宋_GB2312"/>
                <w:b w:val="0"/>
                <w:bCs w:val="0"/>
                <w:color w:val="000000"/>
                <w:sz w:val="21"/>
                <w:szCs w:val="21"/>
                <w:lang w:val="en-US" w:eastAsia="zh-CN"/>
              </w:rPr>
              <w:t>月底前及重要时间节点</w:t>
            </w:r>
          </w:p>
        </w:tc>
        <w:tc>
          <w:tcPr>
            <w:tcW w:w="1646" w:type="dxa"/>
            <w:tcBorders>
              <w:top w:val="single" w:color="000000" w:sz="4" w:space="0"/>
              <w:left w:val="single" w:color="000000" w:sz="4" w:space="0"/>
              <w:bottom w:val="single" w:color="000000" w:sz="4" w:space="0"/>
              <w:right w:val="single" w:color="000000" w:sz="4" w:space="0"/>
            </w:tcBorders>
            <w:noWrap w:val="0"/>
            <w:vAlign w:val="center"/>
          </w:tcPr>
          <w:p w14:paraId="5E15971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 xml:space="preserve">曾霖 </w:t>
            </w: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2B19825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eastAsia"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sz w:val="21"/>
                <w:szCs w:val="21"/>
                <w:lang w:val="en-US" w:eastAsia="zh-CN"/>
              </w:rPr>
              <w:t>18079790589</w:t>
            </w:r>
          </w:p>
        </w:tc>
      </w:tr>
      <w:tr w14:paraId="637E3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9" w:hRule="atLeast"/>
          <w:jc w:val="center"/>
        </w:trPr>
        <w:tc>
          <w:tcPr>
            <w:tcW w:w="1250" w:type="dxa"/>
            <w:vMerge w:val="continue"/>
            <w:tcBorders>
              <w:left w:val="single" w:color="000000" w:sz="4" w:space="0"/>
              <w:right w:val="single" w:color="000000" w:sz="4" w:space="0"/>
            </w:tcBorders>
            <w:noWrap w:val="0"/>
            <w:vAlign w:val="center"/>
          </w:tcPr>
          <w:p w14:paraId="4A2FD1E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p>
        </w:tc>
        <w:tc>
          <w:tcPr>
            <w:tcW w:w="1941" w:type="dxa"/>
            <w:tcBorders>
              <w:top w:val="single" w:color="000000" w:sz="4" w:space="0"/>
              <w:left w:val="single" w:color="000000" w:sz="4" w:space="0"/>
              <w:bottom w:val="single" w:color="000000" w:sz="4" w:space="0"/>
              <w:right w:val="single" w:color="000000" w:sz="4" w:space="0"/>
            </w:tcBorders>
            <w:noWrap w:val="0"/>
            <w:vAlign w:val="center"/>
          </w:tcPr>
          <w:p w14:paraId="4129A56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《安全生产法》《进出口商品检验法》及其实施条例、《危险化学品安全管理条例》等法律法规</w:t>
            </w:r>
          </w:p>
        </w:tc>
        <w:tc>
          <w:tcPr>
            <w:tcW w:w="1509" w:type="dxa"/>
            <w:tcBorders>
              <w:top w:val="single" w:color="000000" w:sz="4" w:space="0"/>
              <w:left w:val="single" w:color="000000" w:sz="4" w:space="0"/>
              <w:bottom w:val="single" w:color="000000" w:sz="4" w:space="0"/>
              <w:right w:val="single" w:color="000000" w:sz="4" w:space="0"/>
            </w:tcBorders>
            <w:noWrap w:val="0"/>
            <w:vAlign w:val="center"/>
          </w:tcPr>
          <w:p w14:paraId="1446F39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执法一线人员、行政相对人、各场所经营人</w:t>
            </w:r>
          </w:p>
        </w:tc>
        <w:tc>
          <w:tcPr>
            <w:tcW w:w="4529" w:type="dxa"/>
            <w:tcBorders>
              <w:top w:val="single" w:color="000000" w:sz="4" w:space="0"/>
              <w:left w:val="single" w:color="000000" w:sz="4" w:space="0"/>
              <w:bottom w:val="single" w:color="000000" w:sz="4" w:space="0"/>
              <w:right w:val="single" w:color="000000" w:sz="4" w:space="0"/>
            </w:tcBorders>
            <w:noWrap w:val="0"/>
            <w:vAlign w:val="center"/>
          </w:tcPr>
          <w:p w14:paraId="5326733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1.</w:t>
            </w:r>
            <w:r>
              <w:rPr>
                <w:rFonts w:hint="eastAsia" w:ascii="仿宋_GB2312" w:hAnsi="仿宋_GB2312" w:eastAsia="仿宋_GB2312" w:cs="仿宋_GB2312"/>
                <w:b w:val="0"/>
                <w:bCs w:val="0"/>
                <w:color w:val="000000"/>
                <w:sz w:val="21"/>
                <w:szCs w:val="21"/>
                <w:lang w:val="en-US" w:eastAsia="zh-CN"/>
              </w:rPr>
              <w:t>通过“线上+线下”方式，组织开展相关内容学习宣传和业务培训。</w:t>
            </w:r>
            <w:r>
              <w:rPr>
                <w:rFonts w:hint="default" w:ascii="仿宋_GB2312" w:hAnsi="仿宋_GB2312" w:eastAsia="仿宋_GB2312" w:cs="仿宋_GB2312"/>
                <w:b w:val="0"/>
                <w:bCs w:val="0"/>
                <w:color w:val="000000"/>
                <w:sz w:val="21"/>
                <w:szCs w:val="21"/>
                <w:lang w:val="en-US" w:eastAsia="zh-CN"/>
              </w:rPr>
              <w:br w:type="textWrapping"/>
            </w:r>
            <w:r>
              <w:rPr>
                <w:rFonts w:hint="default" w:ascii="仿宋_GB2312" w:hAnsi="仿宋_GB2312" w:eastAsia="仿宋_GB2312" w:cs="仿宋_GB2312"/>
                <w:b w:val="0"/>
                <w:bCs w:val="0"/>
                <w:color w:val="000000"/>
                <w:sz w:val="21"/>
                <w:szCs w:val="21"/>
                <w:lang w:val="en-US" w:eastAsia="zh-CN"/>
              </w:rPr>
              <w:t>2.</w:t>
            </w:r>
            <w:r>
              <w:rPr>
                <w:rFonts w:hint="eastAsia" w:ascii="仿宋_GB2312" w:hAnsi="仿宋_GB2312" w:eastAsia="仿宋_GB2312" w:cs="仿宋_GB2312"/>
                <w:b w:val="0"/>
                <w:bCs w:val="0"/>
                <w:color w:val="000000"/>
                <w:sz w:val="21"/>
                <w:szCs w:val="21"/>
                <w:lang w:val="en-US" w:eastAsia="zh-CN"/>
              </w:rPr>
              <w:t>结合日常安全巡查、下企监管等工作，向企业，各监管场所、特殊监管区域场所经营人宣讲有关规定。</w:t>
            </w:r>
          </w:p>
        </w:tc>
        <w:tc>
          <w:tcPr>
            <w:tcW w:w="2079" w:type="dxa"/>
            <w:tcBorders>
              <w:top w:val="single" w:color="000000" w:sz="4" w:space="0"/>
              <w:left w:val="single" w:color="000000" w:sz="4" w:space="0"/>
              <w:bottom w:val="single" w:color="000000" w:sz="4" w:space="0"/>
              <w:right w:val="single" w:color="000000" w:sz="4" w:space="0"/>
            </w:tcBorders>
            <w:noWrap w:val="0"/>
            <w:vAlign w:val="center"/>
          </w:tcPr>
          <w:p w14:paraId="35BBE11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12</w:t>
            </w:r>
            <w:r>
              <w:rPr>
                <w:rFonts w:hint="eastAsia" w:ascii="仿宋_GB2312" w:hAnsi="仿宋_GB2312" w:eastAsia="仿宋_GB2312" w:cs="仿宋_GB2312"/>
                <w:b w:val="0"/>
                <w:bCs w:val="0"/>
                <w:color w:val="000000"/>
                <w:sz w:val="21"/>
                <w:szCs w:val="21"/>
                <w:lang w:val="en-US" w:eastAsia="zh-CN"/>
              </w:rPr>
              <w:t>月底前</w:t>
            </w:r>
          </w:p>
        </w:tc>
        <w:tc>
          <w:tcPr>
            <w:tcW w:w="1646" w:type="dxa"/>
            <w:tcBorders>
              <w:top w:val="single" w:color="000000" w:sz="4" w:space="0"/>
              <w:left w:val="single" w:color="000000" w:sz="4" w:space="0"/>
              <w:bottom w:val="single" w:color="000000" w:sz="4" w:space="0"/>
              <w:right w:val="single" w:color="000000" w:sz="4" w:space="0"/>
            </w:tcBorders>
            <w:noWrap w:val="0"/>
            <w:vAlign w:val="center"/>
          </w:tcPr>
          <w:p w14:paraId="186ED53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 xml:space="preserve">朱清华 </w:t>
            </w: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21D76E8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eastAsia"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sz w:val="21"/>
                <w:szCs w:val="21"/>
                <w:lang w:val="en-US" w:eastAsia="zh-CN"/>
              </w:rPr>
              <w:t>15970077751</w:t>
            </w:r>
          </w:p>
        </w:tc>
      </w:tr>
      <w:tr w14:paraId="00B5C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1" w:hRule="atLeast"/>
          <w:jc w:val="center"/>
        </w:trPr>
        <w:tc>
          <w:tcPr>
            <w:tcW w:w="1250" w:type="dxa"/>
            <w:vMerge w:val="continue"/>
            <w:tcBorders>
              <w:left w:val="single" w:color="000000" w:sz="4" w:space="0"/>
              <w:bottom w:val="single" w:color="000000" w:sz="4" w:space="0"/>
              <w:right w:val="single" w:color="000000" w:sz="4" w:space="0"/>
            </w:tcBorders>
            <w:noWrap w:val="0"/>
            <w:vAlign w:val="center"/>
          </w:tcPr>
          <w:p w14:paraId="2C7D97E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p>
        </w:tc>
        <w:tc>
          <w:tcPr>
            <w:tcW w:w="1941" w:type="dxa"/>
            <w:tcBorders>
              <w:top w:val="single" w:color="000000" w:sz="4" w:space="0"/>
              <w:left w:val="single" w:color="000000" w:sz="4" w:space="0"/>
              <w:bottom w:val="single" w:color="000000" w:sz="4" w:space="0"/>
              <w:right w:val="single" w:color="000000" w:sz="4" w:space="0"/>
            </w:tcBorders>
            <w:noWrap w:val="0"/>
            <w:vAlign w:val="center"/>
          </w:tcPr>
          <w:p w14:paraId="06CE085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《海关进出境运输工具舱单管理办法》《海关对进出境旅客行李物品监管办法》等相关进出境监管规定</w:t>
            </w:r>
          </w:p>
        </w:tc>
        <w:tc>
          <w:tcPr>
            <w:tcW w:w="1509" w:type="dxa"/>
            <w:tcBorders>
              <w:top w:val="single" w:color="000000" w:sz="4" w:space="0"/>
              <w:left w:val="single" w:color="000000" w:sz="4" w:space="0"/>
              <w:bottom w:val="single" w:color="000000" w:sz="4" w:space="0"/>
              <w:right w:val="single" w:color="000000" w:sz="4" w:space="0"/>
            </w:tcBorders>
            <w:noWrap w:val="0"/>
            <w:vAlign w:val="center"/>
          </w:tcPr>
          <w:p w14:paraId="51E9E50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执法一线人员、行政相对人</w:t>
            </w:r>
          </w:p>
        </w:tc>
        <w:tc>
          <w:tcPr>
            <w:tcW w:w="4529" w:type="dxa"/>
            <w:tcBorders>
              <w:top w:val="single" w:color="000000" w:sz="4" w:space="0"/>
              <w:left w:val="single" w:color="000000" w:sz="4" w:space="0"/>
              <w:bottom w:val="single" w:color="000000" w:sz="4" w:space="0"/>
              <w:right w:val="single" w:color="000000" w:sz="4" w:space="0"/>
            </w:tcBorders>
            <w:noWrap w:val="0"/>
            <w:vAlign w:val="center"/>
          </w:tcPr>
          <w:p w14:paraId="40791AA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通过</w:t>
            </w:r>
            <w:r>
              <w:rPr>
                <w:rFonts w:hint="eastAsia" w:ascii="仿宋_GB2312" w:hAnsi="仿宋_GB2312" w:eastAsia="仿宋_GB2312" w:cs="仿宋_GB2312"/>
                <w:b w:val="0"/>
                <w:bCs w:val="0"/>
                <w:color w:val="000000"/>
                <w:sz w:val="21"/>
                <w:szCs w:val="21"/>
                <w:lang w:val="en-US" w:eastAsia="zh-CN"/>
              </w:rPr>
              <w:t>“线上+线下”方式，组织开展相关内容学习宣传和业务培训。</w:t>
            </w:r>
          </w:p>
        </w:tc>
        <w:tc>
          <w:tcPr>
            <w:tcW w:w="2079" w:type="dxa"/>
            <w:tcBorders>
              <w:top w:val="single" w:color="000000" w:sz="4" w:space="0"/>
              <w:left w:val="single" w:color="000000" w:sz="4" w:space="0"/>
              <w:bottom w:val="single" w:color="000000" w:sz="4" w:space="0"/>
              <w:right w:val="single" w:color="000000" w:sz="4" w:space="0"/>
            </w:tcBorders>
            <w:noWrap w:val="0"/>
            <w:vAlign w:val="center"/>
          </w:tcPr>
          <w:p w14:paraId="1A9E06F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12</w:t>
            </w:r>
            <w:r>
              <w:rPr>
                <w:rFonts w:hint="eastAsia" w:ascii="仿宋_GB2312" w:hAnsi="仿宋_GB2312" w:eastAsia="仿宋_GB2312" w:cs="仿宋_GB2312"/>
                <w:b w:val="0"/>
                <w:bCs w:val="0"/>
                <w:color w:val="000000"/>
                <w:sz w:val="21"/>
                <w:szCs w:val="21"/>
                <w:lang w:val="en-US" w:eastAsia="zh-CN"/>
              </w:rPr>
              <w:t>月底前</w:t>
            </w:r>
          </w:p>
        </w:tc>
        <w:tc>
          <w:tcPr>
            <w:tcW w:w="1646" w:type="dxa"/>
            <w:tcBorders>
              <w:top w:val="single" w:color="000000" w:sz="4" w:space="0"/>
              <w:left w:val="single" w:color="000000" w:sz="4" w:space="0"/>
              <w:bottom w:val="single" w:color="000000" w:sz="4" w:space="0"/>
              <w:right w:val="single" w:color="000000" w:sz="4" w:space="0"/>
            </w:tcBorders>
            <w:noWrap w:val="0"/>
            <w:vAlign w:val="center"/>
          </w:tcPr>
          <w:p w14:paraId="0C5EFFD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 xml:space="preserve">宋天洋 </w:t>
            </w:r>
          </w:p>
        </w:tc>
        <w:tc>
          <w:tcPr>
            <w:tcW w:w="1791" w:type="dxa"/>
            <w:tcBorders>
              <w:top w:val="single" w:color="000000" w:sz="4" w:space="0"/>
              <w:left w:val="single" w:color="000000" w:sz="4" w:space="0"/>
              <w:bottom w:val="single" w:color="000000" w:sz="4" w:space="0"/>
              <w:right w:val="single" w:color="000000" w:sz="4" w:space="0"/>
            </w:tcBorders>
            <w:noWrap/>
            <w:vAlign w:val="center"/>
          </w:tcPr>
          <w:p w14:paraId="44FBC12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eastAsia"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sz w:val="21"/>
                <w:szCs w:val="21"/>
                <w:lang w:val="en-US" w:eastAsia="zh-CN"/>
              </w:rPr>
              <w:t>18270978015</w:t>
            </w:r>
          </w:p>
        </w:tc>
      </w:tr>
      <w:tr w14:paraId="6192E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9" w:hRule="atLeast"/>
          <w:jc w:val="center"/>
        </w:trPr>
        <w:tc>
          <w:tcPr>
            <w:tcW w:w="1250" w:type="dxa"/>
            <w:vMerge w:val="restart"/>
            <w:tcBorders>
              <w:top w:val="single" w:color="000000" w:sz="4" w:space="0"/>
              <w:left w:val="single" w:color="000000" w:sz="4" w:space="0"/>
              <w:right w:val="single" w:color="000000" w:sz="4" w:space="0"/>
            </w:tcBorders>
            <w:noWrap w:val="0"/>
            <w:vAlign w:val="center"/>
          </w:tcPr>
          <w:p w14:paraId="0A7C017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jc w:val="center"/>
              <w:textAlignment w:val="auto"/>
              <w:rPr>
                <w:rFonts w:hint="default"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sz w:val="21"/>
                <w:szCs w:val="21"/>
                <w:lang w:val="en-US" w:eastAsia="zh-CN"/>
              </w:rPr>
              <w:t>赣州海关</w:t>
            </w:r>
          </w:p>
        </w:tc>
        <w:tc>
          <w:tcPr>
            <w:tcW w:w="1941" w:type="dxa"/>
            <w:tcBorders>
              <w:top w:val="single" w:color="000000" w:sz="4" w:space="0"/>
              <w:left w:val="single" w:color="000000" w:sz="4" w:space="0"/>
              <w:bottom w:val="single" w:color="000000" w:sz="4" w:space="0"/>
              <w:right w:val="single" w:color="000000" w:sz="4" w:space="0"/>
            </w:tcBorders>
            <w:noWrap w:val="0"/>
            <w:vAlign w:val="center"/>
          </w:tcPr>
          <w:p w14:paraId="49AF541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《海关统计条例》《海关业务数据管理办法》等相关规定</w:t>
            </w:r>
          </w:p>
        </w:tc>
        <w:tc>
          <w:tcPr>
            <w:tcW w:w="1509" w:type="dxa"/>
            <w:tcBorders>
              <w:top w:val="single" w:color="000000" w:sz="4" w:space="0"/>
              <w:left w:val="single" w:color="000000" w:sz="4" w:space="0"/>
              <w:bottom w:val="single" w:color="000000" w:sz="4" w:space="0"/>
              <w:right w:val="single" w:color="000000" w:sz="4" w:space="0"/>
            </w:tcBorders>
            <w:noWrap w:val="0"/>
            <w:vAlign w:val="center"/>
          </w:tcPr>
          <w:p w14:paraId="71F52FB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我关全体关员</w:t>
            </w:r>
            <w:r>
              <w:rPr>
                <w:rFonts w:hint="eastAsia" w:ascii="仿宋_GB2312" w:hAnsi="仿宋_GB2312" w:eastAsia="仿宋_GB2312" w:cs="仿宋_GB2312"/>
                <w:b w:val="0"/>
                <w:bCs w:val="0"/>
                <w:color w:val="000000"/>
                <w:sz w:val="21"/>
                <w:szCs w:val="21"/>
                <w:lang w:val="en-US" w:eastAsia="zh-CN"/>
              </w:rPr>
              <w:t>、行政相对人、社会公众</w:t>
            </w:r>
          </w:p>
        </w:tc>
        <w:tc>
          <w:tcPr>
            <w:tcW w:w="4529" w:type="dxa"/>
            <w:tcBorders>
              <w:top w:val="single" w:color="000000" w:sz="4" w:space="0"/>
              <w:left w:val="single" w:color="000000" w:sz="4" w:space="0"/>
              <w:bottom w:val="single" w:color="000000" w:sz="4" w:space="0"/>
              <w:right w:val="single" w:color="000000" w:sz="4" w:space="0"/>
            </w:tcBorders>
            <w:noWrap w:val="0"/>
            <w:vAlign w:val="center"/>
          </w:tcPr>
          <w:p w14:paraId="2541DE2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通过</w:t>
            </w:r>
            <w:r>
              <w:rPr>
                <w:rFonts w:hint="eastAsia" w:ascii="仿宋_GB2312" w:hAnsi="仿宋_GB2312" w:eastAsia="仿宋_GB2312" w:cs="仿宋_GB2312"/>
                <w:b w:val="0"/>
                <w:bCs w:val="0"/>
                <w:color w:val="000000"/>
                <w:sz w:val="21"/>
                <w:szCs w:val="21"/>
                <w:lang w:val="en-US" w:eastAsia="zh-CN"/>
              </w:rPr>
              <w:t>“线上+线下”方式，组织开展相关内容学习宣传和业务培训。</w:t>
            </w:r>
          </w:p>
        </w:tc>
        <w:tc>
          <w:tcPr>
            <w:tcW w:w="2079" w:type="dxa"/>
            <w:tcBorders>
              <w:top w:val="single" w:color="000000" w:sz="4" w:space="0"/>
              <w:left w:val="single" w:color="000000" w:sz="4" w:space="0"/>
              <w:bottom w:val="single" w:color="000000" w:sz="4" w:space="0"/>
              <w:right w:val="single" w:color="000000" w:sz="4" w:space="0"/>
            </w:tcBorders>
            <w:noWrap w:val="0"/>
            <w:vAlign w:val="center"/>
          </w:tcPr>
          <w:p w14:paraId="4C9342B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12</w:t>
            </w:r>
            <w:r>
              <w:rPr>
                <w:rFonts w:hint="eastAsia" w:ascii="仿宋_GB2312" w:hAnsi="仿宋_GB2312" w:eastAsia="仿宋_GB2312" w:cs="仿宋_GB2312"/>
                <w:b w:val="0"/>
                <w:bCs w:val="0"/>
                <w:color w:val="000000"/>
                <w:sz w:val="21"/>
                <w:szCs w:val="21"/>
                <w:lang w:val="en-US" w:eastAsia="zh-CN"/>
              </w:rPr>
              <w:t>月底前</w:t>
            </w:r>
          </w:p>
        </w:tc>
        <w:tc>
          <w:tcPr>
            <w:tcW w:w="1646" w:type="dxa"/>
            <w:tcBorders>
              <w:top w:val="single" w:color="000000" w:sz="4" w:space="0"/>
              <w:left w:val="single" w:color="000000" w:sz="4" w:space="0"/>
              <w:bottom w:val="single" w:color="000000" w:sz="4" w:space="0"/>
              <w:right w:val="single" w:color="000000" w:sz="4" w:space="0"/>
            </w:tcBorders>
            <w:noWrap w:val="0"/>
            <w:vAlign w:val="center"/>
          </w:tcPr>
          <w:p w14:paraId="69F97D1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谢荣</w:t>
            </w:r>
            <w:r>
              <w:rPr>
                <w:rFonts w:hint="eastAsia" w:ascii="仿宋_GB2312" w:hAnsi="仿宋_GB2312" w:eastAsia="仿宋_GB2312" w:cs="仿宋_GB2312"/>
                <w:b w:val="0"/>
                <w:bCs w:val="0"/>
                <w:color w:val="000000"/>
                <w:sz w:val="21"/>
                <w:szCs w:val="21"/>
                <w:lang w:val="en-US" w:eastAsia="zh-CN"/>
              </w:rPr>
              <w:t xml:space="preserve"> </w:t>
            </w: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164EE8F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eastAsia"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sz w:val="21"/>
                <w:szCs w:val="21"/>
                <w:lang w:val="en-US" w:eastAsia="zh-CN"/>
              </w:rPr>
              <w:t>13507079952</w:t>
            </w:r>
          </w:p>
        </w:tc>
      </w:tr>
      <w:tr w14:paraId="2DA20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9" w:hRule="atLeast"/>
          <w:jc w:val="center"/>
        </w:trPr>
        <w:tc>
          <w:tcPr>
            <w:tcW w:w="1250" w:type="dxa"/>
            <w:vMerge w:val="continue"/>
            <w:tcBorders>
              <w:left w:val="single" w:color="000000" w:sz="4" w:space="0"/>
              <w:right w:val="single" w:color="000000" w:sz="4" w:space="0"/>
            </w:tcBorders>
            <w:noWrap w:val="0"/>
            <w:vAlign w:val="center"/>
          </w:tcPr>
          <w:p w14:paraId="1CFE4A3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p>
        </w:tc>
        <w:tc>
          <w:tcPr>
            <w:tcW w:w="1941" w:type="dxa"/>
            <w:tcBorders>
              <w:top w:val="single" w:color="000000" w:sz="4" w:space="0"/>
              <w:left w:val="single" w:color="000000" w:sz="4" w:space="0"/>
              <w:bottom w:val="single" w:color="000000" w:sz="4" w:space="0"/>
              <w:right w:val="single" w:color="000000" w:sz="4" w:space="0"/>
            </w:tcBorders>
            <w:noWrap w:val="0"/>
            <w:vAlign w:val="center"/>
          </w:tcPr>
          <w:p w14:paraId="49BCFC8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《海关稽查条例》《海关企业信用管理办法》加工贸易及保税业务相关法规</w:t>
            </w:r>
          </w:p>
        </w:tc>
        <w:tc>
          <w:tcPr>
            <w:tcW w:w="1509" w:type="dxa"/>
            <w:tcBorders>
              <w:top w:val="single" w:color="000000" w:sz="4" w:space="0"/>
              <w:left w:val="single" w:color="000000" w:sz="4" w:space="0"/>
              <w:bottom w:val="single" w:color="000000" w:sz="4" w:space="0"/>
              <w:right w:val="single" w:color="000000" w:sz="4" w:space="0"/>
            </w:tcBorders>
            <w:noWrap w:val="0"/>
            <w:vAlign w:val="center"/>
          </w:tcPr>
          <w:p w14:paraId="5B1DBFB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执法一线人员、行政相对人</w:t>
            </w:r>
          </w:p>
        </w:tc>
        <w:tc>
          <w:tcPr>
            <w:tcW w:w="4529" w:type="dxa"/>
            <w:tcBorders>
              <w:top w:val="single" w:color="000000" w:sz="4" w:space="0"/>
              <w:left w:val="single" w:color="000000" w:sz="4" w:space="0"/>
              <w:bottom w:val="single" w:color="000000" w:sz="4" w:space="0"/>
              <w:right w:val="single" w:color="000000" w:sz="4" w:space="0"/>
            </w:tcBorders>
            <w:noWrap w:val="0"/>
            <w:vAlign w:val="center"/>
          </w:tcPr>
          <w:p w14:paraId="2CB4993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通过</w:t>
            </w:r>
            <w:r>
              <w:rPr>
                <w:rFonts w:hint="eastAsia" w:ascii="仿宋_GB2312" w:hAnsi="仿宋_GB2312" w:eastAsia="仿宋_GB2312" w:cs="仿宋_GB2312"/>
                <w:b w:val="0"/>
                <w:bCs w:val="0"/>
                <w:color w:val="000000"/>
                <w:sz w:val="21"/>
                <w:szCs w:val="21"/>
                <w:lang w:val="en-US" w:eastAsia="zh-CN"/>
              </w:rPr>
              <w:t>“线上+线下”方式，组织开展相关内容学习宣传和业务培训。</w:t>
            </w:r>
          </w:p>
        </w:tc>
        <w:tc>
          <w:tcPr>
            <w:tcW w:w="2079" w:type="dxa"/>
            <w:tcBorders>
              <w:top w:val="single" w:color="000000" w:sz="4" w:space="0"/>
              <w:left w:val="single" w:color="000000" w:sz="4" w:space="0"/>
              <w:bottom w:val="single" w:color="000000" w:sz="4" w:space="0"/>
              <w:right w:val="single" w:color="000000" w:sz="4" w:space="0"/>
            </w:tcBorders>
            <w:noWrap w:val="0"/>
            <w:vAlign w:val="center"/>
          </w:tcPr>
          <w:p w14:paraId="72C6A15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12</w:t>
            </w:r>
            <w:r>
              <w:rPr>
                <w:rFonts w:hint="eastAsia" w:ascii="仿宋_GB2312" w:hAnsi="仿宋_GB2312" w:eastAsia="仿宋_GB2312" w:cs="仿宋_GB2312"/>
                <w:b w:val="0"/>
                <w:bCs w:val="0"/>
                <w:color w:val="000000"/>
                <w:sz w:val="21"/>
                <w:szCs w:val="21"/>
                <w:lang w:val="en-US" w:eastAsia="zh-CN"/>
              </w:rPr>
              <w:t>月底前</w:t>
            </w:r>
          </w:p>
        </w:tc>
        <w:tc>
          <w:tcPr>
            <w:tcW w:w="1646" w:type="dxa"/>
            <w:tcBorders>
              <w:top w:val="single" w:color="000000" w:sz="4" w:space="0"/>
              <w:left w:val="single" w:color="000000" w:sz="4" w:space="0"/>
              <w:bottom w:val="single" w:color="000000" w:sz="4" w:space="0"/>
              <w:right w:val="single" w:color="000000" w:sz="4" w:space="0"/>
            </w:tcBorders>
            <w:noWrap w:val="0"/>
            <w:vAlign w:val="center"/>
          </w:tcPr>
          <w:p w14:paraId="6C4F59A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赵家敏</w:t>
            </w: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73EE118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eastAsia"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sz w:val="21"/>
                <w:szCs w:val="21"/>
                <w:lang w:val="en-US" w:eastAsia="zh-CN"/>
              </w:rPr>
              <w:t>13576696430</w:t>
            </w:r>
          </w:p>
        </w:tc>
      </w:tr>
      <w:tr w14:paraId="14458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9" w:hRule="atLeast"/>
          <w:jc w:val="center"/>
        </w:trPr>
        <w:tc>
          <w:tcPr>
            <w:tcW w:w="1250" w:type="dxa"/>
            <w:vMerge w:val="continue"/>
            <w:tcBorders>
              <w:left w:val="single" w:color="000000" w:sz="4" w:space="0"/>
              <w:right w:val="single" w:color="000000" w:sz="4" w:space="0"/>
            </w:tcBorders>
            <w:noWrap w:val="0"/>
            <w:vAlign w:val="center"/>
          </w:tcPr>
          <w:p w14:paraId="100118D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p>
        </w:tc>
        <w:tc>
          <w:tcPr>
            <w:tcW w:w="1941" w:type="dxa"/>
            <w:tcBorders>
              <w:top w:val="single" w:color="000000" w:sz="4" w:space="0"/>
              <w:left w:val="single" w:color="000000" w:sz="4" w:space="0"/>
              <w:bottom w:val="single" w:color="000000" w:sz="4" w:space="0"/>
              <w:right w:val="single" w:color="000000" w:sz="4" w:space="0"/>
            </w:tcBorders>
            <w:noWrap w:val="0"/>
            <w:vAlign w:val="center"/>
          </w:tcPr>
          <w:p w14:paraId="5923E42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《海关法》《行政处罚法》《海关行政处罚实施条例》等相关法律法规</w:t>
            </w:r>
          </w:p>
        </w:tc>
        <w:tc>
          <w:tcPr>
            <w:tcW w:w="1509" w:type="dxa"/>
            <w:tcBorders>
              <w:top w:val="single" w:color="000000" w:sz="4" w:space="0"/>
              <w:left w:val="single" w:color="000000" w:sz="4" w:space="0"/>
              <w:bottom w:val="single" w:color="000000" w:sz="4" w:space="0"/>
              <w:right w:val="single" w:color="000000" w:sz="4" w:space="0"/>
            </w:tcBorders>
            <w:noWrap w:val="0"/>
            <w:vAlign w:val="center"/>
          </w:tcPr>
          <w:p w14:paraId="1EC8E4B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执法一线人员、行政相对人</w:t>
            </w:r>
          </w:p>
        </w:tc>
        <w:tc>
          <w:tcPr>
            <w:tcW w:w="4529" w:type="dxa"/>
            <w:tcBorders>
              <w:top w:val="single" w:color="000000" w:sz="4" w:space="0"/>
              <w:left w:val="single" w:color="000000" w:sz="4" w:space="0"/>
              <w:bottom w:val="single" w:color="000000" w:sz="4" w:space="0"/>
              <w:right w:val="single" w:color="000000" w:sz="4" w:space="0"/>
            </w:tcBorders>
            <w:noWrap w:val="0"/>
            <w:vAlign w:val="center"/>
          </w:tcPr>
          <w:p w14:paraId="29E60B7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通过</w:t>
            </w:r>
            <w:r>
              <w:rPr>
                <w:rFonts w:hint="eastAsia" w:ascii="仿宋_GB2312" w:hAnsi="仿宋_GB2312" w:eastAsia="仿宋_GB2312" w:cs="仿宋_GB2312"/>
                <w:b w:val="0"/>
                <w:bCs w:val="0"/>
                <w:color w:val="000000"/>
                <w:sz w:val="21"/>
                <w:szCs w:val="21"/>
                <w:lang w:val="en-US" w:eastAsia="zh-CN"/>
              </w:rPr>
              <w:t>“线上+线下”方式，组织开展相关内容学习宣传和业务培训。</w:t>
            </w:r>
          </w:p>
        </w:tc>
        <w:tc>
          <w:tcPr>
            <w:tcW w:w="2079" w:type="dxa"/>
            <w:tcBorders>
              <w:top w:val="single" w:color="000000" w:sz="4" w:space="0"/>
              <w:left w:val="single" w:color="000000" w:sz="4" w:space="0"/>
              <w:bottom w:val="single" w:color="000000" w:sz="4" w:space="0"/>
              <w:right w:val="single" w:color="000000" w:sz="4" w:space="0"/>
            </w:tcBorders>
            <w:noWrap w:val="0"/>
            <w:vAlign w:val="center"/>
          </w:tcPr>
          <w:p w14:paraId="3DDE17D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12</w:t>
            </w:r>
            <w:r>
              <w:rPr>
                <w:rFonts w:hint="eastAsia" w:ascii="仿宋_GB2312" w:hAnsi="仿宋_GB2312" w:eastAsia="仿宋_GB2312" w:cs="仿宋_GB2312"/>
                <w:b w:val="0"/>
                <w:bCs w:val="0"/>
                <w:color w:val="000000"/>
                <w:sz w:val="21"/>
                <w:szCs w:val="21"/>
                <w:lang w:val="en-US" w:eastAsia="zh-CN"/>
              </w:rPr>
              <w:t>月底前</w:t>
            </w:r>
          </w:p>
        </w:tc>
        <w:tc>
          <w:tcPr>
            <w:tcW w:w="1646" w:type="dxa"/>
            <w:tcBorders>
              <w:top w:val="single" w:color="000000" w:sz="4" w:space="0"/>
              <w:left w:val="single" w:color="000000" w:sz="4" w:space="0"/>
              <w:bottom w:val="single" w:color="000000" w:sz="4" w:space="0"/>
              <w:right w:val="single" w:color="000000" w:sz="4" w:space="0"/>
            </w:tcBorders>
            <w:noWrap w:val="0"/>
            <w:vAlign w:val="center"/>
          </w:tcPr>
          <w:p w14:paraId="2F1A721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 xml:space="preserve">赵家敏 </w:t>
            </w: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1875587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eastAsia"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sz w:val="21"/>
                <w:szCs w:val="21"/>
                <w:lang w:val="en-US" w:eastAsia="zh-CN"/>
              </w:rPr>
              <w:t>13576696430</w:t>
            </w:r>
          </w:p>
        </w:tc>
      </w:tr>
      <w:tr w14:paraId="41F95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39" w:hRule="atLeast"/>
          <w:jc w:val="center"/>
        </w:trPr>
        <w:tc>
          <w:tcPr>
            <w:tcW w:w="1250" w:type="dxa"/>
            <w:vMerge w:val="continue"/>
            <w:tcBorders>
              <w:left w:val="single" w:color="000000" w:sz="4" w:space="0"/>
              <w:bottom w:val="single" w:color="000000" w:sz="4" w:space="0"/>
              <w:right w:val="single" w:color="000000" w:sz="4" w:space="0"/>
            </w:tcBorders>
            <w:noWrap w:val="0"/>
            <w:vAlign w:val="center"/>
          </w:tcPr>
          <w:p w14:paraId="1AC4B5D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p>
        </w:tc>
        <w:tc>
          <w:tcPr>
            <w:tcW w:w="1941" w:type="dxa"/>
            <w:tcBorders>
              <w:top w:val="single" w:color="000000" w:sz="4" w:space="0"/>
              <w:left w:val="single" w:color="000000" w:sz="4" w:space="0"/>
              <w:bottom w:val="single" w:color="000000" w:sz="4" w:space="0"/>
              <w:right w:val="single" w:color="000000" w:sz="4" w:space="0"/>
            </w:tcBorders>
            <w:noWrap w:val="0"/>
            <w:vAlign w:val="center"/>
          </w:tcPr>
          <w:p w14:paraId="00EC6B3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jc w:val="both"/>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《网络安全法》</w:t>
            </w:r>
          </w:p>
        </w:tc>
        <w:tc>
          <w:tcPr>
            <w:tcW w:w="1509" w:type="dxa"/>
            <w:tcBorders>
              <w:top w:val="single" w:color="000000" w:sz="4" w:space="0"/>
              <w:left w:val="single" w:color="000000" w:sz="4" w:space="0"/>
              <w:bottom w:val="single" w:color="000000" w:sz="4" w:space="0"/>
              <w:right w:val="single" w:color="000000" w:sz="4" w:space="0"/>
            </w:tcBorders>
            <w:noWrap w:val="0"/>
            <w:vAlign w:val="center"/>
          </w:tcPr>
          <w:p w14:paraId="0873A26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我关全体人员</w:t>
            </w:r>
          </w:p>
        </w:tc>
        <w:tc>
          <w:tcPr>
            <w:tcW w:w="4529" w:type="dxa"/>
            <w:tcBorders>
              <w:top w:val="single" w:color="000000" w:sz="4" w:space="0"/>
              <w:left w:val="single" w:color="000000" w:sz="4" w:space="0"/>
              <w:bottom w:val="single" w:color="000000" w:sz="4" w:space="0"/>
              <w:right w:val="single" w:color="000000" w:sz="4" w:space="0"/>
            </w:tcBorders>
            <w:noWrap w:val="0"/>
            <w:vAlign w:val="center"/>
          </w:tcPr>
          <w:p w14:paraId="0FF7102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结合网络安全宣传周，通过</w:t>
            </w:r>
            <w:r>
              <w:rPr>
                <w:rFonts w:hint="eastAsia" w:ascii="仿宋_GB2312" w:hAnsi="仿宋_GB2312" w:eastAsia="仿宋_GB2312" w:cs="仿宋_GB2312"/>
                <w:b w:val="0"/>
                <w:bCs w:val="0"/>
                <w:color w:val="000000"/>
                <w:sz w:val="21"/>
                <w:szCs w:val="21"/>
                <w:lang w:val="en-US" w:eastAsia="zh-CN"/>
              </w:rPr>
              <w:t>“线上+线下”方式，组织开展相关内容学习宣传和业务培训。</w:t>
            </w:r>
          </w:p>
        </w:tc>
        <w:tc>
          <w:tcPr>
            <w:tcW w:w="2079" w:type="dxa"/>
            <w:tcBorders>
              <w:top w:val="single" w:color="000000" w:sz="4" w:space="0"/>
              <w:left w:val="single" w:color="000000" w:sz="4" w:space="0"/>
              <w:bottom w:val="single" w:color="000000" w:sz="4" w:space="0"/>
              <w:right w:val="single" w:color="000000" w:sz="4" w:space="0"/>
            </w:tcBorders>
            <w:noWrap w:val="0"/>
            <w:vAlign w:val="center"/>
          </w:tcPr>
          <w:p w14:paraId="7315389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12</w:t>
            </w:r>
            <w:r>
              <w:rPr>
                <w:rFonts w:hint="eastAsia" w:ascii="仿宋_GB2312" w:hAnsi="仿宋_GB2312" w:eastAsia="仿宋_GB2312" w:cs="仿宋_GB2312"/>
                <w:b w:val="0"/>
                <w:bCs w:val="0"/>
                <w:color w:val="000000"/>
                <w:sz w:val="21"/>
                <w:szCs w:val="21"/>
                <w:lang w:val="en-US" w:eastAsia="zh-CN"/>
              </w:rPr>
              <w:t>月底前</w:t>
            </w:r>
          </w:p>
        </w:tc>
        <w:tc>
          <w:tcPr>
            <w:tcW w:w="1646" w:type="dxa"/>
            <w:tcBorders>
              <w:top w:val="single" w:color="000000" w:sz="4" w:space="0"/>
              <w:left w:val="single" w:color="000000" w:sz="4" w:space="0"/>
              <w:bottom w:val="single" w:color="000000" w:sz="4" w:space="0"/>
              <w:right w:val="single" w:color="000000" w:sz="4" w:space="0"/>
            </w:tcBorders>
            <w:noWrap w:val="0"/>
            <w:vAlign w:val="center"/>
          </w:tcPr>
          <w:p w14:paraId="013062B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default" w:ascii="仿宋_GB2312" w:hAnsi="仿宋_GB2312" w:eastAsia="仿宋_GB2312" w:cs="仿宋_GB2312"/>
                <w:b w:val="0"/>
                <w:bCs w:val="0"/>
                <w:color w:val="000000"/>
                <w:sz w:val="21"/>
                <w:szCs w:val="21"/>
                <w:lang w:val="en-US" w:eastAsia="zh-CN"/>
              </w:rPr>
            </w:pPr>
            <w:r>
              <w:rPr>
                <w:rFonts w:hint="default" w:ascii="仿宋_GB2312" w:hAnsi="仿宋_GB2312" w:eastAsia="仿宋_GB2312" w:cs="仿宋_GB2312"/>
                <w:b w:val="0"/>
                <w:bCs w:val="0"/>
                <w:color w:val="000000"/>
                <w:sz w:val="21"/>
                <w:szCs w:val="21"/>
                <w:lang w:val="en-US" w:eastAsia="zh-CN"/>
              </w:rPr>
              <w:t>邹俊丞</w:t>
            </w:r>
            <w:r>
              <w:rPr>
                <w:rFonts w:hint="eastAsia" w:ascii="仿宋_GB2312" w:hAnsi="仿宋_GB2312" w:eastAsia="仿宋_GB2312" w:cs="仿宋_GB2312"/>
                <w:b w:val="0"/>
                <w:bCs w:val="0"/>
                <w:color w:val="000000"/>
                <w:sz w:val="21"/>
                <w:szCs w:val="21"/>
                <w:lang w:val="en-US" w:eastAsia="zh-CN"/>
              </w:rPr>
              <w:t xml:space="preserve"> </w:t>
            </w: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699FBBC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20" w:firstLineChars="200"/>
              <w:jc w:val="left"/>
              <w:textAlignment w:val="auto"/>
              <w:rPr>
                <w:rFonts w:hint="eastAsia" w:ascii="仿宋_GB2312" w:hAnsi="仿宋_GB2312" w:eastAsia="仿宋_GB2312" w:cs="仿宋_GB2312"/>
                <w:b w:val="0"/>
                <w:bCs w:val="0"/>
                <w:color w:val="000000"/>
                <w:sz w:val="21"/>
                <w:szCs w:val="21"/>
                <w:lang w:val="en-US" w:eastAsia="zh-CN"/>
              </w:rPr>
            </w:pPr>
            <w:r>
              <w:rPr>
                <w:rFonts w:hint="eastAsia" w:ascii="仿宋_GB2312" w:hAnsi="仿宋_GB2312" w:eastAsia="仿宋_GB2312" w:cs="仿宋_GB2312"/>
                <w:b w:val="0"/>
                <w:bCs w:val="0"/>
                <w:color w:val="000000"/>
                <w:sz w:val="21"/>
                <w:szCs w:val="21"/>
                <w:lang w:val="en-US" w:eastAsia="zh-CN"/>
              </w:rPr>
              <w:t>18870733299</w:t>
            </w:r>
          </w:p>
        </w:tc>
      </w:tr>
    </w:tbl>
    <w:p w14:paraId="7E16063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left"/>
        <w:textAlignment w:val="auto"/>
        <w:rPr>
          <w:rFonts w:hint="eastAsia" w:ascii="仿宋_GB2312" w:hAnsi="仿宋_GB2312" w:eastAsia="仿宋_GB2312" w:cs="仿宋_GB2312"/>
          <w:b w:val="0"/>
          <w:bCs w:val="0"/>
          <w:color w:val="000000"/>
          <w:sz w:val="21"/>
          <w:szCs w:val="21"/>
          <w:lang w:val="en-US" w:eastAsia="zh-CN"/>
        </w:rPr>
      </w:pPr>
    </w:p>
    <w:p w14:paraId="14A0DD23"/>
    <w:sectPr>
      <w:footerReference r:id="rId3" w:type="default"/>
      <w:pgSz w:w="16839" w:h="11907" w:orient="landscape"/>
      <w:pgMar w:top="1800" w:right="1440" w:bottom="1800" w:left="144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891CC0D-342E-480D-835A-7870CABDE03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AAF3A5E7-E0B4-4CE8-8BAC-0752BCA133E7}"/>
  </w:font>
  <w:font w:name="仿宋">
    <w:panose1 w:val="02010609060101010101"/>
    <w:charset w:val="86"/>
    <w:family w:val="auto"/>
    <w:pitch w:val="default"/>
    <w:sig w:usb0="800002BF" w:usb1="38CF7CFA" w:usb2="00000016" w:usb3="00000000" w:csb0="00040001" w:csb1="00000000"/>
    <w:embedRegular r:id="rId3" w:fontKey="{24110428-3674-48FC-B934-1561E6E232FB}"/>
  </w:font>
  <w:font w:name="仿宋_GB2312">
    <w:panose1 w:val="02010609030101010101"/>
    <w:charset w:val="86"/>
    <w:family w:val="modern"/>
    <w:pitch w:val="default"/>
    <w:sig w:usb0="00000001" w:usb1="080E0000" w:usb2="00000000" w:usb3="00000000" w:csb0="00040000" w:csb1="00000000"/>
    <w:embedRegular r:id="rId4" w:fontKey="{6A8DEFC9-E750-4D3E-9381-33A672E11475}"/>
  </w:font>
  <w:font w:name="方正小标宋简体">
    <w:panose1 w:val="02000000000000000000"/>
    <w:charset w:val="86"/>
    <w:family w:val="script"/>
    <w:pitch w:val="default"/>
    <w:sig w:usb0="00000001" w:usb1="080E0000" w:usb2="00000000" w:usb3="00000000" w:csb0="00040000" w:csb1="00000000"/>
    <w:embedRegular r:id="rId5" w:fontKey="{A66D173F-4F75-4F21-94FD-B3985FC3F03C}"/>
  </w:font>
  <w:font w:name="方正黑体_GBK">
    <w:altName w:val="微软雅黑"/>
    <w:panose1 w:val="02000000000000000000"/>
    <w:charset w:val="86"/>
    <w:family w:val="auto"/>
    <w:pitch w:val="default"/>
    <w:sig w:usb0="00000000" w:usb1="00000000" w:usb2="00000000" w:usb3="00000000" w:csb0="00040000" w:csb1="00000000"/>
    <w:embedRegular r:id="rId6" w:fontKey="{2984E7C4-3411-4907-9B39-65F42F948077}"/>
  </w:font>
  <w:font w:name="微软雅黑">
    <w:panose1 w:val="020B0503020204020204"/>
    <w:charset w:val="86"/>
    <w:family w:val="auto"/>
    <w:pitch w:val="default"/>
    <w:sig w:usb0="80000287" w:usb1="2ACF3C50" w:usb2="00000016" w:usb3="00000000" w:csb0="0004001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E639A">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204BDB5">
                          <w:pPr>
                            <w:pStyle w:val="4"/>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14:paraId="4204BDB5">
                    <w:pPr>
                      <w:pStyle w:val="4"/>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C11F2D"/>
    <w:multiLevelType w:val="singleLevel"/>
    <w:tmpl w:val="9EC11F2D"/>
    <w:lvl w:ilvl="0" w:tentative="0">
      <w:start w:val="1"/>
      <w:numFmt w:val="decimal"/>
      <w:lvlText w:val="%1."/>
      <w:lvlJc w:val="left"/>
      <w:pPr>
        <w:tabs>
          <w:tab w:val="left" w:pos="312"/>
        </w:tabs>
      </w:pPr>
    </w:lvl>
  </w:abstractNum>
  <w:abstractNum w:abstractNumId="1">
    <w:nsid w:val="D2FB84DC"/>
    <w:multiLevelType w:val="singleLevel"/>
    <w:tmpl w:val="D2FB84DC"/>
    <w:lvl w:ilvl="0" w:tentative="0">
      <w:start w:val="1"/>
      <w:numFmt w:val="decimal"/>
      <w:lvlText w:val="%1."/>
      <w:lvlJc w:val="left"/>
      <w:pPr>
        <w:tabs>
          <w:tab w:val="left" w:pos="312"/>
        </w:tabs>
      </w:pPr>
    </w:lvl>
  </w:abstractNum>
  <w:abstractNum w:abstractNumId="2">
    <w:nsid w:val="EF6E2075"/>
    <w:multiLevelType w:val="singleLevel"/>
    <w:tmpl w:val="EF6E2075"/>
    <w:lvl w:ilvl="0" w:tentative="0">
      <w:start w:val="1"/>
      <w:numFmt w:val="decimal"/>
      <w:lvlText w:val="%1."/>
      <w:lvlJc w:val="left"/>
      <w:pPr>
        <w:tabs>
          <w:tab w:val="left" w:pos="312"/>
        </w:tabs>
      </w:pPr>
    </w:lvl>
  </w:abstractNum>
  <w:abstractNum w:abstractNumId="3">
    <w:nsid w:val="FFFA053C"/>
    <w:multiLevelType w:val="singleLevel"/>
    <w:tmpl w:val="FFFA053C"/>
    <w:lvl w:ilvl="0" w:tentative="0">
      <w:start w:val="1"/>
      <w:numFmt w:val="decimal"/>
      <w:lvlText w:val="%1."/>
      <w:lvlJc w:val="left"/>
      <w:pPr>
        <w:tabs>
          <w:tab w:val="left" w:pos="312"/>
        </w:tabs>
      </w:pPr>
    </w:lvl>
  </w:abstractNum>
  <w:abstractNum w:abstractNumId="4">
    <w:nsid w:val="1AFA0CD8"/>
    <w:multiLevelType w:val="singleLevel"/>
    <w:tmpl w:val="1AFA0CD8"/>
    <w:lvl w:ilvl="0" w:tentative="0">
      <w:start w:val="1"/>
      <w:numFmt w:val="decimal"/>
      <w:lvlText w:val="%1."/>
      <w:lvlJc w:val="left"/>
      <w:pPr>
        <w:tabs>
          <w:tab w:val="left" w:pos="312"/>
        </w:tabs>
      </w:pPr>
    </w:lvl>
  </w:abstractNum>
  <w:abstractNum w:abstractNumId="5">
    <w:nsid w:val="36802F05"/>
    <w:multiLevelType w:val="singleLevel"/>
    <w:tmpl w:val="36802F05"/>
    <w:lvl w:ilvl="0" w:tentative="0">
      <w:start w:val="1"/>
      <w:numFmt w:val="decimal"/>
      <w:lvlText w:val="%1."/>
      <w:lvlJc w:val="left"/>
      <w:pPr>
        <w:tabs>
          <w:tab w:val="left" w:pos="312"/>
        </w:tabs>
      </w:pPr>
    </w:lvl>
  </w:abstractNum>
  <w:abstractNum w:abstractNumId="6">
    <w:nsid w:val="45D07BEC"/>
    <w:multiLevelType w:val="singleLevel"/>
    <w:tmpl w:val="45D07BEC"/>
    <w:lvl w:ilvl="0" w:tentative="0">
      <w:start w:val="1"/>
      <w:numFmt w:val="decimal"/>
      <w:lvlText w:val="%1."/>
      <w:lvlJc w:val="left"/>
      <w:pPr>
        <w:tabs>
          <w:tab w:val="left" w:pos="312"/>
        </w:tabs>
      </w:pPr>
    </w:lvl>
  </w:abstractNum>
  <w:abstractNum w:abstractNumId="7">
    <w:nsid w:val="6EC5EE89"/>
    <w:multiLevelType w:val="singleLevel"/>
    <w:tmpl w:val="6EC5EE89"/>
    <w:lvl w:ilvl="0" w:tentative="0">
      <w:start w:val="1"/>
      <w:numFmt w:val="decimal"/>
      <w:lvlText w:val="%1."/>
      <w:lvlJc w:val="left"/>
      <w:pPr>
        <w:tabs>
          <w:tab w:val="left" w:pos="312"/>
        </w:tabs>
      </w:pPr>
    </w:lvl>
  </w:abstractNum>
  <w:abstractNum w:abstractNumId="8">
    <w:nsid w:val="78119650"/>
    <w:multiLevelType w:val="singleLevel"/>
    <w:tmpl w:val="78119650"/>
    <w:lvl w:ilvl="0" w:tentative="0">
      <w:start w:val="1"/>
      <w:numFmt w:val="decimal"/>
      <w:lvlText w:val="%1."/>
      <w:lvlJc w:val="left"/>
      <w:pPr>
        <w:tabs>
          <w:tab w:val="left" w:pos="312"/>
        </w:tabs>
      </w:pPr>
    </w:lvl>
  </w:abstractNum>
  <w:num w:numId="1">
    <w:abstractNumId w:val="1"/>
  </w:num>
  <w:num w:numId="2">
    <w:abstractNumId w:val="3"/>
  </w:num>
  <w:num w:numId="3">
    <w:abstractNumId w:val="2"/>
  </w:num>
  <w:num w:numId="4">
    <w:abstractNumId w:val="5"/>
  </w:num>
  <w:num w:numId="5">
    <w:abstractNumId w:val="6"/>
  </w:num>
  <w:num w:numId="6">
    <w:abstractNumId w:val="0"/>
  </w:num>
  <w:num w:numId="7">
    <w:abstractNumId w:val="4"/>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Q0MzBjNDAxZDU3ZjgyNTY1OTc2MjkxOTViMmY2NjQifQ=="/>
  </w:docVars>
  <w:rsids>
    <w:rsidRoot w:val="4B220F85"/>
    <w:rsid w:val="17192C77"/>
    <w:rsid w:val="2216370C"/>
    <w:rsid w:val="425430FF"/>
    <w:rsid w:val="4B220F85"/>
    <w:rsid w:val="4F143C61"/>
    <w:rsid w:val="6D9F6FA0"/>
    <w:rsid w:val="707E4DE9"/>
    <w:rsid w:val="793354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customStyle="1" w:styleId="2">
    <w:name w:val="正文文本缩进 31"/>
    <w:basedOn w:val="1"/>
    <w:qFormat/>
    <w:uiPriority w:val="0"/>
    <w:pPr>
      <w:spacing w:before="100" w:beforeAutospacing="1" w:after="100" w:afterAutospacing="1"/>
      <w:ind w:left="200" w:leftChars="200"/>
    </w:pPr>
    <w:rPr>
      <w:rFonts w:ascii="Calibri" w:hAnsi="Calibri" w:eastAsia="仿宋" w:cs="Times New Roman"/>
      <w:sz w:val="16"/>
      <w:szCs w:val="16"/>
    </w:rPr>
  </w:style>
  <w:style w:type="paragraph" w:styleId="3">
    <w:name w:val="Body Text"/>
    <w:basedOn w:val="1"/>
    <w:qFormat/>
    <w:uiPriority w:val="0"/>
    <w:pPr>
      <w:spacing w:after="120"/>
    </w:pPr>
  </w:style>
  <w:style w:type="paragraph" w:styleId="4">
    <w:name w:val="footer"/>
    <w:basedOn w:val="1"/>
    <w:qFormat/>
    <w:uiPriority w:val="0"/>
    <w:pPr>
      <w:widowControl w:val="0"/>
      <w:tabs>
        <w:tab w:val="center" w:pos="4153"/>
        <w:tab w:val="right" w:pos="8307"/>
      </w:tabs>
      <w:snapToGrid w:val="0"/>
      <w:spacing w:line="240" w:lineRule="auto"/>
      <w:jc w:val="left"/>
    </w:pPr>
    <w:rPr>
      <w:rFonts w:ascii="宋体" w:hAnsi="宋体" w:eastAsia="宋体" w:cs="Times New Roman"/>
      <w:kern w:val="2"/>
      <w:sz w:val="28"/>
      <w:szCs w:val="20"/>
      <w:lang w:val="en-US" w:eastAsia="zh-CN" w:bidi="ar-SA"/>
    </w:rPr>
  </w:style>
  <w:style w:type="paragraph" w:styleId="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7">
    <w:name w:val="Body Text First Indent"/>
    <w:basedOn w:val="3"/>
    <w:qFormat/>
    <w:uiPriority w:val="0"/>
    <w:pPr>
      <w:spacing w:after="120" w:line="560" w:lineRule="exact"/>
      <w:ind w:firstLine="420"/>
      <w:jc w:val="left"/>
    </w:pPr>
    <w:rPr>
      <w:rFonts w:ascii="黑体" w:hAnsi="黑体" w:eastAsia="仿宋_GB2312" w:cs="黑体"/>
      <w:sz w:val="32"/>
      <w:szCs w:val="32"/>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Emphasis"/>
    <w:basedOn w:val="10"/>
    <w:qFormat/>
    <w:uiPriority w:val="0"/>
    <w:rPr>
      <w:i/>
    </w:rPr>
  </w:style>
  <w:style w:type="character" w:customStyle="1" w:styleId="12">
    <w:name w:val="font01"/>
    <w:basedOn w:val="10"/>
    <w:qFormat/>
    <w:uiPriority w:val="0"/>
    <w:rPr>
      <w:rFonts w:hint="eastAsia" w:ascii="宋体" w:hAnsi="宋体" w:eastAsia="宋体" w:cs="宋体"/>
      <w:color w:val="000000"/>
      <w:sz w:val="28"/>
      <w:szCs w:val="28"/>
      <w:u w:val="none"/>
    </w:rPr>
  </w:style>
  <w:style w:type="paragraph" w:styleId="13">
    <w:name w:val="List Paragraph"/>
    <w:basedOn w:val="1"/>
    <w:qFormat/>
    <w:uiPriority w:val="0"/>
    <w:pPr>
      <w:ind w:firstLine="420" w:firstLineChars="200"/>
    </w:pPr>
    <w:rPr>
      <w:rFonts w:ascii="Times New Roman" w:hAnsi="Times New Roman" w:eastAsia="宋体" w:cs="Times New Roman"/>
    </w:rPr>
  </w:style>
  <w:style w:type="paragraph" w:customStyle="1" w:styleId="14">
    <w:name w:val="Heading2"/>
    <w:basedOn w:val="1"/>
    <w:next w:val="1"/>
    <w:qFormat/>
    <w:uiPriority w:val="0"/>
    <w:pPr>
      <w:keepNext/>
      <w:keepLines/>
      <w:spacing w:line="416" w:lineRule="auto"/>
      <w:jc w:val="both"/>
      <w:textAlignment w:val="baseline"/>
    </w:pPr>
    <w:rPr>
      <w:rFonts w:ascii="Arial" w:hAnsi="Arial" w:eastAsia="黑体" w:cs="Arial"/>
      <w:b/>
      <w:bCs/>
      <w:kern w:val="2"/>
      <w:sz w:val="32"/>
      <w:szCs w:val="32"/>
      <w:lang w:val="en-US" w:eastAsia="zh-CN" w:bidi="ar-SA"/>
    </w:rPr>
  </w:style>
  <w:style w:type="character" w:customStyle="1" w:styleId="15">
    <w:name w:val="font11"/>
    <w:basedOn w:val="10"/>
    <w:qFormat/>
    <w:uiPriority w:val="0"/>
    <w:rPr>
      <w:rFonts w:hint="eastAsia" w:ascii="仿宋_GB2312" w:eastAsia="仿宋_GB2312" w:cs="仿宋_GB2312"/>
      <w:color w:val="000000"/>
      <w:sz w:val="28"/>
      <w:szCs w:val="28"/>
      <w:u w:val="none"/>
    </w:rPr>
  </w:style>
  <w:style w:type="character" w:customStyle="1" w:styleId="16">
    <w:name w:val="font51"/>
    <w:basedOn w:val="10"/>
    <w:qFormat/>
    <w:uiPriority w:val="0"/>
    <w:rPr>
      <w:rFonts w:hint="default" w:ascii="Times New Roman" w:hAnsi="Times New Roman" w:cs="Times New Roman"/>
      <w:color w:val="000000"/>
      <w:sz w:val="28"/>
      <w:szCs w:val="28"/>
      <w:u w:val="none"/>
    </w:rPr>
  </w:style>
  <w:style w:type="paragraph" w:customStyle="1" w:styleId="17">
    <w:name w:val="Table Text"/>
    <w:basedOn w:val="1"/>
    <w:semiHidden/>
    <w:qFormat/>
    <w:uiPriority w:val="0"/>
    <w:rPr>
      <w:rFonts w:ascii="宋体" w:hAnsi="宋体" w:eastAsia="宋体" w:cs="宋体"/>
      <w:sz w:val="24"/>
      <w:szCs w:val="24"/>
      <w:lang w:val="en-US" w:eastAsia="en-US" w:bidi="ar-SA"/>
    </w:rPr>
  </w:style>
  <w:style w:type="paragraph" w:customStyle="1" w:styleId="18">
    <w:name w:val="Body Text First Indent 21"/>
    <w:basedOn w:val="19"/>
    <w:qFormat/>
    <w:uiPriority w:val="0"/>
    <w:pPr>
      <w:ind w:firstLine="420" w:firstLineChars="200"/>
    </w:pPr>
    <w:rPr>
      <w:szCs w:val="24"/>
    </w:rPr>
  </w:style>
  <w:style w:type="paragraph" w:customStyle="1" w:styleId="19">
    <w:name w:val="Body Text Indent"/>
    <w:basedOn w:val="1"/>
    <w:qFormat/>
    <w:uiPriority w:val="0"/>
    <w:pPr>
      <w:spacing w:after="120" w:afterLines="0"/>
      <w:ind w:left="420" w:leftChars="200"/>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193</Pages>
  <Words>4483</Words>
  <Characters>4955</Characters>
  <Lines>0</Lines>
  <Paragraphs>0</Paragraphs>
  <TotalTime>4</TotalTime>
  <ScaleCrop>false</ScaleCrop>
  <LinksUpToDate>false</LinksUpToDate>
  <CharactersWithSpaces>4963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2024-11-13T07:47:00Z</dcterms:created>
  <dc:creator>猫宁☀️</dc:creator>
  <cp:lastModifiedBy>行云流水</cp:lastModifiedBy>
  <dcterms:modified xsi:type="dcterms:W3CDTF">2025-01-20T03:00:53Z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572667D131C0479B95C00E57B5A7C456_11</vt:lpwstr>
  </property>
  <property fmtid="{D5CDD505-2E9C-101B-9397-08002B2CF9AE}" pid="4" name="KSOTemplateDocerSaveRecord">
    <vt:lpwstr>eyJoZGlkIjoiMDE0ZmE0NmQ5NmFhNjhlOTdiY2NhNTRhNDQyZTE0ZjAiLCJ1c2VySWQiOiI5NDY0MDAxIn0=</vt:lpwstr>
  </property>
</Properties>
</file>