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83F7F">
      <w:pPr>
        <w:spacing w:before="140" w:line="254" w:lineRule="auto"/>
        <w:ind w:left="3498" w:right="415" w:hanging="3081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spacing w:val="14"/>
          <w:sz w:val="43"/>
          <w:szCs w:val="43"/>
        </w:rPr>
        <w:t>赣</w:t>
      </w:r>
      <w:r>
        <w:rPr>
          <w:rFonts w:ascii="宋体" w:hAnsi="宋体" w:eastAsia="宋体" w:cs="宋体"/>
          <w:spacing w:val="13"/>
          <w:sz w:val="43"/>
          <w:szCs w:val="43"/>
        </w:rPr>
        <w:t>州</w:t>
      </w:r>
      <w:r>
        <w:rPr>
          <w:rFonts w:ascii="宋体" w:hAnsi="宋体" w:eastAsia="宋体" w:cs="宋体"/>
          <w:spacing w:val="7"/>
          <w:sz w:val="43"/>
          <w:szCs w:val="43"/>
        </w:rPr>
        <w:t>市林业局2022年度政府信息公开工作</w:t>
      </w:r>
      <w:r>
        <w:rPr>
          <w:rFonts w:ascii="宋体" w:hAnsi="宋体" w:eastAsia="宋体" w:cs="宋体"/>
          <w:spacing w:val="5"/>
          <w:sz w:val="43"/>
          <w:szCs w:val="43"/>
        </w:rPr>
        <w:t>年</w:t>
      </w:r>
      <w:r>
        <w:rPr>
          <w:rFonts w:ascii="宋体" w:hAnsi="宋体" w:eastAsia="宋体" w:cs="宋体"/>
          <w:spacing w:val="4"/>
          <w:sz w:val="43"/>
          <w:szCs w:val="43"/>
        </w:rPr>
        <w:t>度报告</w:t>
      </w:r>
    </w:p>
    <w:p w14:paraId="0E85029B">
      <w:pPr>
        <w:spacing w:line="249" w:lineRule="auto"/>
        <w:rPr>
          <w:rFonts w:ascii="Arial"/>
          <w:sz w:val="21"/>
        </w:rPr>
      </w:pPr>
    </w:p>
    <w:p w14:paraId="76ECD864">
      <w:pPr>
        <w:spacing w:line="249" w:lineRule="auto"/>
        <w:rPr>
          <w:rFonts w:ascii="Arial"/>
          <w:sz w:val="21"/>
        </w:rPr>
      </w:pPr>
    </w:p>
    <w:p w14:paraId="1C253A3C">
      <w:pPr>
        <w:spacing w:before="101" w:line="333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根据《中华人民共和国政府信息公开条例》(以下简</w:t>
      </w:r>
      <w:r>
        <w:rPr>
          <w:rFonts w:ascii="仿宋" w:hAnsi="仿宋" w:eastAsia="仿宋" w:cs="仿宋"/>
          <w:sz w:val="31"/>
          <w:szCs w:val="31"/>
        </w:rPr>
        <w:t>称《条</w:t>
      </w:r>
      <w:r>
        <w:rPr>
          <w:rFonts w:ascii="仿宋" w:hAnsi="仿宋" w:eastAsia="仿宋" w:cs="仿宋"/>
          <w:spacing w:val="2"/>
          <w:sz w:val="31"/>
          <w:szCs w:val="31"/>
        </w:rPr>
        <w:t>例》)有关规定，按照上级有</w:t>
      </w:r>
      <w:r>
        <w:rPr>
          <w:rFonts w:ascii="仿宋" w:hAnsi="仿宋" w:eastAsia="仿宋" w:cs="仿宋"/>
          <w:spacing w:val="1"/>
          <w:sz w:val="31"/>
          <w:szCs w:val="31"/>
        </w:rPr>
        <w:t>关要求，结合我局工作实际，特编制赣</w:t>
      </w:r>
      <w:r>
        <w:rPr>
          <w:rFonts w:ascii="仿宋" w:hAnsi="仿宋" w:eastAsia="仿宋" w:cs="仿宋"/>
          <w:sz w:val="31"/>
          <w:szCs w:val="31"/>
        </w:rPr>
        <w:t>州市林业局</w:t>
      </w:r>
      <w:r>
        <w:rPr>
          <w:rFonts w:ascii="宋体" w:hAnsi="宋体" w:eastAsia="宋体" w:cs="宋体"/>
          <w:sz w:val="31"/>
          <w:szCs w:val="31"/>
        </w:rPr>
        <w:t>2022</w:t>
      </w:r>
      <w:r>
        <w:rPr>
          <w:rFonts w:ascii="仿宋" w:hAnsi="仿宋" w:eastAsia="仿宋" w:cs="仿宋"/>
          <w:sz w:val="31"/>
          <w:szCs w:val="31"/>
        </w:rPr>
        <w:t>年度政府信息公开工作年度报告。</w:t>
      </w:r>
    </w:p>
    <w:p w14:paraId="166049CA">
      <w:pPr>
        <w:spacing w:before="6" w:line="333" w:lineRule="auto"/>
        <w:ind w:left="8" w:right="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本</w:t>
      </w:r>
      <w:r>
        <w:rPr>
          <w:rFonts w:ascii="仿宋" w:hAnsi="仿宋" w:eastAsia="仿宋" w:cs="仿宋"/>
          <w:spacing w:val="12"/>
          <w:sz w:val="31"/>
          <w:szCs w:val="31"/>
        </w:rPr>
        <w:t>报告包括总体情况，主动公开政府信息情况，收到和处</w:t>
      </w:r>
      <w:r>
        <w:rPr>
          <w:rFonts w:ascii="仿宋" w:hAnsi="仿宋" w:eastAsia="仿宋" w:cs="仿宋"/>
          <w:spacing w:val="13"/>
          <w:sz w:val="31"/>
          <w:szCs w:val="31"/>
        </w:rPr>
        <w:t>理</w:t>
      </w:r>
      <w:r>
        <w:rPr>
          <w:rFonts w:ascii="仿宋" w:hAnsi="仿宋" w:eastAsia="仿宋" w:cs="仿宋"/>
          <w:spacing w:val="12"/>
          <w:sz w:val="31"/>
          <w:szCs w:val="31"/>
        </w:rPr>
        <w:t>政府信息公开申请情况，政府信息公开行政复议、行政诉讼</w:t>
      </w:r>
      <w:r>
        <w:rPr>
          <w:rFonts w:ascii="仿宋" w:hAnsi="仿宋" w:eastAsia="仿宋" w:cs="仿宋"/>
          <w:spacing w:val="13"/>
          <w:sz w:val="31"/>
          <w:szCs w:val="31"/>
        </w:rPr>
        <w:t>情</w:t>
      </w:r>
      <w:r>
        <w:rPr>
          <w:rFonts w:ascii="仿宋" w:hAnsi="仿宋" w:eastAsia="仿宋" w:cs="仿宋"/>
          <w:spacing w:val="12"/>
          <w:sz w:val="31"/>
          <w:szCs w:val="31"/>
        </w:rPr>
        <w:t>况，存在的主要问题及改进情况等。本报告中所列数据的统</w:t>
      </w:r>
      <w:r>
        <w:rPr>
          <w:rFonts w:ascii="仿宋" w:hAnsi="仿宋" w:eastAsia="仿宋" w:cs="仿宋"/>
          <w:spacing w:val="-26"/>
          <w:sz w:val="31"/>
          <w:szCs w:val="31"/>
        </w:rPr>
        <w:t>计期</w:t>
      </w:r>
      <w:r>
        <w:rPr>
          <w:rFonts w:ascii="仿宋" w:hAnsi="仿宋" w:eastAsia="仿宋" w:cs="仿宋"/>
          <w:spacing w:val="-14"/>
          <w:sz w:val="31"/>
          <w:szCs w:val="31"/>
        </w:rPr>
        <w:t>限</w:t>
      </w:r>
      <w:r>
        <w:rPr>
          <w:rFonts w:ascii="仿宋" w:hAnsi="仿宋" w:eastAsia="仿宋" w:cs="仿宋"/>
          <w:spacing w:val="-13"/>
          <w:sz w:val="31"/>
          <w:szCs w:val="31"/>
        </w:rPr>
        <w:t>自</w:t>
      </w:r>
      <w:r>
        <w:rPr>
          <w:rFonts w:ascii="宋体" w:hAnsi="宋体" w:eastAsia="宋体" w:cs="宋体"/>
          <w:spacing w:val="-13"/>
          <w:sz w:val="31"/>
          <w:szCs w:val="31"/>
        </w:rPr>
        <w:t>2022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宋体" w:hAnsi="宋体" w:eastAsia="宋体" w:cs="宋体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宋体" w:hAnsi="宋体" w:eastAsia="宋体" w:cs="宋体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-13"/>
          <w:sz w:val="31"/>
          <w:szCs w:val="31"/>
        </w:rPr>
        <w:t>日起至</w:t>
      </w:r>
      <w:r>
        <w:rPr>
          <w:rFonts w:ascii="宋体" w:hAnsi="宋体" w:eastAsia="宋体" w:cs="宋体"/>
          <w:spacing w:val="-13"/>
          <w:sz w:val="31"/>
          <w:szCs w:val="31"/>
        </w:rPr>
        <w:t>2022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宋体" w:hAnsi="宋体" w:eastAsia="宋体" w:cs="宋体"/>
          <w:spacing w:val="-13"/>
          <w:sz w:val="31"/>
          <w:szCs w:val="31"/>
        </w:rPr>
        <w:t>12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宋体" w:hAnsi="宋体" w:eastAsia="宋体" w:cs="宋体"/>
          <w:spacing w:val="-13"/>
          <w:sz w:val="31"/>
          <w:szCs w:val="31"/>
        </w:rPr>
        <w:t>31</w:t>
      </w:r>
      <w:r>
        <w:rPr>
          <w:rFonts w:ascii="仿宋" w:hAnsi="仿宋" w:eastAsia="仿宋" w:cs="仿宋"/>
          <w:spacing w:val="-13"/>
          <w:sz w:val="31"/>
          <w:szCs w:val="31"/>
        </w:rPr>
        <w:t>日止。本报告</w:t>
      </w:r>
      <w:r>
        <w:rPr>
          <w:rFonts w:ascii="仿宋" w:hAnsi="仿宋" w:eastAsia="仿宋" w:cs="仿宋"/>
          <w:spacing w:val="7"/>
          <w:sz w:val="31"/>
          <w:szCs w:val="31"/>
        </w:rPr>
        <w:t>将在市政府网站“政府信息公开专栏”下“政府信息公开年报</w:t>
      </w:r>
      <w:r>
        <w:rPr>
          <w:rFonts w:ascii="宋体" w:hAnsi="宋体" w:eastAsia="宋体" w:cs="宋体"/>
          <w:spacing w:val="2"/>
          <w:sz w:val="31"/>
          <w:szCs w:val="31"/>
        </w:rPr>
        <w:t>&gt;</w:t>
      </w:r>
      <w:r>
        <w:rPr>
          <w:rFonts w:ascii="仿宋" w:hAnsi="仿宋" w:eastAsia="仿宋" w:cs="仿宋"/>
          <w:spacing w:val="12"/>
          <w:sz w:val="31"/>
          <w:szCs w:val="31"/>
        </w:rPr>
        <w:t>市林业</w:t>
      </w:r>
      <w:r>
        <w:rPr>
          <w:rFonts w:ascii="仿宋" w:hAnsi="仿宋" w:eastAsia="仿宋" w:cs="仿宋"/>
          <w:spacing w:val="7"/>
          <w:sz w:val="31"/>
          <w:szCs w:val="31"/>
        </w:rPr>
        <w:t>局</w:t>
      </w:r>
      <w:r>
        <w:rPr>
          <w:rFonts w:ascii="宋体" w:hAnsi="宋体" w:eastAsia="宋体" w:cs="宋体"/>
          <w:spacing w:val="6"/>
          <w:sz w:val="31"/>
          <w:szCs w:val="31"/>
        </w:rPr>
        <w:t>&gt;</w:t>
      </w:r>
      <w:r>
        <w:rPr>
          <w:rFonts w:ascii="仿宋" w:hAnsi="仿宋" w:eastAsia="仿宋" w:cs="仿宋"/>
          <w:spacing w:val="6"/>
          <w:sz w:val="31"/>
          <w:szCs w:val="31"/>
        </w:rPr>
        <w:t>部门年度报告”栏目和赣州市林业局网站“政务公开</w:t>
      </w:r>
      <w:r>
        <w:rPr>
          <w:rFonts w:ascii="宋体" w:hAnsi="宋体" w:eastAsia="宋体" w:cs="宋体"/>
          <w:spacing w:val="12"/>
          <w:sz w:val="31"/>
          <w:szCs w:val="31"/>
        </w:rPr>
        <w:t>&gt;</w:t>
      </w:r>
      <w:r>
        <w:rPr>
          <w:rFonts w:ascii="仿宋" w:hAnsi="仿宋" w:eastAsia="仿宋" w:cs="仿宋"/>
          <w:spacing w:val="12"/>
          <w:sz w:val="31"/>
          <w:szCs w:val="31"/>
        </w:rPr>
        <w:t>公告</w:t>
      </w:r>
      <w:r>
        <w:rPr>
          <w:rFonts w:ascii="仿宋" w:hAnsi="仿宋" w:eastAsia="仿宋" w:cs="仿宋"/>
          <w:spacing w:val="7"/>
          <w:sz w:val="31"/>
          <w:szCs w:val="31"/>
        </w:rPr>
        <w:t>公</w:t>
      </w:r>
      <w:r>
        <w:rPr>
          <w:rFonts w:ascii="仿宋" w:hAnsi="仿宋" w:eastAsia="仿宋" w:cs="仿宋"/>
          <w:spacing w:val="6"/>
          <w:sz w:val="31"/>
          <w:szCs w:val="31"/>
        </w:rPr>
        <w:t>示”栏目公布。如对本报告有任何疑问，请与赣州市林</w:t>
      </w:r>
      <w:r>
        <w:rPr>
          <w:rFonts w:ascii="仿宋" w:hAnsi="仿宋" w:eastAsia="仿宋" w:cs="仿宋"/>
          <w:spacing w:val="1"/>
          <w:sz w:val="31"/>
          <w:szCs w:val="31"/>
        </w:rPr>
        <w:t>业局办公室联系(电话：</w:t>
      </w:r>
      <w:r>
        <w:rPr>
          <w:rFonts w:ascii="宋体" w:hAnsi="宋体" w:eastAsia="宋体" w:cs="宋体"/>
          <w:spacing w:val="1"/>
          <w:sz w:val="31"/>
          <w:szCs w:val="31"/>
        </w:rPr>
        <w:t>0797-89964</w:t>
      </w:r>
      <w:r>
        <w:rPr>
          <w:rFonts w:ascii="宋体" w:hAnsi="宋体" w:eastAsia="宋体" w:cs="宋体"/>
          <w:sz w:val="31"/>
          <w:szCs w:val="31"/>
        </w:rPr>
        <w:t>99</w:t>
      </w:r>
      <w:r>
        <w:rPr>
          <w:rFonts w:ascii="仿宋" w:hAnsi="仿宋" w:eastAsia="仿宋" w:cs="仿宋"/>
          <w:sz w:val="31"/>
          <w:szCs w:val="31"/>
        </w:rPr>
        <w:t>，邮箱</w:t>
      </w:r>
      <w:r>
        <w:rPr>
          <w:rFonts w:ascii="宋体" w:hAnsi="宋体" w:eastAsia="宋体" w:cs="宋体"/>
          <w:spacing w:val="-4"/>
          <w:sz w:val="31"/>
          <w:szCs w:val="31"/>
        </w:rPr>
        <w:t>gzlyjbgs</w:t>
      </w:r>
      <w:r>
        <w:rPr>
          <w:rFonts w:ascii="宋体" w:hAnsi="宋体" w:eastAsia="宋体" w:cs="宋体"/>
          <w:spacing w:val="-8"/>
          <w:sz w:val="31"/>
          <w:szCs w:val="31"/>
        </w:rPr>
        <w:t>@1</w:t>
      </w:r>
      <w:r>
        <w:rPr>
          <w:rFonts w:ascii="宋体" w:hAnsi="宋体" w:eastAsia="宋体" w:cs="宋体"/>
          <w:spacing w:val="-6"/>
          <w:sz w:val="31"/>
          <w:szCs w:val="31"/>
        </w:rPr>
        <w:t>2</w:t>
      </w:r>
      <w:r>
        <w:rPr>
          <w:rFonts w:ascii="宋体" w:hAnsi="宋体" w:eastAsia="宋体" w:cs="宋体"/>
          <w:spacing w:val="-4"/>
          <w:sz w:val="31"/>
          <w:szCs w:val="31"/>
        </w:rPr>
        <w:t>6.com</w:t>
      </w:r>
      <w:r>
        <w:rPr>
          <w:rFonts w:ascii="仿宋" w:hAnsi="仿宋" w:eastAsia="仿宋" w:cs="仿宋"/>
          <w:spacing w:val="-4"/>
          <w:sz w:val="31"/>
          <w:szCs w:val="31"/>
        </w:rPr>
        <w:t>)。</w:t>
      </w:r>
    </w:p>
    <w:p w14:paraId="105350AA">
      <w:pPr>
        <w:spacing w:line="228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sz w:val="31"/>
          <w:szCs w:val="31"/>
        </w:rPr>
        <w:t>、总体情况</w:t>
      </w:r>
    </w:p>
    <w:p w14:paraId="60C448D3">
      <w:pPr>
        <w:spacing w:before="172" w:line="334" w:lineRule="auto"/>
        <w:ind w:left="11" w:right="2" w:firstLine="65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宋体" w:hAnsi="宋体" w:eastAsia="宋体" w:cs="宋体"/>
          <w:spacing w:val="20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宋体" w:hAnsi="宋体" w:eastAsia="宋体" w:cs="宋体"/>
          <w:spacing w:val="17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)主动公开方面。</w:t>
      </w:r>
      <w:r>
        <w:rPr>
          <w:rFonts w:ascii="仿宋" w:hAnsi="仿宋" w:eastAsia="仿宋" w:cs="仿宋"/>
          <w:spacing w:val="17"/>
          <w:sz w:val="31"/>
          <w:szCs w:val="31"/>
        </w:rPr>
        <w:t>根据我局制定的信息公开指南和目</w:t>
      </w:r>
      <w:r>
        <w:rPr>
          <w:rFonts w:ascii="仿宋" w:hAnsi="仿宋" w:eastAsia="仿宋" w:cs="仿宋"/>
          <w:spacing w:val="1"/>
          <w:sz w:val="31"/>
          <w:szCs w:val="31"/>
        </w:rPr>
        <w:t>录，对政府信息进行了梳理和编目，</w:t>
      </w:r>
      <w:r>
        <w:rPr>
          <w:rFonts w:ascii="宋体" w:hAnsi="宋体" w:eastAsia="宋体" w:cs="宋体"/>
          <w:spacing w:val="1"/>
          <w:sz w:val="31"/>
          <w:szCs w:val="31"/>
        </w:rPr>
        <w:t>202</w:t>
      </w:r>
      <w:r>
        <w:rPr>
          <w:rFonts w:ascii="宋体" w:hAnsi="宋体" w:eastAsia="宋体" w:cs="宋体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年主动公开政府信息</w:t>
      </w:r>
      <w:r>
        <w:rPr>
          <w:rFonts w:ascii="宋体" w:hAnsi="宋体" w:eastAsia="宋体" w:cs="宋体"/>
          <w:spacing w:val="-1"/>
          <w:sz w:val="31"/>
          <w:szCs w:val="31"/>
        </w:rPr>
        <w:t>7085</w:t>
      </w:r>
      <w:r>
        <w:rPr>
          <w:rFonts w:ascii="仿宋" w:hAnsi="仿宋" w:eastAsia="仿宋" w:cs="仿宋"/>
          <w:spacing w:val="-1"/>
          <w:sz w:val="31"/>
          <w:szCs w:val="31"/>
        </w:rPr>
        <w:t>条。其中，</w:t>
      </w:r>
      <w:r>
        <w:rPr>
          <w:rFonts w:ascii="仿宋" w:hAnsi="仿宋" w:eastAsia="仿宋" w:cs="仿宋"/>
          <w:sz w:val="31"/>
          <w:szCs w:val="31"/>
        </w:rPr>
        <w:t>政务公开平台</w:t>
      </w:r>
      <w:r>
        <w:rPr>
          <w:rFonts w:ascii="宋体" w:hAnsi="宋体" w:eastAsia="宋体" w:cs="宋体"/>
          <w:sz w:val="31"/>
          <w:szCs w:val="31"/>
        </w:rPr>
        <w:t>482</w:t>
      </w:r>
      <w:r>
        <w:rPr>
          <w:rFonts w:ascii="仿宋" w:hAnsi="仿宋" w:eastAsia="仿宋" w:cs="仿宋"/>
          <w:sz w:val="31"/>
          <w:szCs w:val="31"/>
        </w:rPr>
        <w:t>条、官方网站主动公开各类</w:t>
      </w:r>
      <w:r>
        <w:rPr>
          <w:rFonts w:ascii="仿宋" w:hAnsi="仿宋" w:eastAsia="仿宋" w:cs="仿宋"/>
          <w:spacing w:val="1"/>
          <w:sz w:val="31"/>
          <w:szCs w:val="31"/>
        </w:rPr>
        <w:t>政府信息</w:t>
      </w:r>
      <w:r>
        <w:rPr>
          <w:rFonts w:ascii="宋体" w:hAnsi="宋体" w:eastAsia="宋体" w:cs="宋体"/>
          <w:spacing w:val="1"/>
          <w:sz w:val="31"/>
          <w:szCs w:val="31"/>
        </w:rPr>
        <w:t>5034</w:t>
      </w:r>
      <w:r>
        <w:rPr>
          <w:rFonts w:ascii="仿宋" w:hAnsi="仿宋" w:eastAsia="仿宋" w:cs="仿宋"/>
          <w:spacing w:val="1"/>
          <w:sz w:val="31"/>
          <w:szCs w:val="31"/>
        </w:rPr>
        <w:t>条，微信公众号信息</w:t>
      </w:r>
      <w:r>
        <w:rPr>
          <w:rFonts w:ascii="宋体" w:hAnsi="宋体" w:eastAsia="宋体" w:cs="宋体"/>
          <w:spacing w:val="1"/>
          <w:sz w:val="31"/>
          <w:szCs w:val="31"/>
        </w:rPr>
        <w:t>516</w:t>
      </w:r>
      <w:r>
        <w:rPr>
          <w:rFonts w:ascii="仿宋" w:hAnsi="仿宋" w:eastAsia="仿宋" w:cs="仿宋"/>
          <w:spacing w:val="1"/>
          <w:sz w:val="31"/>
          <w:szCs w:val="31"/>
        </w:rPr>
        <w:t>条</w:t>
      </w:r>
      <w:r>
        <w:rPr>
          <w:rFonts w:ascii="宋体" w:hAnsi="宋体" w:eastAsia="宋体" w:cs="宋体"/>
          <w:spacing w:val="1"/>
          <w:sz w:val="31"/>
          <w:szCs w:val="31"/>
        </w:rPr>
        <w:t>,</w:t>
      </w:r>
      <w:r>
        <w:rPr>
          <w:rFonts w:ascii="仿宋" w:hAnsi="仿宋" w:eastAsia="仿宋" w:cs="仿宋"/>
          <w:spacing w:val="1"/>
          <w:sz w:val="31"/>
          <w:szCs w:val="31"/>
        </w:rPr>
        <w:t>赣州林业政务</w:t>
      </w:r>
      <w:r>
        <w:rPr>
          <w:rFonts w:ascii="仿宋" w:hAnsi="仿宋" w:eastAsia="仿宋" w:cs="仿宋"/>
          <w:sz w:val="31"/>
          <w:szCs w:val="31"/>
        </w:rPr>
        <w:t>微博</w:t>
      </w:r>
      <w:r>
        <w:rPr>
          <w:rFonts w:ascii="宋体" w:hAnsi="宋体" w:eastAsia="宋体" w:cs="宋体"/>
          <w:spacing w:val="-11"/>
          <w:sz w:val="31"/>
          <w:szCs w:val="31"/>
        </w:rPr>
        <w:t>1</w:t>
      </w:r>
      <w:r>
        <w:rPr>
          <w:rFonts w:ascii="宋体" w:hAnsi="宋体" w:eastAsia="宋体" w:cs="宋体"/>
          <w:spacing w:val="-9"/>
          <w:sz w:val="31"/>
          <w:szCs w:val="31"/>
        </w:rPr>
        <w:t>053</w:t>
      </w:r>
      <w:r>
        <w:rPr>
          <w:rFonts w:ascii="仿宋" w:hAnsi="仿宋" w:eastAsia="仿宋" w:cs="仿宋"/>
          <w:spacing w:val="-9"/>
          <w:sz w:val="31"/>
          <w:szCs w:val="31"/>
        </w:rPr>
        <w:t>条。</w:t>
      </w:r>
    </w:p>
    <w:p w14:paraId="2A550F8F">
      <w:pPr>
        <w:spacing w:before="101" w:line="221" w:lineRule="auto"/>
        <w:ind w:left="135" w:firstLine="350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宋体" w:hAnsi="宋体" w:eastAsia="宋体" w:cs="宋体"/>
          <w:spacing w:val="19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宋体" w:hAnsi="宋体" w:eastAsia="宋体" w:cs="宋体"/>
          <w:spacing w:val="10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)依申请公开方面。</w:t>
      </w:r>
      <w:r>
        <w:rPr>
          <w:rFonts w:ascii="宋体" w:hAnsi="宋体" w:eastAsia="宋体" w:cs="宋体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10"/>
          <w:sz w:val="31"/>
          <w:szCs w:val="31"/>
        </w:rPr>
        <w:t>年，我局共收到政府信息公</w:t>
      </w:r>
      <w:r>
        <w:rPr>
          <w:rFonts w:ascii="仿宋" w:hAnsi="仿宋" w:eastAsia="仿宋" w:cs="仿宋"/>
          <w:spacing w:val="-16"/>
          <w:sz w:val="31"/>
          <w:szCs w:val="31"/>
        </w:rPr>
        <w:t>开申请</w:t>
      </w:r>
      <w:r>
        <w:rPr>
          <w:rFonts w:ascii="宋体" w:hAnsi="宋体" w:eastAsia="宋体" w:cs="宋体"/>
          <w:spacing w:val="-16"/>
          <w:sz w:val="31"/>
          <w:szCs w:val="31"/>
        </w:rPr>
        <w:t>3</w:t>
      </w:r>
      <w:r>
        <w:rPr>
          <w:rFonts w:ascii="仿宋" w:hAnsi="仿宋" w:eastAsia="仿宋" w:cs="仿宋"/>
          <w:spacing w:val="-16"/>
          <w:sz w:val="31"/>
          <w:szCs w:val="31"/>
        </w:rPr>
        <w:t>条</w:t>
      </w:r>
      <w:r>
        <w:rPr>
          <w:rFonts w:ascii="仿宋" w:hAnsi="仿宋" w:eastAsia="仿宋" w:cs="仿宋"/>
          <w:spacing w:val="-15"/>
          <w:sz w:val="31"/>
          <w:szCs w:val="31"/>
        </w:rPr>
        <w:t>。</w:t>
      </w:r>
    </w:p>
    <w:p w14:paraId="12C4DC64">
      <w:pPr>
        <w:spacing w:before="192" w:line="333" w:lineRule="auto"/>
        <w:ind w:left="129" w:right="194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(三)政府信息管理方面。</w:t>
      </w:r>
      <w:r>
        <w:rPr>
          <w:rFonts w:ascii="仿宋" w:hAnsi="仿宋" w:eastAsia="仿宋" w:cs="仿宋"/>
          <w:spacing w:val="18"/>
          <w:sz w:val="31"/>
          <w:szCs w:val="31"/>
        </w:rPr>
        <w:t>建立了由局办公室负责牵头</w:t>
      </w:r>
      <w:r>
        <w:rPr>
          <w:rFonts w:ascii="仿宋" w:hAnsi="仿宋" w:eastAsia="仿宋" w:cs="仿宋"/>
          <w:spacing w:val="14"/>
          <w:sz w:val="31"/>
          <w:szCs w:val="31"/>
        </w:rPr>
        <w:t>组</w:t>
      </w:r>
      <w:r>
        <w:rPr>
          <w:rFonts w:ascii="仿宋" w:hAnsi="仿宋" w:eastAsia="仿宋" w:cs="仿宋"/>
          <w:spacing w:val="21"/>
          <w:sz w:val="31"/>
          <w:szCs w:val="31"/>
        </w:rPr>
        <w:t>织</w:t>
      </w:r>
      <w:r>
        <w:rPr>
          <w:rFonts w:ascii="仿宋" w:hAnsi="仿宋" w:eastAsia="仿宋" w:cs="仿宋"/>
          <w:spacing w:val="17"/>
          <w:sz w:val="31"/>
          <w:szCs w:val="31"/>
        </w:rPr>
        <w:t>、各科室(单位)相互配合的长效工作机制。同时，严格落</w:t>
      </w:r>
      <w:r>
        <w:rPr>
          <w:rFonts w:ascii="仿宋" w:hAnsi="仿宋" w:eastAsia="仿宋" w:cs="仿宋"/>
          <w:spacing w:val="13"/>
          <w:sz w:val="31"/>
          <w:szCs w:val="31"/>
        </w:rPr>
        <w:t>实</w:t>
      </w:r>
      <w:r>
        <w:rPr>
          <w:rFonts w:ascii="仿宋" w:hAnsi="仿宋" w:eastAsia="仿宋" w:cs="仿宋"/>
          <w:spacing w:val="12"/>
          <w:sz w:val="31"/>
          <w:szCs w:val="31"/>
        </w:rPr>
        <w:t>信息公开保密审查机制、评议机制和责任追究机制，加强公</w:t>
      </w:r>
      <w:r>
        <w:rPr>
          <w:rFonts w:ascii="仿宋" w:hAnsi="仿宋" w:eastAsia="仿宋" w:cs="仿宋"/>
          <w:spacing w:val="13"/>
          <w:sz w:val="31"/>
          <w:szCs w:val="31"/>
        </w:rPr>
        <w:t>开</w:t>
      </w:r>
      <w:r>
        <w:rPr>
          <w:rFonts w:ascii="仿宋" w:hAnsi="仿宋" w:eastAsia="仿宋" w:cs="仿宋"/>
          <w:spacing w:val="12"/>
          <w:sz w:val="31"/>
          <w:szCs w:val="31"/>
        </w:rPr>
        <w:t>解读回应工作，提升政务服务工作实效，将政府信息公开工</w:t>
      </w:r>
      <w:r>
        <w:rPr>
          <w:rFonts w:ascii="仿宋" w:hAnsi="仿宋" w:eastAsia="仿宋" w:cs="仿宋"/>
          <w:spacing w:val="13"/>
          <w:sz w:val="31"/>
          <w:szCs w:val="31"/>
        </w:rPr>
        <w:t>作</w:t>
      </w:r>
      <w:r>
        <w:rPr>
          <w:rFonts w:ascii="仿宋" w:hAnsi="仿宋" w:eastAsia="仿宋" w:cs="仿宋"/>
          <w:spacing w:val="12"/>
          <w:sz w:val="31"/>
          <w:szCs w:val="31"/>
        </w:rPr>
        <w:t>纳入年度考核，制定考核办法，定期跟踪问效，确保各项工</w:t>
      </w:r>
      <w:r>
        <w:rPr>
          <w:rFonts w:ascii="仿宋" w:hAnsi="仿宋" w:eastAsia="仿宋" w:cs="仿宋"/>
          <w:spacing w:val="10"/>
          <w:sz w:val="31"/>
          <w:szCs w:val="31"/>
        </w:rPr>
        <w:t>作有序</w:t>
      </w:r>
      <w:r>
        <w:rPr>
          <w:rFonts w:ascii="仿宋" w:hAnsi="仿宋" w:eastAsia="仿宋" w:cs="仿宋"/>
          <w:spacing w:val="5"/>
          <w:sz w:val="31"/>
          <w:szCs w:val="31"/>
        </w:rPr>
        <w:t>推进、各项责任有效落实、各项目标圆满实现。</w:t>
      </w:r>
    </w:p>
    <w:p w14:paraId="17920C72">
      <w:pPr>
        <w:spacing w:before="2" w:line="333" w:lineRule="auto"/>
        <w:ind w:left="126" w:right="201" w:firstLine="62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(四)平台建设方面。</w:t>
      </w:r>
      <w:r>
        <w:rPr>
          <w:rFonts w:ascii="仿宋" w:hAnsi="仿宋" w:eastAsia="仿宋" w:cs="仿宋"/>
          <w:spacing w:val="6"/>
          <w:sz w:val="31"/>
          <w:szCs w:val="31"/>
        </w:rPr>
        <w:t>我局</w:t>
      </w:r>
      <w:r>
        <w:rPr>
          <w:rFonts w:ascii="宋体" w:hAnsi="宋体" w:eastAsia="宋体" w:cs="宋体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6"/>
          <w:sz w:val="31"/>
          <w:szCs w:val="31"/>
        </w:rPr>
        <w:t>年门户网站和政务新媒</w:t>
      </w:r>
      <w:r>
        <w:rPr>
          <w:rFonts w:ascii="仿宋" w:hAnsi="仿宋" w:eastAsia="仿宋" w:cs="仿宋"/>
          <w:spacing w:val="4"/>
          <w:sz w:val="31"/>
          <w:szCs w:val="31"/>
        </w:rPr>
        <w:t>体</w:t>
      </w:r>
      <w:r>
        <w:rPr>
          <w:rFonts w:ascii="仿宋" w:hAnsi="仿宋" w:eastAsia="仿宋" w:cs="仿宋"/>
          <w:spacing w:val="16"/>
          <w:sz w:val="31"/>
          <w:szCs w:val="31"/>
        </w:rPr>
        <w:t>运</w:t>
      </w:r>
      <w:r>
        <w:rPr>
          <w:rFonts w:ascii="仿宋" w:hAnsi="仿宋" w:eastAsia="仿宋" w:cs="仿宋"/>
          <w:spacing w:val="12"/>
          <w:sz w:val="31"/>
          <w:szCs w:val="31"/>
        </w:rPr>
        <w:t>行良好，充分发挥政务新媒体的便捷互动功能，加强了与公</w:t>
      </w:r>
      <w:r>
        <w:rPr>
          <w:rFonts w:ascii="仿宋" w:hAnsi="仿宋" w:eastAsia="仿宋" w:cs="仿宋"/>
          <w:spacing w:val="16"/>
          <w:sz w:val="31"/>
          <w:szCs w:val="31"/>
        </w:rPr>
        <w:t>众</w:t>
      </w:r>
      <w:r>
        <w:rPr>
          <w:rFonts w:ascii="仿宋" w:hAnsi="仿宋" w:eastAsia="仿宋" w:cs="仿宋"/>
          <w:spacing w:val="12"/>
          <w:sz w:val="31"/>
          <w:szCs w:val="31"/>
        </w:rPr>
        <w:t>的沟通与交流，现有微信公众号、新浪微博号，账号名均为</w:t>
      </w:r>
      <w:r>
        <w:rPr>
          <w:rFonts w:ascii="仿宋" w:hAnsi="仿宋" w:eastAsia="仿宋" w:cs="仿宋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赣州林业”。</w:t>
      </w:r>
    </w:p>
    <w:p w14:paraId="2224CDBC">
      <w:pPr>
        <w:spacing w:before="4" w:line="333" w:lineRule="auto"/>
        <w:ind w:left="115" w:right="196" w:firstLine="66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宋体" w:hAnsi="宋体" w:eastAsia="宋体" w:cs="宋体"/>
          <w:spacing w:val="20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宋体" w:hAnsi="宋体" w:eastAsia="宋体" w:cs="宋体"/>
          <w:spacing w:val="17"/>
          <w:sz w:val="31"/>
          <w:szCs w:val="31"/>
          <w14:textOutline w14:w="1524" w14:cap="flat" w14:cmpd="sng">
            <w14:solidFill>
              <w14:srgbClr w14:val="000000"/>
            </w14:solidFill>
            <w14:prstDash w14:val="solid"/>
            <w14:miter w14:val="10"/>
          </w14:textOutline>
        </w:rPr>
        <w:t>)监督保障方面。</w:t>
      </w:r>
      <w:r>
        <w:rPr>
          <w:rFonts w:ascii="仿宋" w:hAnsi="仿宋" w:eastAsia="仿宋" w:cs="仿宋"/>
          <w:spacing w:val="17"/>
          <w:sz w:val="31"/>
          <w:szCs w:val="31"/>
        </w:rPr>
        <w:t>根据人事变动调整了政务公开工作</w:t>
      </w:r>
      <w:r>
        <w:rPr>
          <w:rFonts w:ascii="仿宋" w:hAnsi="仿宋" w:eastAsia="仿宋" w:cs="仿宋"/>
          <w:spacing w:val="12"/>
          <w:sz w:val="31"/>
          <w:szCs w:val="31"/>
        </w:rPr>
        <w:t>领导</w:t>
      </w:r>
      <w:r>
        <w:rPr>
          <w:rFonts w:ascii="仿宋" w:hAnsi="仿宋" w:eastAsia="仿宋" w:cs="仿宋"/>
          <w:spacing w:val="10"/>
          <w:sz w:val="31"/>
          <w:szCs w:val="31"/>
        </w:rPr>
        <w:t>小</w:t>
      </w:r>
      <w:r>
        <w:rPr>
          <w:rFonts w:ascii="仿宋" w:hAnsi="仿宋" w:eastAsia="仿宋" w:cs="仿宋"/>
          <w:spacing w:val="6"/>
          <w:sz w:val="31"/>
          <w:szCs w:val="31"/>
        </w:rPr>
        <w:t>组，由局主要领导任组长，班子成员为副组长，相关科</w:t>
      </w:r>
      <w:r>
        <w:rPr>
          <w:rFonts w:ascii="仿宋" w:hAnsi="仿宋" w:eastAsia="仿宋" w:cs="仿宋"/>
          <w:spacing w:val="34"/>
          <w:sz w:val="31"/>
          <w:szCs w:val="31"/>
        </w:rPr>
        <w:t>室</w:t>
      </w: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单位)负责人为成员，明确了职责与分工，严格责任追究</w:t>
      </w:r>
      <w:r>
        <w:rPr>
          <w:rFonts w:ascii="仿宋" w:hAnsi="仿宋" w:eastAsia="仿宋" w:cs="仿宋"/>
          <w:spacing w:val="24"/>
          <w:sz w:val="31"/>
          <w:szCs w:val="31"/>
        </w:rPr>
        <w:t>机</w:t>
      </w:r>
      <w:r>
        <w:rPr>
          <w:rFonts w:ascii="仿宋" w:hAnsi="仿宋" w:eastAsia="仿宋" w:cs="仿宋"/>
          <w:spacing w:val="15"/>
          <w:sz w:val="31"/>
          <w:szCs w:val="31"/>
        </w:rPr>
        <w:t>制</w:t>
      </w:r>
      <w:r>
        <w:rPr>
          <w:rFonts w:ascii="仿宋" w:hAnsi="仿宋" w:eastAsia="仿宋" w:cs="仿宋"/>
          <w:spacing w:val="12"/>
          <w:sz w:val="31"/>
          <w:szCs w:val="31"/>
        </w:rPr>
        <w:t>，把政府信息公开纳入工作绩效考核，确保政府信息公开</w:t>
      </w:r>
      <w:r>
        <w:rPr>
          <w:rFonts w:ascii="仿宋" w:hAnsi="仿宋" w:eastAsia="仿宋" w:cs="仿宋"/>
          <w:spacing w:val="2"/>
          <w:sz w:val="31"/>
          <w:szCs w:val="31"/>
        </w:rPr>
        <w:t>各</w:t>
      </w:r>
      <w:r>
        <w:rPr>
          <w:rFonts w:ascii="仿宋" w:hAnsi="仿宋" w:eastAsia="仿宋" w:cs="仿宋"/>
          <w:spacing w:val="1"/>
          <w:sz w:val="31"/>
          <w:szCs w:val="31"/>
        </w:rPr>
        <w:t>项工作落到实处。</w:t>
      </w:r>
    </w:p>
    <w:p w14:paraId="495D1910">
      <w:pPr>
        <w:spacing w:line="227" w:lineRule="auto"/>
        <w:ind w:left="7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ascii="黑体" w:hAnsi="黑体" w:eastAsia="黑体" w:cs="黑体"/>
          <w:spacing w:val="7"/>
          <w:sz w:val="31"/>
          <w:szCs w:val="31"/>
        </w:rPr>
        <w:t>主动公开政府信息情况</w:t>
      </w:r>
    </w:p>
    <w:p w14:paraId="581D009D">
      <w:pPr>
        <w:spacing w:line="61" w:lineRule="auto"/>
        <w:rPr>
          <w:rFonts w:ascii="Arial"/>
          <w:sz w:val="2"/>
        </w:rPr>
      </w:pPr>
    </w:p>
    <w:tbl>
      <w:tblPr>
        <w:tblStyle w:val="4"/>
        <w:tblW w:w="9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2286"/>
        <w:gridCol w:w="1912"/>
        <w:gridCol w:w="2427"/>
      </w:tblGrid>
      <w:tr w14:paraId="0D77B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033" w:type="dxa"/>
            <w:gridSpan w:val="4"/>
            <w:vAlign w:val="top"/>
          </w:tcPr>
          <w:p w14:paraId="0EAD15CA">
            <w:pPr>
              <w:spacing w:line="284" w:lineRule="auto"/>
              <w:rPr>
                <w:rFonts w:ascii="Arial"/>
                <w:sz w:val="21"/>
              </w:rPr>
            </w:pPr>
          </w:p>
          <w:p w14:paraId="16C782E1">
            <w:pPr>
              <w:spacing w:before="78" w:line="217" w:lineRule="auto"/>
              <w:ind w:left="3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二十条第(一)项</w:t>
            </w:r>
          </w:p>
        </w:tc>
      </w:tr>
      <w:tr w14:paraId="1E15B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408" w:type="dxa"/>
            <w:vAlign w:val="top"/>
          </w:tcPr>
          <w:p w14:paraId="573A1DEC">
            <w:pPr>
              <w:spacing w:line="280" w:lineRule="auto"/>
              <w:rPr>
                <w:rFonts w:ascii="Arial"/>
                <w:sz w:val="21"/>
              </w:rPr>
            </w:pPr>
          </w:p>
          <w:p w14:paraId="68BA516C">
            <w:pPr>
              <w:spacing w:before="78" w:line="217" w:lineRule="auto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信息</w:t>
            </w:r>
            <w:r>
              <w:rPr>
                <w:rFonts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2286" w:type="dxa"/>
            <w:vAlign w:val="top"/>
          </w:tcPr>
          <w:p w14:paraId="2FCD886A">
            <w:pPr>
              <w:spacing w:line="280" w:lineRule="auto"/>
              <w:rPr>
                <w:rFonts w:ascii="Arial"/>
                <w:sz w:val="21"/>
              </w:rPr>
            </w:pPr>
          </w:p>
          <w:p w14:paraId="7FBB7F8F">
            <w:pPr>
              <w:spacing w:before="78" w:line="217" w:lineRule="auto"/>
              <w:ind w:left="4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制发件数</w:t>
            </w:r>
          </w:p>
        </w:tc>
        <w:tc>
          <w:tcPr>
            <w:tcW w:w="1912" w:type="dxa"/>
            <w:vAlign w:val="top"/>
          </w:tcPr>
          <w:p w14:paraId="6B9E9E3E">
            <w:pPr>
              <w:spacing w:line="281" w:lineRule="auto"/>
              <w:rPr>
                <w:rFonts w:ascii="Arial"/>
                <w:sz w:val="21"/>
              </w:rPr>
            </w:pPr>
          </w:p>
          <w:p w14:paraId="7B4DD30A">
            <w:pPr>
              <w:spacing w:before="78" w:line="217" w:lineRule="auto"/>
              <w:ind w:left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废止件数</w:t>
            </w:r>
          </w:p>
        </w:tc>
        <w:tc>
          <w:tcPr>
            <w:tcW w:w="2427" w:type="dxa"/>
            <w:vAlign w:val="top"/>
          </w:tcPr>
          <w:p w14:paraId="080EB1C8">
            <w:pPr>
              <w:spacing w:line="280" w:lineRule="auto"/>
              <w:rPr>
                <w:rFonts w:ascii="Arial"/>
                <w:sz w:val="21"/>
              </w:rPr>
            </w:pPr>
          </w:p>
          <w:p w14:paraId="461CF6E3">
            <w:pPr>
              <w:spacing w:before="78" w:line="216" w:lineRule="auto"/>
              <w:ind w:left="5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行有效件数</w:t>
            </w:r>
          </w:p>
        </w:tc>
      </w:tr>
      <w:tr w14:paraId="58498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408" w:type="dxa"/>
            <w:vAlign w:val="top"/>
          </w:tcPr>
          <w:p w14:paraId="0901B8EB">
            <w:pPr>
              <w:spacing w:line="283" w:lineRule="auto"/>
              <w:rPr>
                <w:rFonts w:ascii="Arial"/>
                <w:sz w:val="21"/>
              </w:rPr>
            </w:pPr>
          </w:p>
          <w:p w14:paraId="61A5034A">
            <w:pPr>
              <w:spacing w:before="78" w:line="217" w:lineRule="auto"/>
              <w:ind w:left="9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章</w:t>
            </w:r>
          </w:p>
        </w:tc>
        <w:tc>
          <w:tcPr>
            <w:tcW w:w="2286" w:type="dxa"/>
            <w:vAlign w:val="top"/>
          </w:tcPr>
          <w:p w14:paraId="60AB2794">
            <w:pPr>
              <w:spacing w:line="318" w:lineRule="auto"/>
              <w:rPr>
                <w:rFonts w:ascii="Arial"/>
                <w:sz w:val="21"/>
              </w:rPr>
            </w:pPr>
          </w:p>
          <w:p w14:paraId="727ACC1A">
            <w:pPr>
              <w:spacing w:before="78" w:line="185" w:lineRule="auto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912" w:type="dxa"/>
            <w:vAlign w:val="top"/>
          </w:tcPr>
          <w:p w14:paraId="0F72D41B">
            <w:pPr>
              <w:spacing w:line="318" w:lineRule="auto"/>
              <w:rPr>
                <w:rFonts w:ascii="Arial"/>
                <w:sz w:val="21"/>
              </w:rPr>
            </w:pPr>
          </w:p>
          <w:p w14:paraId="15534416">
            <w:pPr>
              <w:spacing w:before="78" w:line="185" w:lineRule="auto"/>
              <w:ind w:left="9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427" w:type="dxa"/>
            <w:vAlign w:val="top"/>
          </w:tcPr>
          <w:p w14:paraId="23F6BFC6">
            <w:pPr>
              <w:spacing w:line="318" w:lineRule="auto"/>
              <w:rPr>
                <w:rFonts w:ascii="Arial"/>
                <w:sz w:val="21"/>
              </w:rPr>
            </w:pPr>
          </w:p>
          <w:p w14:paraId="380CEB2A">
            <w:pPr>
              <w:spacing w:before="78" w:line="185" w:lineRule="auto"/>
              <w:ind w:left="1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396A6580">
      <w:pPr>
        <w:rPr>
          <w:rFonts w:ascii="Arial"/>
          <w:sz w:val="21"/>
        </w:rPr>
      </w:pPr>
    </w:p>
    <w:p w14:paraId="57465864">
      <w:pPr>
        <w:sectPr>
          <w:footerReference r:id="rId5" w:type="default"/>
          <w:pgSz w:w="11906" w:h="16839"/>
          <w:pgMar w:top="1431" w:right="1393" w:bottom="1125" w:left="1473" w:header="0" w:footer="842" w:gutter="0"/>
          <w:cols w:space="720" w:num="1"/>
        </w:sectPr>
      </w:pPr>
    </w:p>
    <w:tbl>
      <w:tblPr>
        <w:tblStyle w:val="4"/>
        <w:tblW w:w="9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2286"/>
        <w:gridCol w:w="1912"/>
        <w:gridCol w:w="2427"/>
      </w:tblGrid>
      <w:tr w14:paraId="7A2CC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408" w:type="dxa"/>
            <w:vAlign w:val="top"/>
          </w:tcPr>
          <w:p w14:paraId="7852240E">
            <w:pPr>
              <w:spacing w:line="286" w:lineRule="auto"/>
              <w:rPr>
                <w:rFonts w:ascii="Arial"/>
                <w:sz w:val="21"/>
              </w:rPr>
            </w:pPr>
          </w:p>
          <w:p w14:paraId="543C10E6">
            <w:pPr>
              <w:spacing w:before="78" w:line="215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规范性文件</w:t>
            </w:r>
          </w:p>
        </w:tc>
        <w:tc>
          <w:tcPr>
            <w:tcW w:w="2286" w:type="dxa"/>
            <w:vAlign w:val="top"/>
          </w:tcPr>
          <w:p w14:paraId="2C05564D">
            <w:pPr>
              <w:spacing w:line="322" w:lineRule="auto"/>
              <w:rPr>
                <w:rFonts w:ascii="Arial"/>
                <w:sz w:val="21"/>
              </w:rPr>
            </w:pPr>
          </w:p>
          <w:p w14:paraId="6B20631D">
            <w:pPr>
              <w:spacing w:before="78" w:line="185" w:lineRule="auto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12" w:type="dxa"/>
            <w:vAlign w:val="top"/>
          </w:tcPr>
          <w:p w14:paraId="71B2DF68">
            <w:pPr>
              <w:spacing w:line="322" w:lineRule="auto"/>
              <w:rPr>
                <w:rFonts w:ascii="Arial"/>
                <w:sz w:val="21"/>
              </w:rPr>
            </w:pPr>
          </w:p>
          <w:p w14:paraId="6D50FA87">
            <w:pPr>
              <w:spacing w:before="78" w:line="185" w:lineRule="auto"/>
              <w:ind w:left="9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427" w:type="dxa"/>
            <w:vAlign w:val="top"/>
          </w:tcPr>
          <w:p w14:paraId="45674758">
            <w:pPr>
              <w:spacing w:line="322" w:lineRule="auto"/>
              <w:rPr>
                <w:rFonts w:ascii="Arial"/>
                <w:sz w:val="21"/>
              </w:rPr>
            </w:pPr>
          </w:p>
          <w:p w14:paraId="4ED1236D">
            <w:pPr>
              <w:spacing w:before="78" w:line="185" w:lineRule="auto"/>
              <w:ind w:left="116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31EAC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033" w:type="dxa"/>
            <w:gridSpan w:val="4"/>
            <w:vAlign w:val="top"/>
          </w:tcPr>
          <w:p w14:paraId="1C564563">
            <w:pPr>
              <w:spacing w:line="282" w:lineRule="auto"/>
              <w:rPr>
                <w:rFonts w:ascii="Arial"/>
                <w:sz w:val="21"/>
              </w:rPr>
            </w:pPr>
          </w:p>
          <w:p w14:paraId="51D5DE1B">
            <w:pPr>
              <w:spacing w:before="78" w:line="217" w:lineRule="auto"/>
              <w:ind w:left="3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二十条第(五)项</w:t>
            </w:r>
          </w:p>
        </w:tc>
      </w:tr>
      <w:tr w14:paraId="3D9AA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408" w:type="dxa"/>
            <w:vAlign w:val="top"/>
          </w:tcPr>
          <w:p w14:paraId="1AAE0944">
            <w:pPr>
              <w:spacing w:line="281" w:lineRule="auto"/>
              <w:rPr>
                <w:rFonts w:ascii="Arial"/>
                <w:sz w:val="21"/>
              </w:rPr>
            </w:pPr>
          </w:p>
          <w:p w14:paraId="396B5DB0">
            <w:pPr>
              <w:spacing w:before="78" w:line="217" w:lineRule="auto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信息</w:t>
            </w:r>
            <w:r>
              <w:rPr>
                <w:rFonts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6625" w:type="dxa"/>
            <w:gridSpan w:val="3"/>
            <w:vAlign w:val="top"/>
          </w:tcPr>
          <w:p w14:paraId="08E86AE0">
            <w:pPr>
              <w:spacing w:line="282" w:lineRule="auto"/>
              <w:rPr>
                <w:rFonts w:ascii="Arial"/>
                <w:sz w:val="21"/>
              </w:rPr>
            </w:pPr>
          </w:p>
          <w:p w14:paraId="2A78D79A">
            <w:pPr>
              <w:spacing w:before="78" w:line="217" w:lineRule="auto"/>
              <w:ind w:left="2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年处理决定数量</w:t>
            </w:r>
          </w:p>
        </w:tc>
      </w:tr>
      <w:tr w14:paraId="14737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408" w:type="dxa"/>
            <w:vAlign w:val="top"/>
          </w:tcPr>
          <w:p w14:paraId="555EF8EE">
            <w:pPr>
              <w:spacing w:line="282" w:lineRule="auto"/>
              <w:rPr>
                <w:rFonts w:ascii="Arial"/>
                <w:sz w:val="21"/>
              </w:rPr>
            </w:pPr>
          </w:p>
          <w:p w14:paraId="3F3E97CA">
            <w:pPr>
              <w:spacing w:before="78" w:line="216" w:lineRule="auto"/>
              <w:ind w:left="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行政许可</w:t>
            </w:r>
          </w:p>
        </w:tc>
        <w:tc>
          <w:tcPr>
            <w:tcW w:w="6625" w:type="dxa"/>
            <w:gridSpan w:val="3"/>
            <w:vAlign w:val="top"/>
          </w:tcPr>
          <w:p w14:paraId="664C8E7B">
            <w:pPr>
              <w:spacing w:line="319" w:lineRule="auto"/>
              <w:rPr>
                <w:rFonts w:ascii="Arial"/>
                <w:sz w:val="21"/>
              </w:rPr>
            </w:pPr>
          </w:p>
          <w:p w14:paraId="3C7273B7">
            <w:pPr>
              <w:spacing w:before="78" w:line="185" w:lineRule="auto"/>
              <w:ind w:left="3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5D0F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033" w:type="dxa"/>
            <w:gridSpan w:val="4"/>
            <w:vAlign w:val="top"/>
          </w:tcPr>
          <w:p w14:paraId="2A8F94C1">
            <w:pPr>
              <w:spacing w:line="283" w:lineRule="auto"/>
              <w:rPr>
                <w:rFonts w:ascii="Arial"/>
                <w:sz w:val="21"/>
              </w:rPr>
            </w:pPr>
          </w:p>
          <w:p w14:paraId="16EC86BA">
            <w:pPr>
              <w:spacing w:before="78" w:line="217" w:lineRule="auto"/>
              <w:ind w:left="3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二十条第(六)项</w:t>
            </w:r>
          </w:p>
        </w:tc>
      </w:tr>
      <w:tr w14:paraId="35907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408" w:type="dxa"/>
            <w:vAlign w:val="top"/>
          </w:tcPr>
          <w:p w14:paraId="5F89521E">
            <w:pPr>
              <w:spacing w:line="283" w:lineRule="auto"/>
              <w:rPr>
                <w:rFonts w:ascii="Arial"/>
                <w:sz w:val="21"/>
              </w:rPr>
            </w:pPr>
          </w:p>
          <w:p w14:paraId="352FFC29">
            <w:pPr>
              <w:spacing w:before="78" w:line="217" w:lineRule="auto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信息</w:t>
            </w:r>
            <w:r>
              <w:rPr>
                <w:rFonts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6625" w:type="dxa"/>
            <w:gridSpan w:val="3"/>
            <w:vAlign w:val="top"/>
          </w:tcPr>
          <w:p w14:paraId="77111690">
            <w:pPr>
              <w:spacing w:line="284" w:lineRule="auto"/>
              <w:rPr>
                <w:rFonts w:ascii="Arial"/>
                <w:sz w:val="21"/>
              </w:rPr>
            </w:pPr>
          </w:p>
          <w:p w14:paraId="2E50E5CE">
            <w:pPr>
              <w:spacing w:before="78" w:line="217" w:lineRule="auto"/>
              <w:ind w:left="2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年处理决定数量</w:t>
            </w:r>
          </w:p>
        </w:tc>
      </w:tr>
      <w:tr w14:paraId="53FF2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408" w:type="dxa"/>
            <w:vAlign w:val="top"/>
          </w:tcPr>
          <w:p w14:paraId="03CE15A6">
            <w:pPr>
              <w:spacing w:line="283" w:lineRule="auto"/>
              <w:rPr>
                <w:rFonts w:ascii="Arial"/>
                <w:sz w:val="21"/>
              </w:rPr>
            </w:pPr>
          </w:p>
          <w:p w14:paraId="18BE4D52">
            <w:pPr>
              <w:spacing w:before="78" w:line="216" w:lineRule="auto"/>
              <w:ind w:left="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行政处罚</w:t>
            </w:r>
          </w:p>
        </w:tc>
        <w:tc>
          <w:tcPr>
            <w:tcW w:w="6625" w:type="dxa"/>
            <w:gridSpan w:val="3"/>
            <w:vAlign w:val="top"/>
          </w:tcPr>
          <w:p w14:paraId="27BEEC20">
            <w:pPr>
              <w:spacing w:line="320" w:lineRule="auto"/>
              <w:rPr>
                <w:rFonts w:ascii="Arial"/>
                <w:sz w:val="21"/>
              </w:rPr>
            </w:pPr>
          </w:p>
          <w:p w14:paraId="1E9429E6">
            <w:pPr>
              <w:spacing w:before="78" w:line="185" w:lineRule="auto"/>
              <w:ind w:left="3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773B9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408" w:type="dxa"/>
            <w:vAlign w:val="top"/>
          </w:tcPr>
          <w:p w14:paraId="6308CDB7">
            <w:pPr>
              <w:spacing w:line="283" w:lineRule="auto"/>
              <w:rPr>
                <w:rFonts w:ascii="Arial"/>
                <w:sz w:val="21"/>
              </w:rPr>
            </w:pPr>
          </w:p>
          <w:p w14:paraId="78800913">
            <w:pPr>
              <w:spacing w:before="78" w:line="216" w:lineRule="auto"/>
              <w:ind w:left="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行政强制</w:t>
            </w:r>
          </w:p>
        </w:tc>
        <w:tc>
          <w:tcPr>
            <w:tcW w:w="6625" w:type="dxa"/>
            <w:gridSpan w:val="3"/>
            <w:vAlign w:val="top"/>
          </w:tcPr>
          <w:p w14:paraId="2F027E8E">
            <w:pPr>
              <w:spacing w:line="320" w:lineRule="auto"/>
              <w:rPr>
                <w:rFonts w:ascii="Arial"/>
                <w:sz w:val="21"/>
              </w:rPr>
            </w:pPr>
          </w:p>
          <w:p w14:paraId="03BEB030">
            <w:pPr>
              <w:spacing w:before="78" w:line="185" w:lineRule="auto"/>
              <w:ind w:left="3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7FBB8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033" w:type="dxa"/>
            <w:gridSpan w:val="4"/>
            <w:vAlign w:val="top"/>
          </w:tcPr>
          <w:p w14:paraId="526D6C60">
            <w:pPr>
              <w:spacing w:line="285" w:lineRule="auto"/>
              <w:rPr>
                <w:rFonts w:ascii="Arial"/>
                <w:sz w:val="21"/>
              </w:rPr>
            </w:pPr>
          </w:p>
          <w:p w14:paraId="0CAFABF4">
            <w:pPr>
              <w:spacing w:before="78" w:line="217" w:lineRule="auto"/>
              <w:ind w:left="3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二十条第(八)项</w:t>
            </w:r>
          </w:p>
        </w:tc>
      </w:tr>
      <w:tr w14:paraId="1B20C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408" w:type="dxa"/>
            <w:vAlign w:val="top"/>
          </w:tcPr>
          <w:p w14:paraId="5F7716F8">
            <w:pPr>
              <w:spacing w:line="284" w:lineRule="auto"/>
              <w:rPr>
                <w:rFonts w:ascii="Arial"/>
                <w:sz w:val="21"/>
              </w:rPr>
            </w:pPr>
          </w:p>
          <w:p w14:paraId="7A5913BF">
            <w:pPr>
              <w:spacing w:before="78" w:line="217" w:lineRule="auto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信息</w:t>
            </w:r>
            <w:r>
              <w:rPr>
                <w:rFonts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6625" w:type="dxa"/>
            <w:gridSpan w:val="3"/>
            <w:vAlign w:val="top"/>
          </w:tcPr>
          <w:p w14:paraId="67F02F35">
            <w:pPr>
              <w:spacing w:line="284" w:lineRule="auto"/>
              <w:rPr>
                <w:rFonts w:ascii="Arial"/>
                <w:sz w:val="21"/>
              </w:rPr>
            </w:pPr>
          </w:p>
          <w:p w14:paraId="23035EB2">
            <w:pPr>
              <w:spacing w:before="78" w:line="216" w:lineRule="auto"/>
              <w:ind w:left="17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年收费金额(单位：万元)</w:t>
            </w:r>
          </w:p>
        </w:tc>
      </w:tr>
      <w:tr w14:paraId="0F8CD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408" w:type="dxa"/>
            <w:vAlign w:val="top"/>
          </w:tcPr>
          <w:p w14:paraId="10A9D58B">
            <w:pPr>
              <w:spacing w:line="286" w:lineRule="auto"/>
              <w:rPr>
                <w:rFonts w:ascii="Arial"/>
                <w:sz w:val="21"/>
              </w:rPr>
            </w:pPr>
          </w:p>
          <w:p w14:paraId="5538D350">
            <w:pPr>
              <w:spacing w:before="78" w:line="215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事业性收费</w:t>
            </w:r>
          </w:p>
        </w:tc>
        <w:tc>
          <w:tcPr>
            <w:tcW w:w="6625" w:type="dxa"/>
            <w:gridSpan w:val="3"/>
            <w:vAlign w:val="top"/>
          </w:tcPr>
          <w:p w14:paraId="0267247E">
            <w:pPr>
              <w:spacing w:line="322" w:lineRule="auto"/>
              <w:rPr>
                <w:rFonts w:ascii="Arial"/>
                <w:sz w:val="21"/>
              </w:rPr>
            </w:pPr>
          </w:p>
          <w:p w14:paraId="0AE8ABC2">
            <w:pPr>
              <w:spacing w:before="78" w:line="185" w:lineRule="auto"/>
              <w:ind w:left="3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3F3EE7DF">
      <w:pPr>
        <w:spacing w:before="174" w:line="227" w:lineRule="auto"/>
        <w:ind w:left="7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、收到和处理政府信息公开申请情况</w:t>
      </w:r>
    </w:p>
    <w:p w14:paraId="31198724"/>
    <w:p w14:paraId="612C8C97"/>
    <w:p w14:paraId="2C53C49A">
      <w:pPr>
        <w:spacing w:line="81" w:lineRule="exact"/>
      </w:pPr>
    </w:p>
    <w:tbl>
      <w:tblPr>
        <w:tblStyle w:val="4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4"/>
        <w:gridCol w:w="1549"/>
        <w:gridCol w:w="732"/>
        <w:gridCol w:w="751"/>
        <w:gridCol w:w="787"/>
        <w:gridCol w:w="902"/>
        <w:gridCol w:w="487"/>
        <w:gridCol w:w="556"/>
      </w:tblGrid>
      <w:tr w14:paraId="472E4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04" w:type="dxa"/>
            <w:vMerge w:val="restart"/>
            <w:tcBorders>
              <w:bottom w:val="nil"/>
            </w:tcBorders>
            <w:vAlign w:val="top"/>
          </w:tcPr>
          <w:p w14:paraId="4F7DB73C">
            <w:pPr>
              <w:spacing w:before="114" w:line="256" w:lineRule="auto"/>
              <w:ind w:left="119" w:right="105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本列数据的勾稽关系为：第一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加第二项之和，等于第三项加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第四项之和)</w:t>
            </w:r>
          </w:p>
        </w:tc>
        <w:tc>
          <w:tcPr>
            <w:tcW w:w="5764" w:type="dxa"/>
            <w:gridSpan w:val="7"/>
            <w:vAlign w:val="top"/>
          </w:tcPr>
          <w:p w14:paraId="6A86429B">
            <w:pPr>
              <w:spacing w:before="66" w:line="215" w:lineRule="auto"/>
              <w:ind w:left="2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请人情况</w:t>
            </w:r>
          </w:p>
        </w:tc>
      </w:tr>
      <w:tr w14:paraId="13FE9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2" w:hRule="atLeast"/>
        </w:trPr>
        <w:tc>
          <w:tcPr>
            <w:tcW w:w="3504" w:type="dxa"/>
            <w:vMerge w:val="continue"/>
            <w:tcBorders>
              <w:top w:val="nil"/>
              <w:bottom w:val="nil"/>
            </w:tcBorders>
            <w:vAlign w:val="top"/>
          </w:tcPr>
          <w:p w14:paraId="2500EDE4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31745300">
            <w:pPr>
              <w:spacing w:line="465" w:lineRule="auto"/>
              <w:rPr>
                <w:rFonts w:ascii="Arial"/>
                <w:sz w:val="21"/>
              </w:rPr>
            </w:pPr>
          </w:p>
          <w:p w14:paraId="31E2CC1C">
            <w:pPr>
              <w:spacing w:before="78" w:line="218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然人</w:t>
            </w:r>
          </w:p>
        </w:tc>
        <w:tc>
          <w:tcPr>
            <w:tcW w:w="3659" w:type="dxa"/>
            <w:gridSpan w:val="5"/>
            <w:vAlign w:val="top"/>
          </w:tcPr>
          <w:p w14:paraId="60C2EEE5">
            <w:pPr>
              <w:spacing w:before="61" w:line="216" w:lineRule="auto"/>
              <w:ind w:left="10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人或其他组织</w:t>
            </w:r>
          </w:p>
        </w:tc>
        <w:tc>
          <w:tcPr>
            <w:tcW w:w="556" w:type="dxa"/>
            <w:vMerge w:val="restart"/>
            <w:tcBorders>
              <w:bottom w:val="nil"/>
            </w:tcBorders>
            <w:textDirection w:val="tbRlV"/>
            <w:vAlign w:val="top"/>
          </w:tcPr>
          <w:p w14:paraId="707B38AA">
            <w:pPr>
              <w:spacing w:before="155" w:line="202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计</w:t>
            </w:r>
          </w:p>
        </w:tc>
      </w:tr>
      <w:tr w14:paraId="3AEDF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3504" w:type="dxa"/>
            <w:vMerge w:val="continue"/>
            <w:tcBorders>
              <w:top w:val="nil"/>
            </w:tcBorders>
            <w:vAlign w:val="top"/>
          </w:tcPr>
          <w:p w14:paraId="1620F9C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0BFD84F2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7E001F97">
            <w:pPr>
              <w:spacing w:before="212" w:line="266" w:lineRule="auto"/>
              <w:ind w:left="137" w:right="121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商业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业</w:t>
            </w:r>
          </w:p>
        </w:tc>
        <w:tc>
          <w:tcPr>
            <w:tcW w:w="751" w:type="dxa"/>
            <w:vAlign w:val="top"/>
          </w:tcPr>
          <w:p w14:paraId="3835F75F">
            <w:pPr>
              <w:spacing w:before="213" w:line="261" w:lineRule="auto"/>
              <w:ind w:left="143" w:righ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构</w:t>
            </w:r>
          </w:p>
        </w:tc>
        <w:tc>
          <w:tcPr>
            <w:tcW w:w="787" w:type="dxa"/>
            <w:vAlign w:val="top"/>
          </w:tcPr>
          <w:p w14:paraId="15AC0CD7">
            <w:pPr>
              <w:spacing w:before="56" w:line="233" w:lineRule="auto"/>
              <w:ind w:left="161" w:right="149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社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益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织</w:t>
            </w:r>
          </w:p>
        </w:tc>
        <w:tc>
          <w:tcPr>
            <w:tcW w:w="902" w:type="dxa"/>
            <w:vAlign w:val="top"/>
          </w:tcPr>
          <w:p w14:paraId="4926CC06">
            <w:pPr>
              <w:spacing w:before="55" w:line="319" w:lineRule="exact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5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4"/>
                <w:position w:val="5"/>
                <w:sz w:val="24"/>
                <w:szCs w:val="24"/>
              </w:rPr>
              <w:t>律</w:t>
            </w:r>
          </w:p>
          <w:p w14:paraId="414810AC">
            <w:pPr>
              <w:spacing w:line="217" w:lineRule="auto"/>
              <w:ind w:left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服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务</w:t>
            </w:r>
          </w:p>
          <w:p w14:paraId="5417DF5D">
            <w:pPr>
              <w:spacing w:before="36" w:line="209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</w:t>
            </w:r>
          </w:p>
        </w:tc>
        <w:tc>
          <w:tcPr>
            <w:tcW w:w="487" w:type="dxa"/>
            <w:textDirection w:val="tbRlV"/>
            <w:vAlign w:val="top"/>
          </w:tcPr>
          <w:p w14:paraId="74019D71">
            <w:pPr>
              <w:spacing w:before="117" w:line="209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他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V"/>
            <w:vAlign w:val="top"/>
          </w:tcPr>
          <w:p w14:paraId="201F2C56">
            <w:pPr>
              <w:rPr>
                <w:rFonts w:ascii="Arial"/>
                <w:sz w:val="21"/>
              </w:rPr>
            </w:pPr>
          </w:p>
        </w:tc>
      </w:tr>
      <w:tr w14:paraId="3F30B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504" w:type="dxa"/>
            <w:vAlign w:val="top"/>
          </w:tcPr>
          <w:p w14:paraId="521A6860">
            <w:pPr>
              <w:spacing w:before="55" w:line="227" w:lineRule="auto"/>
              <w:ind w:left="1527" w:right="105" w:hanging="13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、本年新收政府信息公开申请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1549" w:type="dxa"/>
            <w:vAlign w:val="top"/>
          </w:tcPr>
          <w:p w14:paraId="6F5F2920">
            <w:pPr>
              <w:spacing w:before="249" w:line="185" w:lineRule="auto"/>
              <w:ind w:left="7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top"/>
          </w:tcPr>
          <w:p w14:paraId="68E02559">
            <w:pPr>
              <w:spacing w:before="249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400A3172">
            <w:pPr>
              <w:spacing w:before="249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6F4A2EDE">
            <w:pPr>
              <w:spacing w:before="249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2CB6C49F">
            <w:pPr>
              <w:spacing w:before="249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600C8B5D">
            <w:pPr>
              <w:spacing w:before="249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106BBD12">
            <w:pPr>
              <w:spacing w:before="249" w:line="185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</w:tr>
    </w:tbl>
    <w:p w14:paraId="2FBD1C63">
      <w:pPr>
        <w:rPr>
          <w:rFonts w:ascii="Arial"/>
          <w:sz w:val="21"/>
        </w:rPr>
      </w:pPr>
    </w:p>
    <w:p w14:paraId="2EF75A8F">
      <w:pPr>
        <w:sectPr>
          <w:footerReference r:id="rId6" w:type="default"/>
          <w:pgSz w:w="11906" w:h="16839"/>
          <w:pgMar w:top="1431" w:right="1158" w:bottom="1125" w:left="1473" w:header="0" w:footer="844" w:gutter="0"/>
          <w:cols w:space="720" w:num="1"/>
        </w:sectPr>
      </w:pPr>
    </w:p>
    <w:tbl>
      <w:tblPr>
        <w:tblStyle w:val="4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825"/>
        <w:gridCol w:w="1787"/>
        <w:gridCol w:w="1549"/>
        <w:gridCol w:w="732"/>
        <w:gridCol w:w="751"/>
        <w:gridCol w:w="787"/>
        <w:gridCol w:w="902"/>
        <w:gridCol w:w="487"/>
        <w:gridCol w:w="556"/>
      </w:tblGrid>
      <w:tr w14:paraId="4E654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504" w:type="dxa"/>
            <w:gridSpan w:val="3"/>
            <w:vAlign w:val="top"/>
          </w:tcPr>
          <w:p w14:paraId="38275C27">
            <w:pPr>
              <w:spacing w:before="57" w:line="228" w:lineRule="auto"/>
              <w:ind w:left="1527" w:right="105" w:hanging="1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二、上年结转政府信息公开申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请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1549" w:type="dxa"/>
            <w:vAlign w:val="top"/>
          </w:tcPr>
          <w:p w14:paraId="2E322CC1">
            <w:pPr>
              <w:spacing w:before="253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08F3504F">
            <w:pPr>
              <w:spacing w:before="253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5927C79E">
            <w:pPr>
              <w:spacing w:before="253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7C148F61">
            <w:pPr>
              <w:spacing w:before="253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5E344434">
            <w:pPr>
              <w:spacing w:before="253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632D4A9A">
            <w:pPr>
              <w:spacing w:before="253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5A36EF3E">
            <w:pPr>
              <w:spacing w:before="253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52D0C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355F70D8">
            <w:pPr>
              <w:rPr>
                <w:rFonts w:ascii="Arial"/>
                <w:sz w:val="21"/>
              </w:rPr>
            </w:pPr>
          </w:p>
          <w:p w14:paraId="5231417F">
            <w:pPr>
              <w:rPr>
                <w:rFonts w:ascii="Arial"/>
                <w:sz w:val="21"/>
              </w:rPr>
            </w:pPr>
          </w:p>
          <w:p w14:paraId="71A05EF8">
            <w:pPr>
              <w:rPr>
                <w:rFonts w:ascii="Arial"/>
                <w:sz w:val="21"/>
              </w:rPr>
            </w:pPr>
          </w:p>
          <w:p w14:paraId="3D15259E">
            <w:pPr>
              <w:rPr>
                <w:rFonts w:ascii="Arial"/>
                <w:sz w:val="21"/>
              </w:rPr>
            </w:pPr>
          </w:p>
          <w:p w14:paraId="3AB9FAC9">
            <w:pPr>
              <w:rPr>
                <w:rFonts w:ascii="Arial"/>
                <w:sz w:val="21"/>
              </w:rPr>
            </w:pPr>
          </w:p>
          <w:p w14:paraId="5806866D">
            <w:pPr>
              <w:rPr>
                <w:rFonts w:ascii="Arial"/>
                <w:sz w:val="21"/>
              </w:rPr>
            </w:pPr>
          </w:p>
          <w:p w14:paraId="26209431">
            <w:pPr>
              <w:rPr>
                <w:rFonts w:ascii="Arial"/>
                <w:sz w:val="21"/>
              </w:rPr>
            </w:pPr>
          </w:p>
          <w:p w14:paraId="37EE8076">
            <w:pPr>
              <w:rPr>
                <w:rFonts w:ascii="Arial"/>
                <w:sz w:val="21"/>
              </w:rPr>
            </w:pPr>
          </w:p>
          <w:p w14:paraId="5BB22B49">
            <w:pPr>
              <w:rPr>
                <w:rFonts w:ascii="Arial"/>
                <w:sz w:val="21"/>
              </w:rPr>
            </w:pPr>
          </w:p>
          <w:p w14:paraId="5CE545CA">
            <w:pPr>
              <w:rPr>
                <w:rFonts w:ascii="Arial"/>
                <w:sz w:val="21"/>
              </w:rPr>
            </w:pPr>
          </w:p>
          <w:p w14:paraId="6FCCD06C">
            <w:pPr>
              <w:rPr>
                <w:rFonts w:ascii="Arial"/>
                <w:sz w:val="21"/>
              </w:rPr>
            </w:pPr>
          </w:p>
          <w:p w14:paraId="647DC48B">
            <w:pPr>
              <w:spacing w:line="241" w:lineRule="auto"/>
              <w:rPr>
                <w:rFonts w:ascii="Arial"/>
                <w:sz w:val="21"/>
              </w:rPr>
            </w:pPr>
          </w:p>
          <w:p w14:paraId="0AFDC740">
            <w:pPr>
              <w:spacing w:line="241" w:lineRule="auto"/>
              <w:rPr>
                <w:rFonts w:ascii="Arial"/>
                <w:sz w:val="21"/>
              </w:rPr>
            </w:pPr>
          </w:p>
          <w:p w14:paraId="78D2301E">
            <w:pPr>
              <w:spacing w:line="241" w:lineRule="auto"/>
              <w:rPr>
                <w:rFonts w:ascii="Arial"/>
                <w:sz w:val="21"/>
              </w:rPr>
            </w:pPr>
          </w:p>
          <w:p w14:paraId="093E5D05">
            <w:pPr>
              <w:spacing w:line="241" w:lineRule="auto"/>
              <w:rPr>
                <w:rFonts w:ascii="Arial"/>
                <w:sz w:val="21"/>
              </w:rPr>
            </w:pPr>
          </w:p>
          <w:p w14:paraId="4AFF38AA">
            <w:pPr>
              <w:spacing w:line="241" w:lineRule="auto"/>
              <w:rPr>
                <w:rFonts w:ascii="Arial"/>
                <w:sz w:val="21"/>
              </w:rPr>
            </w:pPr>
          </w:p>
          <w:p w14:paraId="407A38CA">
            <w:pPr>
              <w:spacing w:line="241" w:lineRule="auto"/>
              <w:rPr>
                <w:rFonts w:ascii="Arial"/>
                <w:sz w:val="21"/>
              </w:rPr>
            </w:pPr>
          </w:p>
          <w:p w14:paraId="26D1ACE3">
            <w:pPr>
              <w:spacing w:line="241" w:lineRule="auto"/>
              <w:rPr>
                <w:rFonts w:ascii="Arial"/>
                <w:sz w:val="21"/>
              </w:rPr>
            </w:pPr>
          </w:p>
          <w:p w14:paraId="4C0C1831">
            <w:pPr>
              <w:spacing w:line="241" w:lineRule="auto"/>
              <w:rPr>
                <w:rFonts w:ascii="Arial"/>
                <w:sz w:val="21"/>
              </w:rPr>
            </w:pPr>
          </w:p>
          <w:p w14:paraId="53C4451F">
            <w:pPr>
              <w:spacing w:line="241" w:lineRule="auto"/>
              <w:rPr>
                <w:rFonts w:ascii="Arial"/>
                <w:sz w:val="21"/>
              </w:rPr>
            </w:pPr>
          </w:p>
          <w:p w14:paraId="48161F70">
            <w:pPr>
              <w:spacing w:line="241" w:lineRule="auto"/>
              <w:rPr>
                <w:rFonts w:ascii="Arial"/>
                <w:sz w:val="21"/>
              </w:rPr>
            </w:pPr>
          </w:p>
          <w:p w14:paraId="6AA5B78F">
            <w:pPr>
              <w:spacing w:line="241" w:lineRule="auto"/>
              <w:rPr>
                <w:rFonts w:ascii="Arial"/>
                <w:sz w:val="21"/>
              </w:rPr>
            </w:pPr>
          </w:p>
          <w:p w14:paraId="15C4EA66">
            <w:pPr>
              <w:spacing w:line="241" w:lineRule="auto"/>
              <w:rPr>
                <w:rFonts w:ascii="Arial"/>
                <w:sz w:val="21"/>
              </w:rPr>
            </w:pPr>
          </w:p>
          <w:p w14:paraId="51A13A53">
            <w:pPr>
              <w:spacing w:line="241" w:lineRule="auto"/>
              <w:rPr>
                <w:rFonts w:ascii="Arial"/>
                <w:sz w:val="21"/>
              </w:rPr>
            </w:pPr>
          </w:p>
          <w:p w14:paraId="141F3369">
            <w:pPr>
              <w:spacing w:line="241" w:lineRule="auto"/>
              <w:rPr>
                <w:rFonts w:ascii="Arial"/>
                <w:sz w:val="21"/>
              </w:rPr>
            </w:pPr>
          </w:p>
          <w:p w14:paraId="7A904CA9">
            <w:pPr>
              <w:spacing w:line="241" w:lineRule="auto"/>
              <w:rPr>
                <w:rFonts w:ascii="Arial"/>
                <w:sz w:val="21"/>
              </w:rPr>
            </w:pPr>
          </w:p>
          <w:p w14:paraId="757F3602">
            <w:pPr>
              <w:spacing w:line="241" w:lineRule="auto"/>
              <w:rPr>
                <w:rFonts w:ascii="Arial"/>
                <w:sz w:val="21"/>
              </w:rPr>
            </w:pPr>
          </w:p>
          <w:p w14:paraId="3C8D98F2">
            <w:pPr>
              <w:spacing w:line="241" w:lineRule="auto"/>
              <w:rPr>
                <w:rFonts w:ascii="Arial"/>
                <w:sz w:val="21"/>
              </w:rPr>
            </w:pPr>
          </w:p>
          <w:p w14:paraId="02A84EF2">
            <w:pPr>
              <w:spacing w:line="241" w:lineRule="auto"/>
              <w:rPr>
                <w:rFonts w:ascii="Arial"/>
                <w:sz w:val="21"/>
              </w:rPr>
            </w:pPr>
          </w:p>
          <w:p w14:paraId="7DDE881F">
            <w:pPr>
              <w:spacing w:line="241" w:lineRule="auto"/>
              <w:rPr>
                <w:rFonts w:ascii="Arial"/>
                <w:sz w:val="21"/>
              </w:rPr>
            </w:pPr>
          </w:p>
          <w:p w14:paraId="7AD750C2">
            <w:pPr>
              <w:spacing w:line="241" w:lineRule="auto"/>
              <w:rPr>
                <w:rFonts w:ascii="Arial"/>
                <w:sz w:val="21"/>
              </w:rPr>
            </w:pPr>
          </w:p>
          <w:p w14:paraId="0049A7E3">
            <w:pPr>
              <w:spacing w:line="241" w:lineRule="auto"/>
              <w:rPr>
                <w:rFonts w:ascii="Arial"/>
                <w:sz w:val="21"/>
              </w:rPr>
            </w:pPr>
          </w:p>
          <w:p w14:paraId="464EC212">
            <w:pPr>
              <w:spacing w:line="241" w:lineRule="auto"/>
              <w:rPr>
                <w:rFonts w:ascii="Arial"/>
                <w:sz w:val="21"/>
              </w:rPr>
            </w:pPr>
          </w:p>
          <w:p w14:paraId="5EC870B7">
            <w:pPr>
              <w:spacing w:line="241" w:lineRule="auto"/>
              <w:rPr>
                <w:rFonts w:ascii="Arial"/>
                <w:sz w:val="21"/>
              </w:rPr>
            </w:pPr>
          </w:p>
          <w:p w14:paraId="2B86220F">
            <w:pPr>
              <w:spacing w:before="78" w:line="253" w:lineRule="auto"/>
              <w:ind w:left="215" w:right="104" w:hanging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三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．本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度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果</w:t>
            </w:r>
          </w:p>
        </w:tc>
        <w:tc>
          <w:tcPr>
            <w:tcW w:w="2612" w:type="dxa"/>
            <w:gridSpan w:val="2"/>
            <w:vAlign w:val="top"/>
          </w:tcPr>
          <w:p w14:paraId="5E9589ED">
            <w:pPr>
              <w:spacing w:before="61" w:line="217" w:lineRule="auto"/>
              <w:ind w:lef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>一)予以公开</w:t>
            </w:r>
          </w:p>
        </w:tc>
        <w:tc>
          <w:tcPr>
            <w:tcW w:w="1549" w:type="dxa"/>
            <w:vAlign w:val="top"/>
          </w:tcPr>
          <w:p w14:paraId="2E2FB7AC">
            <w:pPr>
              <w:spacing w:before="97" w:line="185" w:lineRule="auto"/>
              <w:ind w:left="7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top"/>
          </w:tcPr>
          <w:p w14:paraId="5CC9009B">
            <w:pPr>
              <w:spacing w:before="97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36676CD1">
            <w:pPr>
              <w:spacing w:before="97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3A38E650">
            <w:pPr>
              <w:spacing w:before="97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5C9999A9">
            <w:pPr>
              <w:spacing w:before="97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31244046">
            <w:pPr>
              <w:spacing w:before="97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205F139F">
            <w:pPr>
              <w:spacing w:before="97" w:line="185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6B1BE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07BEB5CC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gridSpan w:val="2"/>
            <w:vAlign w:val="top"/>
          </w:tcPr>
          <w:p w14:paraId="35A1F1FF">
            <w:pPr>
              <w:spacing w:before="51" w:line="234" w:lineRule="auto"/>
              <w:ind w:left="108" w:right="10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(二)部</w:t>
            </w:r>
            <w:r>
              <w:rPr>
                <w:rFonts w:ascii="仿宋" w:hAnsi="仿宋" w:eastAsia="仿宋" w:cs="仿宋"/>
                <w:sz w:val="24"/>
                <w:szCs w:val="24"/>
              </w:rPr>
              <w:t>分公开(区分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处理的</w:t>
            </w:r>
            <w:r>
              <w:rPr>
                <w:rFonts w:ascii="仿宋" w:hAnsi="仿宋" w:eastAsia="仿宋" w:cs="仿宋"/>
                <w:sz w:val="24"/>
                <w:szCs w:val="24"/>
              </w:rPr>
              <w:t>，只计这一情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形，不</w:t>
            </w:r>
            <w:r>
              <w:rPr>
                <w:rFonts w:ascii="仿宋" w:hAnsi="仿宋" w:eastAsia="仿宋" w:cs="仿宋"/>
                <w:sz w:val="24"/>
                <w:szCs w:val="24"/>
              </w:rPr>
              <w:t>计其他情形)</w:t>
            </w:r>
          </w:p>
        </w:tc>
        <w:tc>
          <w:tcPr>
            <w:tcW w:w="1549" w:type="dxa"/>
            <w:vAlign w:val="top"/>
          </w:tcPr>
          <w:p w14:paraId="18400623">
            <w:pPr>
              <w:spacing w:line="327" w:lineRule="auto"/>
              <w:rPr>
                <w:rFonts w:ascii="Arial"/>
                <w:sz w:val="21"/>
              </w:rPr>
            </w:pPr>
          </w:p>
          <w:p w14:paraId="15AFD30A">
            <w:pPr>
              <w:spacing w:before="78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2136479B">
            <w:pPr>
              <w:spacing w:line="327" w:lineRule="auto"/>
              <w:rPr>
                <w:rFonts w:ascii="Arial"/>
                <w:sz w:val="21"/>
              </w:rPr>
            </w:pPr>
          </w:p>
          <w:p w14:paraId="445E6C7C">
            <w:pPr>
              <w:spacing w:before="78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3BCB0CD2">
            <w:pPr>
              <w:spacing w:line="327" w:lineRule="auto"/>
              <w:rPr>
                <w:rFonts w:ascii="Arial"/>
                <w:sz w:val="21"/>
              </w:rPr>
            </w:pPr>
          </w:p>
          <w:p w14:paraId="1B4E6532">
            <w:pPr>
              <w:spacing w:before="78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572D80F5">
            <w:pPr>
              <w:spacing w:line="327" w:lineRule="auto"/>
              <w:rPr>
                <w:rFonts w:ascii="Arial"/>
                <w:sz w:val="21"/>
              </w:rPr>
            </w:pPr>
          </w:p>
          <w:p w14:paraId="5D2FA354">
            <w:pPr>
              <w:spacing w:before="78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05E6A5AF">
            <w:pPr>
              <w:spacing w:line="327" w:lineRule="auto"/>
              <w:rPr>
                <w:rFonts w:ascii="Arial"/>
                <w:sz w:val="21"/>
              </w:rPr>
            </w:pPr>
          </w:p>
          <w:p w14:paraId="5470CA6F">
            <w:pPr>
              <w:spacing w:before="78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39729DB6">
            <w:pPr>
              <w:spacing w:line="327" w:lineRule="auto"/>
              <w:rPr>
                <w:rFonts w:ascii="Arial"/>
                <w:sz w:val="21"/>
              </w:rPr>
            </w:pPr>
          </w:p>
          <w:p w14:paraId="45342574">
            <w:pPr>
              <w:spacing w:before="78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278FA9B1">
            <w:pPr>
              <w:spacing w:line="327" w:lineRule="auto"/>
              <w:rPr>
                <w:rFonts w:ascii="Arial"/>
                <w:sz w:val="21"/>
              </w:rPr>
            </w:pPr>
          </w:p>
          <w:p w14:paraId="053A6F75">
            <w:pPr>
              <w:spacing w:before="78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2E6FE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2E09B2F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44E508E0">
            <w:pPr>
              <w:spacing w:line="248" w:lineRule="auto"/>
              <w:rPr>
                <w:rFonts w:ascii="Arial"/>
                <w:sz w:val="21"/>
              </w:rPr>
            </w:pPr>
          </w:p>
          <w:p w14:paraId="11533CAF">
            <w:pPr>
              <w:spacing w:line="248" w:lineRule="auto"/>
              <w:rPr>
                <w:rFonts w:ascii="Arial"/>
                <w:sz w:val="21"/>
              </w:rPr>
            </w:pPr>
          </w:p>
          <w:p w14:paraId="5A219FC2">
            <w:pPr>
              <w:spacing w:line="248" w:lineRule="auto"/>
              <w:rPr>
                <w:rFonts w:ascii="Arial"/>
                <w:sz w:val="21"/>
              </w:rPr>
            </w:pPr>
          </w:p>
          <w:p w14:paraId="6B693BFF">
            <w:pPr>
              <w:spacing w:line="248" w:lineRule="auto"/>
              <w:rPr>
                <w:rFonts w:ascii="Arial"/>
                <w:sz w:val="21"/>
              </w:rPr>
            </w:pPr>
          </w:p>
          <w:p w14:paraId="6A50A16A">
            <w:pPr>
              <w:spacing w:line="248" w:lineRule="auto"/>
              <w:rPr>
                <w:rFonts w:ascii="Arial"/>
                <w:sz w:val="21"/>
              </w:rPr>
            </w:pPr>
          </w:p>
          <w:p w14:paraId="53EEBF2F">
            <w:pPr>
              <w:spacing w:line="248" w:lineRule="auto"/>
              <w:rPr>
                <w:rFonts w:ascii="Arial"/>
                <w:sz w:val="21"/>
              </w:rPr>
            </w:pPr>
          </w:p>
          <w:p w14:paraId="514FC1A4">
            <w:pPr>
              <w:spacing w:line="248" w:lineRule="auto"/>
              <w:rPr>
                <w:rFonts w:ascii="Arial"/>
                <w:sz w:val="21"/>
              </w:rPr>
            </w:pPr>
          </w:p>
          <w:p w14:paraId="16A8C618">
            <w:pPr>
              <w:spacing w:line="249" w:lineRule="auto"/>
              <w:rPr>
                <w:rFonts w:ascii="Arial"/>
                <w:sz w:val="21"/>
              </w:rPr>
            </w:pPr>
          </w:p>
          <w:p w14:paraId="4C2A0946">
            <w:pPr>
              <w:spacing w:line="249" w:lineRule="auto"/>
              <w:rPr>
                <w:rFonts w:ascii="Arial"/>
                <w:sz w:val="21"/>
              </w:rPr>
            </w:pPr>
          </w:p>
          <w:p w14:paraId="25F2CAAC">
            <w:pPr>
              <w:spacing w:before="78" w:line="255" w:lineRule="auto"/>
              <w:ind w:left="176" w:right="48" w:hanging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三)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</w:t>
            </w:r>
          </w:p>
        </w:tc>
        <w:tc>
          <w:tcPr>
            <w:tcW w:w="1787" w:type="dxa"/>
            <w:vAlign w:val="top"/>
          </w:tcPr>
          <w:p w14:paraId="57E42D73">
            <w:pPr>
              <w:spacing w:before="52" w:line="228" w:lineRule="auto"/>
              <w:ind w:left="131" w:righ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属于国家秘</w:t>
            </w:r>
            <w:r>
              <w:rPr>
                <w:rFonts w:ascii="仿宋" w:hAnsi="仿宋" w:eastAsia="仿宋" w:cs="仿宋"/>
                <w:sz w:val="24"/>
                <w:szCs w:val="24"/>
              </w:rPr>
              <w:t>密</w:t>
            </w:r>
          </w:p>
        </w:tc>
        <w:tc>
          <w:tcPr>
            <w:tcW w:w="1549" w:type="dxa"/>
            <w:vAlign w:val="top"/>
          </w:tcPr>
          <w:p w14:paraId="62A39E62">
            <w:pPr>
              <w:spacing w:before="247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623EE0FB">
            <w:pPr>
              <w:spacing w:before="247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0A51FA0D">
            <w:pPr>
              <w:spacing w:before="247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35D01DFA">
            <w:pPr>
              <w:spacing w:before="247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1AADDCB4">
            <w:pPr>
              <w:spacing w:before="247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3BDCAD8D">
            <w:pPr>
              <w:spacing w:before="247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030AEF5D">
            <w:pPr>
              <w:spacing w:before="247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61F37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6BB7D89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57792BC9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6A758E52">
            <w:pPr>
              <w:spacing w:before="51" w:line="234" w:lineRule="auto"/>
              <w:ind w:left="117" w:right="237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其他法律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规禁止公</w:t>
            </w:r>
            <w:r>
              <w:rPr>
                <w:rFonts w:ascii="仿宋" w:hAnsi="仿宋" w:eastAsia="仿宋" w:cs="仿宋"/>
                <w:sz w:val="24"/>
                <w:szCs w:val="24"/>
              </w:rPr>
              <w:t>开</w:t>
            </w:r>
          </w:p>
        </w:tc>
        <w:tc>
          <w:tcPr>
            <w:tcW w:w="1549" w:type="dxa"/>
            <w:vAlign w:val="top"/>
          </w:tcPr>
          <w:p w14:paraId="1F2A1F2B">
            <w:pPr>
              <w:spacing w:line="328" w:lineRule="auto"/>
              <w:rPr>
                <w:rFonts w:ascii="Arial"/>
                <w:sz w:val="21"/>
              </w:rPr>
            </w:pPr>
          </w:p>
          <w:p w14:paraId="5CBF81F4">
            <w:pPr>
              <w:spacing w:before="78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2FA22892">
            <w:pPr>
              <w:spacing w:line="328" w:lineRule="auto"/>
              <w:rPr>
                <w:rFonts w:ascii="Arial"/>
                <w:sz w:val="21"/>
              </w:rPr>
            </w:pPr>
          </w:p>
          <w:p w14:paraId="2500F840">
            <w:pPr>
              <w:spacing w:before="78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2B0F1DAB">
            <w:pPr>
              <w:spacing w:line="328" w:lineRule="auto"/>
              <w:rPr>
                <w:rFonts w:ascii="Arial"/>
                <w:sz w:val="21"/>
              </w:rPr>
            </w:pPr>
          </w:p>
          <w:p w14:paraId="1306F24D">
            <w:pPr>
              <w:spacing w:before="78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2D4E6462">
            <w:pPr>
              <w:spacing w:line="328" w:lineRule="auto"/>
              <w:rPr>
                <w:rFonts w:ascii="Arial"/>
                <w:sz w:val="21"/>
              </w:rPr>
            </w:pPr>
          </w:p>
          <w:p w14:paraId="05A5DB3E">
            <w:pPr>
              <w:spacing w:before="78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57B87072">
            <w:pPr>
              <w:spacing w:line="328" w:lineRule="auto"/>
              <w:rPr>
                <w:rFonts w:ascii="Arial"/>
                <w:sz w:val="21"/>
              </w:rPr>
            </w:pPr>
          </w:p>
          <w:p w14:paraId="45500FA3">
            <w:pPr>
              <w:spacing w:before="78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209849EB">
            <w:pPr>
              <w:spacing w:line="328" w:lineRule="auto"/>
              <w:rPr>
                <w:rFonts w:ascii="Arial"/>
                <w:sz w:val="21"/>
              </w:rPr>
            </w:pPr>
          </w:p>
          <w:p w14:paraId="23721B83">
            <w:pPr>
              <w:spacing w:before="78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23F30257">
            <w:pPr>
              <w:spacing w:line="328" w:lineRule="auto"/>
              <w:rPr>
                <w:rFonts w:ascii="Arial"/>
                <w:sz w:val="21"/>
              </w:rPr>
            </w:pPr>
          </w:p>
          <w:p w14:paraId="11E34035">
            <w:pPr>
              <w:spacing w:before="78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41B7A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19C5086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51C2AFB9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737E33E4">
            <w:pPr>
              <w:spacing w:before="54" w:line="227" w:lineRule="auto"/>
              <w:ind w:left="128" w:right="10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危及“三安全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一稳定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>”</w:t>
            </w:r>
          </w:p>
        </w:tc>
        <w:tc>
          <w:tcPr>
            <w:tcW w:w="1549" w:type="dxa"/>
            <w:vAlign w:val="top"/>
          </w:tcPr>
          <w:p w14:paraId="2F89D55C">
            <w:pPr>
              <w:spacing w:before="250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26F344A1">
            <w:pPr>
              <w:spacing w:before="250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4F99B6A5">
            <w:pPr>
              <w:spacing w:before="250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1D613A98">
            <w:pPr>
              <w:spacing w:before="250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5C72C269">
            <w:pPr>
              <w:spacing w:before="250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4B4584D6">
            <w:pPr>
              <w:spacing w:before="250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7069D526">
            <w:pPr>
              <w:spacing w:before="250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096BC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22380FD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7264715F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0405954A">
            <w:pPr>
              <w:spacing w:before="52" w:line="227" w:lineRule="auto"/>
              <w:ind w:left="115" w:right="23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保护第三方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法权益</w:t>
            </w:r>
          </w:p>
        </w:tc>
        <w:tc>
          <w:tcPr>
            <w:tcW w:w="1549" w:type="dxa"/>
            <w:vAlign w:val="top"/>
          </w:tcPr>
          <w:p w14:paraId="2DAC9062">
            <w:pPr>
              <w:spacing w:before="248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194CC59D">
            <w:pPr>
              <w:spacing w:before="248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41D2B2D4">
            <w:pPr>
              <w:spacing w:before="248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297A01B1">
            <w:pPr>
              <w:spacing w:before="248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15106CF7">
            <w:pPr>
              <w:spacing w:before="248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1F4BC4D6">
            <w:pPr>
              <w:spacing w:before="248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5822B13F">
            <w:pPr>
              <w:spacing w:before="248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038C4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02D3502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7762B19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04BA2B1E">
            <w:pPr>
              <w:spacing w:before="57" w:line="226" w:lineRule="auto"/>
              <w:ind w:left="113" w:right="237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属于三类内部事务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信息</w:t>
            </w:r>
          </w:p>
        </w:tc>
        <w:tc>
          <w:tcPr>
            <w:tcW w:w="1549" w:type="dxa"/>
            <w:vAlign w:val="top"/>
          </w:tcPr>
          <w:p w14:paraId="4A2BEB4A">
            <w:pPr>
              <w:spacing w:before="251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01BA2AFE">
            <w:pPr>
              <w:spacing w:before="251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7CCB99F4">
            <w:pPr>
              <w:spacing w:before="251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3203B778">
            <w:pPr>
              <w:spacing w:before="251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72552C47">
            <w:pPr>
              <w:spacing w:before="251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67056B9A">
            <w:pPr>
              <w:spacing w:before="251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48285E3C">
            <w:pPr>
              <w:spacing w:before="251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21445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3935DF1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0A9FEA2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6F57B7E8">
            <w:pPr>
              <w:spacing w:before="54" w:line="227" w:lineRule="auto"/>
              <w:ind w:left="115" w:righ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属于四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类过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性信息</w:t>
            </w:r>
          </w:p>
        </w:tc>
        <w:tc>
          <w:tcPr>
            <w:tcW w:w="1549" w:type="dxa"/>
            <w:vAlign w:val="top"/>
          </w:tcPr>
          <w:p w14:paraId="5C7C37EC">
            <w:pPr>
              <w:spacing w:before="251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1AB8127F">
            <w:pPr>
              <w:spacing w:before="251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1D86E61F">
            <w:pPr>
              <w:spacing w:before="251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7F5E220E">
            <w:pPr>
              <w:spacing w:before="251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6C0D8264">
            <w:pPr>
              <w:spacing w:before="251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001AC7E2">
            <w:pPr>
              <w:spacing w:before="251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75EB3C0E">
            <w:pPr>
              <w:spacing w:before="251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075BA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7F01023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9D4466C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3BE3E104">
            <w:pPr>
              <w:spacing w:before="54" w:line="227" w:lineRule="auto"/>
              <w:ind w:left="121" w:right="23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属于行政执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法案卷</w:t>
            </w:r>
          </w:p>
        </w:tc>
        <w:tc>
          <w:tcPr>
            <w:tcW w:w="1549" w:type="dxa"/>
            <w:vAlign w:val="top"/>
          </w:tcPr>
          <w:p w14:paraId="29C731CC">
            <w:pPr>
              <w:spacing w:before="251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23C4D15B">
            <w:pPr>
              <w:spacing w:before="251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0306F76E">
            <w:pPr>
              <w:spacing w:before="251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412596B3">
            <w:pPr>
              <w:spacing w:before="251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19EC4946">
            <w:pPr>
              <w:spacing w:before="251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193C7384">
            <w:pPr>
              <w:spacing w:before="251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43A6B6C6">
            <w:pPr>
              <w:spacing w:before="251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7AF1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78330D6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29BB3E7C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681EF40E">
            <w:pPr>
              <w:spacing w:before="54" w:line="227" w:lineRule="auto"/>
              <w:ind w:left="115" w:right="237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属于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行政查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询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</w:t>
            </w:r>
          </w:p>
        </w:tc>
        <w:tc>
          <w:tcPr>
            <w:tcW w:w="1549" w:type="dxa"/>
            <w:vAlign w:val="top"/>
          </w:tcPr>
          <w:p w14:paraId="069773DD">
            <w:pPr>
              <w:spacing w:before="252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19F6367F">
            <w:pPr>
              <w:spacing w:before="252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4275068C">
            <w:pPr>
              <w:spacing w:before="252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064207EE">
            <w:pPr>
              <w:spacing w:before="252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09EF80EB">
            <w:pPr>
              <w:spacing w:before="252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5EB78401">
            <w:pPr>
              <w:spacing w:before="252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3CB8931D">
            <w:pPr>
              <w:spacing w:before="252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54B48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58E3DC2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2CF4D90E">
            <w:pPr>
              <w:spacing w:line="260" w:lineRule="auto"/>
              <w:rPr>
                <w:rFonts w:ascii="Arial"/>
                <w:sz w:val="21"/>
              </w:rPr>
            </w:pPr>
          </w:p>
          <w:p w14:paraId="7C1BC4EA">
            <w:pPr>
              <w:spacing w:line="260" w:lineRule="auto"/>
              <w:rPr>
                <w:rFonts w:ascii="Arial"/>
                <w:sz w:val="21"/>
              </w:rPr>
            </w:pPr>
          </w:p>
          <w:p w14:paraId="7B7DAF91">
            <w:pPr>
              <w:spacing w:line="261" w:lineRule="auto"/>
              <w:rPr>
                <w:rFonts w:ascii="Arial"/>
                <w:sz w:val="21"/>
              </w:rPr>
            </w:pPr>
          </w:p>
          <w:p w14:paraId="78CB6FD5">
            <w:pPr>
              <w:spacing w:before="78" w:line="256" w:lineRule="auto"/>
              <w:ind w:left="175" w:right="48" w:hanging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四)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无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提供</w:t>
            </w:r>
          </w:p>
        </w:tc>
        <w:tc>
          <w:tcPr>
            <w:tcW w:w="1787" w:type="dxa"/>
            <w:vAlign w:val="top"/>
          </w:tcPr>
          <w:p w14:paraId="27772E75">
            <w:pPr>
              <w:spacing w:before="55" w:line="233" w:lineRule="auto"/>
              <w:ind w:left="116" w:right="237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本机关不掌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相关政府信</w:t>
            </w:r>
            <w:r>
              <w:rPr>
                <w:rFonts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1549" w:type="dxa"/>
            <w:vAlign w:val="top"/>
          </w:tcPr>
          <w:p w14:paraId="081082C4">
            <w:pPr>
              <w:spacing w:line="331" w:lineRule="auto"/>
              <w:rPr>
                <w:rFonts w:ascii="Arial"/>
                <w:sz w:val="21"/>
              </w:rPr>
            </w:pPr>
          </w:p>
          <w:p w14:paraId="6E0EE774">
            <w:pPr>
              <w:spacing w:before="78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4A28F4E2">
            <w:pPr>
              <w:spacing w:line="331" w:lineRule="auto"/>
              <w:rPr>
                <w:rFonts w:ascii="Arial"/>
                <w:sz w:val="21"/>
              </w:rPr>
            </w:pPr>
          </w:p>
          <w:p w14:paraId="5E9E366B">
            <w:pPr>
              <w:spacing w:before="78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5C2B734A">
            <w:pPr>
              <w:spacing w:line="331" w:lineRule="auto"/>
              <w:rPr>
                <w:rFonts w:ascii="Arial"/>
                <w:sz w:val="21"/>
              </w:rPr>
            </w:pPr>
          </w:p>
          <w:p w14:paraId="35A8F766">
            <w:pPr>
              <w:spacing w:before="78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2129DD97">
            <w:pPr>
              <w:spacing w:line="331" w:lineRule="auto"/>
              <w:rPr>
                <w:rFonts w:ascii="Arial"/>
                <w:sz w:val="21"/>
              </w:rPr>
            </w:pPr>
          </w:p>
          <w:p w14:paraId="1B6E2BCB">
            <w:pPr>
              <w:spacing w:before="78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3D616B9F">
            <w:pPr>
              <w:spacing w:line="331" w:lineRule="auto"/>
              <w:rPr>
                <w:rFonts w:ascii="Arial"/>
                <w:sz w:val="21"/>
              </w:rPr>
            </w:pPr>
          </w:p>
          <w:p w14:paraId="1C0356A6">
            <w:pPr>
              <w:spacing w:before="78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322C1767">
            <w:pPr>
              <w:spacing w:line="331" w:lineRule="auto"/>
              <w:rPr>
                <w:rFonts w:ascii="Arial"/>
                <w:sz w:val="21"/>
              </w:rPr>
            </w:pPr>
          </w:p>
          <w:p w14:paraId="4133C12E">
            <w:pPr>
              <w:spacing w:before="78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55EFD5CF">
            <w:pPr>
              <w:spacing w:line="331" w:lineRule="auto"/>
              <w:rPr>
                <w:rFonts w:ascii="Arial"/>
                <w:sz w:val="21"/>
              </w:rPr>
            </w:pPr>
          </w:p>
          <w:p w14:paraId="447B9AE4">
            <w:pPr>
              <w:spacing w:before="78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7EC60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6E6CBE1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15081DF3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2B46B88D">
            <w:pPr>
              <w:spacing w:before="55" w:line="233" w:lineRule="auto"/>
              <w:ind w:left="116" w:righ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没有现成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需要另行制</w:t>
            </w:r>
            <w:r>
              <w:rPr>
                <w:rFonts w:ascii="仿宋" w:hAnsi="仿宋" w:eastAsia="仿宋" w:cs="仿宋"/>
                <w:sz w:val="24"/>
                <w:szCs w:val="24"/>
              </w:rPr>
              <w:t>作</w:t>
            </w:r>
          </w:p>
        </w:tc>
        <w:tc>
          <w:tcPr>
            <w:tcW w:w="1549" w:type="dxa"/>
            <w:vAlign w:val="top"/>
          </w:tcPr>
          <w:p w14:paraId="120251F4">
            <w:pPr>
              <w:spacing w:line="331" w:lineRule="auto"/>
              <w:rPr>
                <w:rFonts w:ascii="Arial"/>
                <w:sz w:val="21"/>
              </w:rPr>
            </w:pPr>
          </w:p>
          <w:p w14:paraId="15DA76EB">
            <w:pPr>
              <w:spacing w:before="78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77D7A394">
            <w:pPr>
              <w:spacing w:line="331" w:lineRule="auto"/>
              <w:rPr>
                <w:rFonts w:ascii="Arial"/>
                <w:sz w:val="21"/>
              </w:rPr>
            </w:pPr>
          </w:p>
          <w:p w14:paraId="5DE9E9EA">
            <w:pPr>
              <w:spacing w:before="78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4D166ABC">
            <w:pPr>
              <w:spacing w:line="331" w:lineRule="auto"/>
              <w:rPr>
                <w:rFonts w:ascii="Arial"/>
                <w:sz w:val="21"/>
              </w:rPr>
            </w:pPr>
          </w:p>
          <w:p w14:paraId="161AE97C">
            <w:pPr>
              <w:spacing w:before="78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224FFCC0">
            <w:pPr>
              <w:spacing w:line="331" w:lineRule="auto"/>
              <w:rPr>
                <w:rFonts w:ascii="Arial"/>
                <w:sz w:val="21"/>
              </w:rPr>
            </w:pPr>
          </w:p>
          <w:p w14:paraId="103348F4">
            <w:pPr>
              <w:spacing w:before="78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4E9B1D96">
            <w:pPr>
              <w:spacing w:line="331" w:lineRule="auto"/>
              <w:rPr>
                <w:rFonts w:ascii="Arial"/>
                <w:sz w:val="21"/>
              </w:rPr>
            </w:pPr>
          </w:p>
          <w:p w14:paraId="5C01768F">
            <w:pPr>
              <w:spacing w:before="78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6641DDA3">
            <w:pPr>
              <w:spacing w:line="331" w:lineRule="auto"/>
              <w:rPr>
                <w:rFonts w:ascii="Arial"/>
                <w:sz w:val="21"/>
              </w:rPr>
            </w:pPr>
          </w:p>
          <w:p w14:paraId="4FA89CBA">
            <w:pPr>
              <w:spacing w:before="78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585455C7">
            <w:pPr>
              <w:spacing w:line="331" w:lineRule="auto"/>
              <w:rPr>
                <w:rFonts w:ascii="Arial"/>
                <w:sz w:val="21"/>
              </w:rPr>
            </w:pPr>
          </w:p>
          <w:p w14:paraId="4AC2C8A5">
            <w:pPr>
              <w:spacing w:before="78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79403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7AFDC79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6965846F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05957A18">
            <w:pPr>
              <w:spacing w:before="57" w:line="226" w:lineRule="auto"/>
              <w:ind w:left="147" w:right="237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补正后申请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容仍不明确</w:t>
            </w:r>
          </w:p>
        </w:tc>
        <w:tc>
          <w:tcPr>
            <w:tcW w:w="1549" w:type="dxa"/>
            <w:vAlign w:val="top"/>
          </w:tcPr>
          <w:p w14:paraId="78B8ECE3">
            <w:pPr>
              <w:spacing w:before="253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594F3D7B">
            <w:pPr>
              <w:spacing w:before="253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34D5D291">
            <w:pPr>
              <w:spacing w:before="253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13E71E01">
            <w:pPr>
              <w:spacing w:before="253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10574498">
            <w:pPr>
              <w:spacing w:before="253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379EBD91">
            <w:pPr>
              <w:spacing w:before="253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6323F04D">
            <w:pPr>
              <w:spacing w:before="253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745FE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0FEBB74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704290DB">
            <w:pPr>
              <w:spacing w:line="319" w:lineRule="auto"/>
              <w:rPr>
                <w:rFonts w:ascii="Arial"/>
                <w:sz w:val="21"/>
              </w:rPr>
            </w:pPr>
          </w:p>
          <w:p w14:paraId="7EAB50AB">
            <w:pPr>
              <w:spacing w:line="319" w:lineRule="auto"/>
              <w:rPr>
                <w:rFonts w:ascii="Arial"/>
                <w:sz w:val="21"/>
              </w:rPr>
            </w:pPr>
          </w:p>
          <w:p w14:paraId="76B53A65">
            <w:pPr>
              <w:spacing w:before="78" w:line="258" w:lineRule="auto"/>
              <w:ind w:left="182" w:right="48" w:hanging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五)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</w:t>
            </w:r>
          </w:p>
        </w:tc>
        <w:tc>
          <w:tcPr>
            <w:tcW w:w="1787" w:type="dxa"/>
            <w:vAlign w:val="top"/>
          </w:tcPr>
          <w:p w14:paraId="1D43368E">
            <w:pPr>
              <w:spacing w:before="57" w:line="226" w:lineRule="auto"/>
              <w:ind w:left="113" w:right="237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信访举报投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诉类申请</w:t>
            </w:r>
          </w:p>
        </w:tc>
        <w:tc>
          <w:tcPr>
            <w:tcW w:w="1549" w:type="dxa"/>
            <w:vAlign w:val="top"/>
          </w:tcPr>
          <w:p w14:paraId="1FE4B7D3">
            <w:pPr>
              <w:spacing w:before="254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239AA27D">
            <w:pPr>
              <w:spacing w:before="254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23CE6FA1">
            <w:pPr>
              <w:spacing w:before="254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532B5870">
            <w:pPr>
              <w:spacing w:before="254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4838D940">
            <w:pPr>
              <w:spacing w:before="254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5D5A6FC8">
            <w:pPr>
              <w:spacing w:before="254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42C26F1A">
            <w:pPr>
              <w:spacing w:before="254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4176B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31832C9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41A98CE4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4A75EA24">
            <w:pPr>
              <w:spacing w:before="67" w:line="214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重复申请</w:t>
            </w:r>
          </w:p>
        </w:tc>
        <w:tc>
          <w:tcPr>
            <w:tcW w:w="1549" w:type="dxa"/>
            <w:vAlign w:val="top"/>
          </w:tcPr>
          <w:p w14:paraId="668DFBA2">
            <w:pPr>
              <w:spacing w:before="103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0A55F368">
            <w:pPr>
              <w:spacing w:before="103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550BA2E4">
            <w:pPr>
              <w:spacing w:before="103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2E5BF872">
            <w:pPr>
              <w:spacing w:before="103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0151B877">
            <w:pPr>
              <w:spacing w:before="103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5B7EFF2D">
            <w:pPr>
              <w:spacing w:before="103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437009EE">
            <w:pPr>
              <w:spacing w:before="103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12B2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50EC126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4FECEB04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7BCD6C7E">
            <w:pPr>
              <w:spacing w:before="57" w:line="225" w:lineRule="auto"/>
              <w:ind w:left="120" w:right="23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要求提供公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出版物</w:t>
            </w:r>
          </w:p>
        </w:tc>
        <w:tc>
          <w:tcPr>
            <w:tcW w:w="1549" w:type="dxa"/>
            <w:vAlign w:val="top"/>
          </w:tcPr>
          <w:p w14:paraId="039A2EE8">
            <w:pPr>
              <w:spacing w:before="251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71DD9404">
            <w:pPr>
              <w:spacing w:before="251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1CD4BB67">
            <w:pPr>
              <w:spacing w:before="251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676B0D5F">
            <w:pPr>
              <w:spacing w:before="251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7B85E228">
            <w:pPr>
              <w:spacing w:before="251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58DDE5B2">
            <w:pPr>
              <w:spacing w:before="251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2CB2FEA0">
            <w:pPr>
              <w:spacing w:before="251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8FDE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459132B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E4C6347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58999F7A">
            <w:pPr>
              <w:spacing w:before="59" w:line="227" w:lineRule="auto"/>
              <w:ind w:left="123" w:right="237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无正当理由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量反复申请</w:t>
            </w:r>
          </w:p>
        </w:tc>
        <w:tc>
          <w:tcPr>
            <w:tcW w:w="1549" w:type="dxa"/>
            <w:vAlign w:val="top"/>
          </w:tcPr>
          <w:p w14:paraId="50BBC854">
            <w:pPr>
              <w:spacing w:before="254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745D75F5">
            <w:pPr>
              <w:spacing w:before="254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5A9E3E34">
            <w:pPr>
              <w:spacing w:before="254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650E29CE">
            <w:pPr>
              <w:spacing w:before="254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6D9D72C5">
            <w:pPr>
              <w:spacing w:before="254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52DF53EA">
            <w:pPr>
              <w:spacing w:before="254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2C465714">
            <w:pPr>
              <w:spacing w:before="254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681FEB41">
      <w:pPr>
        <w:rPr>
          <w:rFonts w:ascii="Arial"/>
          <w:sz w:val="21"/>
        </w:rPr>
      </w:pPr>
    </w:p>
    <w:p w14:paraId="1FBBFF8C">
      <w:pPr>
        <w:sectPr>
          <w:footerReference r:id="rId7" w:type="default"/>
          <w:pgSz w:w="11906" w:h="16839"/>
          <w:pgMar w:top="1431" w:right="1158" w:bottom="1125" w:left="1473" w:header="0" w:footer="842" w:gutter="0"/>
          <w:cols w:space="720" w:num="1"/>
        </w:sectPr>
      </w:pPr>
    </w:p>
    <w:tbl>
      <w:tblPr>
        <w:tblStyle w:val="4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825"/>
        <w:gridCol w:w="1787"/>
        <w:gridCol w:w="1549"/>
        <w:gridCol w:w="732"/>
        <w:gridCol w:w="751"/>
        <w:gridCol w:w="787"/>
        <w:gridCol w:w="902"/>
        <w:gridCol w:w="487"/>
        <w:gridCol w:w="556"/>
      </w:tblGrid>
      <w:tr w14:paraId="5F9E3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7C7566C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86F7F8F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20D0A4AF">
            <w:pPr>
              <w:spacing w:before="54" w:line="237" w:lineRule="auto"/>
              <w:ind w:left="123" w:right="23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要求行政机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确认或重新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具已获取信</w:t>
            </w:r>
            <w:r>
              <w:rPr>
                <w:rFonts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1549" w:type="dxa"/>
            <w:vAlign w:val="top"/>
          </w:tcPr>
          <w:p w14:paraId="49430419">
            <w:pPr>
              <w:spacing w:line="245" w:lineRule="auto"/>
              <w:rPr>
                <w:rFonts w:ascii="Arial"/>
                <w:sz w:val="21"/>
              </w:rPr>
            </w:pPr>
          </w:p>
          <w:p w14:paraId="0BC13918">
            <w:pPr>
              <w:spacing w:line="246" w:lineRule="auto"/>
              <w:rPr>
                <w:rFonts w:ascii="Arial"/>
                <w:sz w:val="21"/>
              </w:rPr>
            </w:pPr>
          </w:p>
          <w:p w14:paraId="057EB178">
            <w:pPr>
              <w:spacing w:before="78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7AA10662">
            <w:pPr>
              <w:spacing w:line="245" w:lineRule="auto"/>
              <w:rPr>
                <w:rFonts w:ascii="Arial"/>
                <w:sz w:val="21"/>
              </w:rPr>
            </w:pPr>
          </w:p>
          <w:p w14:paraId="5F70C7A5">
            <w:pPr>
              <w:spacing w:line="246" w:lineRule="auto"/>
              <w:rPr>
                <w:rFonts w:ascii="Arial"/>
                <w:sz w:val="21"/>
              </w:rPr>
            </w:pPr>
          </w:p>
          <w:p w14:paraId="28D4184F">
            <w:pPr>
              <w:spacing w:before="78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10B2C87A">
            <w:pPr>
              <w:spacing w:line="245" w:lineRule="auto"/>
              <w:rPr>
                <w:rFonts w:ascii="Arial"/>
                <w:sz w:val="21"/>
              </w:rPr>
            </w:pPr>
          </w:p>
          <w:p w14:paraId="78BD9DF5">
            <w:pPr>
              <w:spacing w:line="246" w:lineRule="auto"/>
              <w:rPr>
                <w:rFonts w:ascii="Arial"/>
                <w:sz w:val="21"/>
              </w:rPr>
            </w:pPr>
          </w:p>
          <w:p w14:paraId="59FBB8EE">
            <w:pPr>
              <w:spacing w:before="78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312C3AA5">
            <w:pPr>
              <w:spacing w:line="245" w:lineRule="auto"/>
              <w:rPr>
                <w:rFonts w:ascii="Arial"/>
                <w:sz w:val="21"/>
              </w:rPr>
            </w:pPr>
          </w:p>
          <w:p w14:paraId="13BEED82">
            <w:pPr>
              <w:spacing w:line="246" w:lineRule="auto"/>
              <w:rPr>
                <w:rFonts w:ascii="Arial"/>
                <w:sz w:val="21"/>
              </w:rPr>
            </w:pPr>
          </w:p>
          <w:p w14:paraId="1EAE97DF">
            <w:pPr>
              <w:spacing w:before="78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66C4EDF5">
            <w:pPr>
              <w:spacing w:line="245" w:lineRule="auto"/>
              <w:rPr>
                <w:rFonts w:ascii="Arial"/>
                <w:sz w:val="21"/>
              </w:rPr>
            </w:pPr>
          </w:p>
          <w:p w14:paraId="069F9EB5">
            <w:pPr>
              <w:spacing w:line="246" w:lineRule="auto"/>
              <w:rPr>
                <w:rFonts w:ascii="Arial"/>
                <w:sz w:val="21"/>
              </w:rPr>
            </w:pPr>
          </w:p>
          <w:p w14:paraId="374FBBE5">
            <w:pPr>
              <w:spacing w:before="78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6DA206D4">
            <w:pPr>
              <w:spacing w:line="245" w:lineRule="auto"/>
              <w:rPr>
                <w:rFonts w:ascii="Arial"/>
                <w:sz w:val="21"/>
              </w:rPr>
            </w:pPr>
          </w:p>
          <w:p w14:paraId="6B78AB1F">
            <w:pPr>
              <w:spacing w:line="246" w:lineRule="auto"/>
              <w:rPr>
                <w:rFonts w:ascii="Arial"/>
                <w:sz w:val="21"/>
              </w:rPr>
            </w:pPr>
          </w:p>
          <w:p w14:paraId="00B33EAA">
            <w:pPr>
              <w:spacing w:before="78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0E4C355A">
            <w:pPr>
              <w:spacing w:line="245" w:lineRule="auto"/>
              <w:rPr>
                <w:rFonts w:ascii="Arial"/>
                <w:sz w:val="21"/>
              </w:rPr>
            </w:pPr>
          </w:p>
          <w:p w14:paraId="3DEDB777">
            <w:pPr>
              <w:spacing w:line="246" w:lineRule="auto"/>
              <w:rPr>
                <w:rFonts w:ascii="Arial"/>
                <w:sz w:val="21"/>
              </w:rPr>
            </w:pPr>
          </w:p>
          <w:p w14:paraId="6103B81D">
            <w:pPr>
              <w:spacing w:before="78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473AE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7DF152E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77E30591">
            <w:pPr>
              <w:spacing w:line="264" w:lineRule="auto"/>
              <w:rPr>
                <w:rFonts w:ascii="Arial"/>
                <w:sz w:val="21"/>
              </w:rPr>
            </w:pPr>
          </w:p>
          <w:p w14:paraId="6AB00CEF">
            <w:pPr>
              <w:spacing w:line="264" w:lineRule="auto"/>
              <w:rPr>
                <w:rFonts w:ascii="Arial"/>
                <w:sz w:val="21"/>
              </w:rPr>
            </w:pPr>
          </w:p>
          <w:p w14:paraId="2B5E9691">
            <w:pPr>
              <w:spacing w:line="264" w:lineRule="auto"/>
              <w:rPr>
                <w:rFonts w:ascii="Arial"/>
                <w:sz w:val="21"/>
              </w:rPr>
            </w:pPr>
          </w:p>
          <w:p w14:paraId="479B31D3">
            <w:pPr>
              <w:spacing w:line="264" w:lineRule="auto"/>
              <w:rPr>
                <w:rFonts w:ascii="Arial"/>
                <w:sz w:val="21"/>
              </w:rPr>
            </w:pPr>
          </w:p>
          <w:p w14:paraId="25BE3FC1">
            <w:pPr>
              <w:spacing w:line="265" w:lineRule="auto"/>
              <w:rPr>
                <w:rFonts w:ascii="Arial"/>
                <w:sz w:val="21"/>
              </w:rPr>
            </w:pPr>
          </w:p>
          <w:p w14:paraId="0810B2DC">
            <w:pPr>
              <w:spacing w:line="265" w:lineRule="auto"/>
              <w:rPr>
                <w:rFonts w:ascii="Arial"/>
                <w:sz w:val="21"/>
              </w:rPr>
            </w:pPr>
          </w:p>
          <w:p w14:paraId="5F967004">
            <w:pPr>
              <w:spacing w:before="78" w:line="257" w:lineRule="auto"/>
              <w:ind w:left="177" w:right="48" w:hanging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六)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他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</w:t>
            </w:r>
          </w:p>
        </w:tc>
        <w:tc>
          <w:tcPr>
            <w:tcW w:w="1787" w:type="dxa"/>
            <w:vAlign w:val="top"/>
          </w:tcPr>
          <w:p w14:paraId="1AD67D85">
            <w:pPr>
              <w:spacing w:before="53"/>
              <w:ind w:left="113" w:right="105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申请人无正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当理由逾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期不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补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正、行政机关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不再处理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府信息公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开申</w:t>
            </w:r>
            <w:r>
              <w:rPr>
                <w:rFonts w:ascii="仿宋" w:hAnsi="仿宋" w:eastAsia="仿宋" w:cs="仿宋"/>
                <w:sz w:val="24"/>
                <w:szCs w:val="24"/>
              </w:rPr>
              <w:t>请</w:t>
            </w:r>
          </w:p>
        </w:tc>
        <w:tc>
          <w:tcPr>
            <w:tcW w:w="1549" w:type="dxa"/>
            <w:vAlign w:val="top"/>
          </w:tcPr>
          <w:p w14:paraId="5921D683">
            <w:pPr>
              <w:spacing w:line="269" w:lineRule="auto"/>
              <w:rPr>
                <w:rFonts w:ascii="Arial"/>
                <w:sz w:val="21"/>
              </w:rPr>
            </w:pPr>
          </w:p>
          <w:p w14:paraId="3013B3E9">
            <w:pPr>
              <w:spacing w:line="269" w:lineRule="auto"/>
              <w:rPr>
                <w:rFonts w:ascii="Arial"/>
                <w:sz w:val="21"/>
              </w:rPr>
            </w:pPr>
          </w:p>
          <w:p w14:paraId="3BAF6216">
            <w:pPr>
              <w:spacing w:line="269" w:lineRule="auto"/>
              <w:rPr>
                <w:rFonts w:ascii="Arial"/>
                <w:sz w:val="21"/>
              </w:rPr>
            </w:pPr>
          </w:p>
          <w:p w14:paraId="1911959B">
            <w:pPr>
              <w:spacing w:before="78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21A7E7B0">
            <w:pPr>
              <w:spacing w:line="269" w:lineRule="auto"/>
              <w:rPr>
                <w:rFonts w:ascii="Arial"/>
                <w:sz w:val="21"/>
              </w:rPr>
            </w:pPr>
          </w:p>
          <w:p w14:paraId="602F3EFC">
            <w:pPr>
              <w:spacing w:line="269" w:lineRule="auto"/>
              <w:rPr>
                <w:rFonts w:ascii="Arial"/>
                <w:sz w:val="21"/>
              </w:rPr>
            </w:pPr>
          </w:p>
          <w:p w14:paraId="22F07F08">
            <w:pPr>
              <w:spacing w:line="269" w:lineRule="auto"/>
              <w:rPr>
                <w:rFonts w:ascii="Arial"/>
                <w:sz w:val="21"/>
              </w:rPr>
            </w:pPr>
          </w:p>
          <w:p w14:paraId="37C69269">
            <w:pPr>
              <w:spacing w:before="78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45E7BBC6">
            <w:pPr>
              <w:spacing w:line="269" w:lineRule="auto"/>
              <w:rPr>
                <w:rFonts w:ascii="Arial"/>
                <w:sz w:val="21"/>
              </w:rPr>
            </w:pPr>
          </w:p>
          <w:p w14:paraId="68C6C73C">
            <w:pPr>
              <w:spacing w:line="269" w:lineRule="auto"/>
              <w:rPr>
                <w:rFonts w:ascii="Arial"/>
                <w:sz w:val="21"/>
              </w:rPr>
            </w:pPr>
          </w:p>
          <w:p w14:paraId="77128048">
            <w:pPr>
              <w:spacing w:line="269" w:lineRule="auto"/>
              <w:rPr>
                <w:rFonts w:ascii="Arial"/>
                <w:sz w:val="21"/>
              </w:rPr>
            </w:pPr>
          </w:p>
          <w:p w14:paraId="3C838C0E">
            <w:pPr>
              <w:spacing w:before="78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0A4C94E3">
            <w:pPr>
              <w:spacing w:line="269" w:lineRule="auto"/>
              <w:rPr>
                <w:rFonts w:ascii="Arial"/>
                <w:sz w:val="21"/>
              </w:rPr>
            </w:pPr>
          </w:p>
          <w:p w14:paraId="2158DED5">
            <w:pPr>
              <w:spacing w:line="269" w:lineRule="auto"/>
              <w:rPr>
                <w:rFonts w:ascii="Arial"/>
                <w:sz w:val="21"/>
              </w:rPr>
            </w:pPr>
          </w:p>
          <w:p w14:paraId="089ACF45">
            <w:pPr>
              <w:spacing w:line="269" w:lineRule="auto"/>
              <w:rPr>
                <w:rFonts w:ascii="Arial"/>
                <w:sz w:val="21"/>
              </w:rPr>
            </w:pPr>
          </w:p>
          <w:p w14:paraId="739F0C02">
            <w:pPr>
              <w:spacing w:before="78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0524E8A3">
            <w:pPr>
              <w:spacing w:line="269" w:lineRule="auto"/>
              <w:rPr>
                <w:rFonts w:ascii="Arial"/>
                <w:sz w:val="21"/>
              </w:rPr>
            </w:pPr>
          </w:p>
          <w:p w14:paraId="3BFD255B">
            <w:pPr>
              <w:spacing w:line="269" w:lineRule="auto"/>
              <w:rPr>
                <w:rFonts w:ascii="Arial"/>
                <w:sz w:val="21"/>
              </w:rPr>
            </w:pPr>
          </w:p>
          <w:p w14:paraId="3692927F">
            <w:pPr>
              <w:spacing w:line="269" w:lineRule="auto"/>
              <w:rPr>
                <w:rFonts w:ascii="Arial"/>
                <w:sz w:val="21"/>
              </w:rPr>
            </w:pPr>
          </w:p>
          <w:p w14:paraId="4A0ED97A">
            <w:pPr>
              <w:spacing w:before="78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4C8742F7">
            <w:pPr>
              <w:spacing w:line="269" w:lineRule="auto"/>
              <w:rPr>
                <w:rFonts w:ascii="Arial"/>
                <w:sz w:val="21"/>
              </w:rPr>
            </w:pPr>
          </w:p>
          <w:p w14:paraId="23650310">
            <w:pPr>
              <w:spacing w:line="269" w:lineRule="auto"/>
              <w:rPr>
                <w:rFonts w:ascii="Arial"/>
                <w:sz w:val="21"/>
              </w:rPr>
            </w:pPr>
          </w:p>
          <w:p w14:paraId="064D0403">
            <w:pPr>
              <w:spacing w:line="269" w:lineRule="auto"/>
              <w:rPr>
                <w:rFonts w:ascii="Arial"/>
                <w:sz w:val="21"/>
              </w:rPr>
            </w:pPr>
          </w:p>
          <w:p w14:paraId="41AEE48E">
            <w:pPr>
              <w:spacing w:before="78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30A448AF">
            <w:pPr>
              <w:spacing w:line="269" w:lineRule="auto"/>
              <w:rPr>
                <w:rFonts w:ascii="Arial"/>
                <w:sz w:val="21"/>
              </w:rPr>
            </w:pPr>
          </w:p>
          <w:p w14:paraId="02BD2FF0">
            <w:pPr>
              <w:spacing w:line="269" w:lineRule="auto"/>
              <w:rPr>
                <w:rFonts w:ascii="Arial"/>
                <w:sz w:val="21"/>
              </w:rPr>
            </w:pPr>
          </w:p>
          <w:p w14:paraId="5579A321">
            <w:pPr>
              <w:spacing w:line="269" w:lineRule="auto"/>
              <w:rPr>
                <w:rFonts w:ascii="Arial"/>
                <w:sz w:val="21"/>
              </w:rPr>
            </w:pPr>
          </w:p>
          <w:p w14:paraId="185E3A79">
            <w:pPr>
              <w:spacing w:before="78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4497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5A7AE74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B6752BD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47278129">
            <w:pPr>
              <w:spacing w:before="50"/>
              <w:ind w:left="113" w:right="7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申请人逾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未按收费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通知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要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求缴纳费用、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行政机关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不再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处理其政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府信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息公开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申请</w:t>
            </w:r>
          </w:p>
        </w:tc>
        <w:tc>
          <w:tcPr>
            <w:tcW w:w="1549" w:type="dxa"/>
            <w:vAlign w:val="top"/>
          </w:tcPr>
          <w:p w14:paraId="5D53B24C">
            <w:pPr>
              <w:spacing w:line="269" w:lineRule="auto"/>
              <w:rPr>
                <w:rFonts w:ascii="Arial"/>
                <w:sz w:val="21"/>
              </w:rPr>
            </w:pPr>
          </w:p>
          <w:p w14:paraId="7480CE80">
            <w:pPr>
              <w:spacing w:line="269" w:lineRule="auto"/>
              <w:rPr>
                <w:rFonts w:ascii="Arial"/>
                <w:sz w:val="21"/>
              </w:rPr>
            </w:pPr>
          </w:p>
          <w:p w14:paraId="4C680E80">
            <w:pPr>
              <w:spacing w:line="269" w:lineRule="auto"/>
              <w:rPr>
                <w:rFonts w:ascii="Arial"/>
                <w:sz w:val="21"/>
              </w:rPr>
            </w:pPr>
          </w:p>
          <w:p w14:paraId="0CEE73D5">
            <w:pPr>
              <w:spacing w:before="78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2474609E">
            <w:pPr>
              <w:spacing w:line="269" w:lineRule="auto"/>
              <w:rPr>
                <w:rFonts w:ascii="Arial"/>
                <w:sz w:val="21"/>
              </w:rPr>
            </w:pPr>
          </w:p>
          <w:p w14:paraId="49C758B2">
            <w:pPr>
              <w:spacing w:line="269" w:lineRule="auto"/>
              <w:rPr>
                <w:rFonts w:ascii="Arial"/>
                <w:sz w:val="21"/>
              </w:rPr>
            </w:pPr>
          </w:p>
          <w:p w14:paraId="409E8EBE">
            <w:pPr>
              <w:spacing w:line="269" w:lineRule="auto"/>
              <w:rPr>
                <w:rFonts w:ascii="Arial"/>
                <w:sz w:val="21"/>
              </w:rPr>
            </w:pPr>
          </w:p>
          <w:p w14:paraId="12F7F57B">
            <w:pPr>
              <w:spacing w:before="78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3E0868C1">
            <w:pPr>
              <w:spacing w:line="269" w:lineRule="auto"/>
              <w:rPr>
                <w:rFonts w:ascii="Arial"/>
                <w:sz w:val="21"/>
              </w:rPr>
            </w:pPr>
          </w:p>
          <w:p w14:paraId="036B2D4C">
            <w:pPr>
              <w:spacing w:line="269" w:lineRule="auto"/>
              <w:rPr>
                <w:rFonts w:ascii="Arial"/>
                <w:sz w:val="21"/>
              </w:rPr>
            </w:pPr>
          </w:p>
          <w:p w14:paraId="5C2C6D86">
            <w:pPr>
              <w:spacing w:line="269" w:lineRule="auto"/>
              <w:rPr>
                <w:rFonts w:ascii="Arial"/>
                <w:sz w:val="21"/>
              </w:rPr>
            </w:pPr>
          </w:p>
          <w:p w14:paraId="061AE4B6">
            <w:pPr>
              <w:spacing w:before="78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5BBCF1E6">
            <w:pPr>
              <w:spacing w:line="269" w:lineRule="auto"/>
              <w:rPr>
                <w:rFonts w:ascii="Arial"/>
                <w:sz w:val="21"/>
              </w:rPr>
            </w:pPr>
          </w:p>
          <w:p w14:paraId="6FFB76B0">
            <w:pPr>
              <w:spacing w:line="269" w:lineRule="auto"/>
              <w:rPr>
                <w:rFonts w:ascii="Arial"/>
                <w:sz w:val="21"/>
              </w:rPr>
            </w:pPr>
          </w:p>
          <w:p w14:paraId="5C7A2F1B">
            <w:pPr>
              <w:spacing w:line="269" w:lineRule="auto"/>
              <w:rPr>
                <w:rFonts w:ascii="Arial"/>
                <w:sz w:val="21"/>
              </w:rPr>
            </w:pPr>
          </w:p>
          <w:p w14:paraId="5C643E50">
            <w:pPr>
              <w:spacing w:before="78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63E186CF">
            <w:pPr>
              <w:spacing w:line="269" w:lineRule="auto"/>
              <w:rPr>
                <w:rFonts w:ascii="Arial"/>
                <w:sz w:val="21"/>
              </w:rPr>
            </w:pPr>
          </w:p>
          <w:p w14:paraId="19FEE846">
            <w:pPr>
              <w:spacing w:line="269" w:lineRule="auto"/>
              <w:rPr>
                <w:rFonts w:ascii="Arial"/>
                <w:sz w:val="21"/>
              </w:rPr>
            </w:pPr>
          </w:p>
          <w:p w14:paraId="3B4EE5BE">
            <w:pPr>
              <w:spacing w:line="269" w:lineRule="auto"/>
              <w:rPr>
                <w:rFonts w:ascii="Arial"/>
                <w:sz w:val="21"/>
              </w:rPr>
            </w:pPr>
          </w:p>
          <w:p w14:paraId="312ED608">
            <w:pPr>
              <w:spacing w:before="78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1A0CC81E">
            <w:pPr>
              <w:spacing w:line="269" w:lineRule="auto"/>
              <w:rPr>
                <w:rFonts w:ascii="Arial"/>
                <w:sz w:val="21"/>
              </w:rPr>
            </w:pPr>
          </w:p>
          <w:p w14:paraId="7966B1CF">
            <w:pPr>
              <w:spacing w:line="269" w:lineRule="auto"/>
              <w:rPr>
                <w:rFonts w:ascii="Arial"/>
                <w:sz w:val="21"/>
              </w:rPr>
            </w:pPr>
          </w:p>
          <w:p w14:paraId="33077352">
            <w:pPr>
              <w:spacing w:line="269" w:lineRule="auto"/>
              <w:rPr>
                <w:rFonts w:ascii="Arial"/>
                <w:sz w:val="21"/>
              </w:rPr>
            </w:pPr>
          </w:p>
          <w:p w14:paraId="7519D5D4">
            <w:pPr>
              <w:spacing w:before="78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6CDBFF0A">
            <w:pPr>
              <w:spacing w:line="269" w:lineRule="auto"/>
              <w:rPr>
                <w:rFonts w:ascii="Arial"/>
                <w:sz w:val="21"/>
              </w:rPr>
            </w:pPr>
          </w:p>
          <w:p w14:paraId="71A2CDE7">
            <w:pPr>
              <w:spacing w:line="269" w:lineRule="auto"/>
              <w:rPr>
                <w:rFonts w:ascii="Arial"/>
                <w:sz w:val="21"/>
              </w:rPr>
            </w:pPr>
          </w:p>
          <w:p w14:paraId="5262A80A">
            <w:pPr>
              <w:spacing w:line="269" w:lineRule="auto"/>
              <w:rPr>
                <w:rFonts w:ascii="Arial"/>
                <w:sz w:val="21"/>
              </w:rPr>
            </w:pPr>
          </w:p>
          <w:p w14:paraId="1267B726">
            <w:pPr>
              <w:spacing w:before="78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6D6A8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92" w:type="dxa"/>
            <w:vMerge w:val="continue"/>
            <w:tcBorders>
              <w:top w:val="nil"/>
              <w:bottom w:val="nil"/>
            </w:tcBorders>
            <w:vAlign w:val="top"/>
          </w:tcPr>
          <w:p w14:paraId="30CBA78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06CD806C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1B285319">
            <w:pPr>
              <w:spacing w:before="66" w:line="214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549" w:type="dxa"/>
            <w:vAlign w:val="top"/>
          </w:tcPr>
          <w:p w14:paraId="541CFD59">
            <w:pPr>
              <w:spacing w:before="102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23F46E16">
            <w:pPr>
              <w:spacing w:before="102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24345661">
            <w:pPr>
              <w:spacing w:before="102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0F9067DF">
            <w:pPr>
              <w:spacing w:before="102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30007FEB">
            <w:pPr>
              <w:spacing w:before="102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752BD475">
            <w:pPr>
              <w:spacing w:before="102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44B92C08">
            <w:pPr>
              <w:spacing w:before="102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B054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7ABD4407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gridSpan w:val="2"/>
            <w:vAlign w:val="top"/>
          </w:tcPr>
          <w:p w14:paraId="68993B4F">
            <w:pPr>
              <w:spacing w:before="66" w:line="213" w:lineRule="auto"/>
              <w:ind w:lef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>(七)总计</w:t>
            </w:r>
          </w:p>
        </w:tc>
        <w:tc>
          <w:tcPr>
            <w:tcW w:w="1549" w:type="dxa"/>
            <w:vAlign w:val="top"/>
          </w:tcPr>
          <w:p w14:paraId="1CDC36F8">
            <w:pPr>
              <w:spacing w:before="103" w:line="184" w:lineRule="auto"/>
              <w:ind w:left="7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top"/>
          </w:tcPr>
          <w:p w14:paraId="504E1E64">
            <w:pPr>
              <w:spacing w:before="103" w:line="184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42B017DF">
            <w:pPr>
              <w:spacing w:before="103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3A6C4584">
            <w:pPr>
              <w:spacing w:before="103" w:line="184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3B005A74">
            <w:pPr>
              <w:spacing w:before="103" w:line="184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7E5334E8">
            <w:pPr>
              <w:spacing w:before="103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467F5CD7">
            <w:pPr>
              <w:spacing w:before="103" w:line="184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0E64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04" w:type="dxa"/>
            <w:gridSpan w:val="3"/>
            <w:vAlign w:val="top"/>
          </w:tcPr>
          <w:p w14:paraId="14912731">
            <w:pPr>
              <w:spacing w:before="68" w:line="214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、结转下年度继续办理</w:t>
            </w:r>
          </w:p>
        </w:tc>
        <w:tc>
          <w:tcPr>
            <w:tcW w:w="1549" w:type="dxa"/>
            <w:vAlign w:val="top"/>
          </w:tcPr>
          <w:p w14:paraId="609A4A76">
            <w:pPr>
              <w:spacing w:before="105" w:line="185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top"/>
          </w:tcPr>
          <w:p w14:paraId="3FA6B45A">
            <w:pPr>
              <w:spacing w:before="105" w:line="18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top"/>
          </w:tcPr>
          <w:p w14:paraId="3EDF8D21">
            <w:pPr>
              <w:spacing w:before="105" w:line="185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top"/>
          </w:tcPr>
          <w:p w14:paraId="10E5B8FE">
            <w:pPr>
              <w:spacing w:before="105" w:line="18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902" w:type="dxa"/>
            <w:vAlign w:val="top"/>
          </w:tcPr>
          <w:p w14:paraId="0D2459CB">
            <w:pPr>
              <w:spacing w:before="105" w:line="185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87" w:type="dxa"/>
            <w:vAlign w:val="top"/>
          </w:tcPr>
          <w:p w14:paraId="429EC20A">
            <w:pPr>
              <w:spacing w:before="105" w:line="185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top"/>
          </w:tcPr>
          <w:p w14:paraId="66E99EFF">
            <w:pPr>
              <w:spacing w:before="105" w:line="185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13C175C3">
      <w:pPr>
        <w:spacing w:before="174" w:line="226" w:lineRule="auto"/>
        <w:ind w:left="7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四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7"/>
          <w:sz w:val="31"/>
          <w:szCs w:val="31"/>
        </w:rPr>
        <w:t>政府信息公开行政复议、行政诉讼情况</w:t>
      </w:r>
    </w:p>
    <w:p w14:paraId="413068EE">
      <w:pPr>
        <w:spacing w:line="83" w:lineRule="auto"/>
        <w:rPr>
          <w:rFonts w:ascii="Arial"/>
          <w:sz w:val="2"/>
        </w:rPr>
      </w:pPr>
    </w:p>
    <w:tbl>
      <w:tblPr>
        <w:tblStyle w:val="4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14"/>
        <w:gridCol w:w="616"/>
        <w:gridCol w:w="616"/>
        <w:gridCol w:w="619"/>
        <w:gridCol w:w="617"/>
        <w:gridCol w:w="616"/>
        <w:gridCol w:w="617"/>
        <w:gridCol w:w="616"/>
        <w:gridCol w:w="621"/>
        <w:gridCol w:w="619"/>
        <w:gridCol w:w="616"/>
        <w:gridCol w:w="617"/>
        <w:gridCol w:w="617"/>
        <w:gridCol w:w="626"/>
      </w:tblGrid>
      <w:tr w14:paraId="5B274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086" w:type="dxa"/>
            <w:gridSpan w:val="5"/>
            <w:vAlign w:val="top"/>
          </w:tcPr>
          <w:p w14:paraId="62CC2881">
            <w:pPr>
              <w:spacing w:before="178" w:line="216" w:lineRule="auto"/>
              <w:ind w:left="10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行政复议</w:t>
            </w:r>
          </w:p>
        </w:tc>
        <w:tc>
          <w:tcPr>
            <w:tcW w:w="6182" w:type="dxa"/>
            <w:gridSpan w:val="10"/>
            <w:vAlign w:val="top"/>
          </w:tcPr>
          <w:p w14:paraId="7DAB1A4A">
            <w:pPr>
              <w:spacing w:before="178" w:line="216" w:lineRule="auto"/>
              <w:ind w:left="26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行政诉讼</w:t>
            </w:r>
          </w:p>
        </w:tc>
      </w:tr>
      <w:tr w14:paraId="673DC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21" w:type="dxa"/>
            <w:vMerge w:val="restart"/>
            <w:tcBorders>
              <w:bottom w:val="nil"/>
            </w:tcBorders>
            <w:textDirection w:val="tbRlV"/>
            <w:vAlign w:val="top"/>
          </w:tcPr>
          <w:p w14:paraId="2B784024">
            <w:pPr>
              <w:spacing w:before="186" w:line="207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果维持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textDirection w:val="tbRlV"/>
            <w:vAlign w:val="top"/>
          </w:tcPr>
          <w:p w14:paraId="33BF121B">
            <w:pPr>
              <w:spacing w:before="186" w:line="207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果纠正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textDirection w:val="tbRlV"/>
            <w:vAlign w:val="top"/>
          </w:tcPr>
          <w:p w14:paraId="3E694D87">
            <w:pPr>
              <w:spacing w:before="184" w:line="209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他结果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textDirection w:val="tbRlV"/>
            <w:vAlign w:val="top"/>
          </w:tcPr>
          <w:p w14:paraId="20201B93">
            <w:pPr>
              <w:spacing w:before="185" w:line="206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尚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未审结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161ABEF9">
            <w:pPr>
              <w:spacing w:before="186" w:line="202" w:lineRule="auto"/>
              <w:ind w:left="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计</w:t>
            </w:r>
          </w:p>
        </w:tc>
        <w:tc>
          <w:tcPr>
            <w:tcW w:w="3087" w:type="dxa"/>
            <w:gridSpan w:val="5"/>
            <w:vAlign w:val="top"/>
          </w:tcPr>
          <w:p w14:paraId="758B0F07">
            <w:pPr>
              <w:spacing w:before="177" w:line="217" w:lineRule="auto"/>
              <w:ind w:left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未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经复议直接起诉</w:t>
            </w:r>
          </w:p>
        </w:tc>
        <w:tc>
          <w:tcPr>
            <w:tcW w:w="3095" w:type="dxa"/>
            <w:gridSpan w:val="5"/>
            <w:vAlign w:val="top"/>
          </w:tcPr>
          <w:p w14:paraId="05706BB4">
            <w:pPr>
              <w:spacing w:before="177" w:line="217" w:lineRule="auto"/>
              <w:ind w:left="9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复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议后起诉</w:t>
            </w:r>
          </w:p>
        </w:tc>
      </w:tr>
      <w:tr w14:paraId="071AD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621" w:type="dxa"/>
            <w:vMerge w:val="continue"/>
            <w:tcBorders>
              <w:top w:val="nil"/>
            </w:tcBorders>
            <w:textDirection w:val="tbRlV"/>
            <w:vAlign w:val="top"/>
          </w:tcPr>
          <w:p w14:paraId="59E36254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textDirection w:val="tbRlV"/>
            <w:vAlign w:val="top"/>
          </w:tcPr>
          <w:p w14:paraId="0090D65A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</w:tcBorders>
            <w:textDirection w:val="tbRlV"/>
            <w:vAlign w:val="top"/>
          </w:tcPr>
          <w:p w14:paraId="68254ADD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</w:tcBorders>
            <w:textDirection w:val="tbRlV"/>
            <w:vAlign w:val="top"/>
          </w:tcPr>
          <w:p w14:paraId="1F2DA9AD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1F65404C"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textDirection w:val="tbRlV"/>
            <w:vAlign w:val="top"/>
          </w:tcPr>
          <w:p w14:paraId="31EDE4DF">
            <w:pPr>
              <w:spacing w:before="184" w:line="207" w:lineRule="auto"/>
              <w:ind w:left="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果维持</w:t>
            </w:r>
          </w:p>
        </w:tc>
        <w:tc>
          <w:tcPr>
            <w:tcW w:w="616" w:type="dxa"/>
            <w:textDirection w:val="tbRlV"/>
            <w:vAlign w:val="top"/>
          </w:tcPr>
          <w:p w14:paraId="4B95D3A2">
            <w:pPr>
              <w:spacing w:before="183" w:line="207" w:lineRule="auto"/>
              <w:ind w:left="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果纠正</w:t>
            </w:r>
          </w:p>
        </w:tc>
        <w:tc>
          <w:tcPr>
            <w:tcW w:w="617" w:type="dxa"/>
            <w:textDirection w:val="tbRlV"/>
            <w:vAlign w:val="top"/>
          </w:tcPr>
          <w:p w14:paraId="6036FE7F">
            <w:pPr>
              <w:spacing w:before="183" w:line="209" w:lineRule="auto"/>
              <w:ind w:left="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他结果</w:t>
            </w:r>
          </w:p>
        </w:tc>
        <w:tc>
          <w:tcPr>
            <w:tcW w:w="616" w:type="dxa"/>
            <w:textDirection w:val="tbRlV"/>
            <w:vAlign w:val="top"/>
          </w:tcPr>
          <w:p w14:paraId="2D073135">
            <w:pPr>
              <w:spacing w:before="183" w:line="206" w:lineRule="auto"/>
              <w:ind w:left="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尚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未审结</w:t>
            </w:r>
          </w:p>
        </w:tc>
        <w:tc>
          <w:tcPr>
            <w:tcW w:w="621" w:type="dxa"/>
            <w:textDirection w:val="tbRlV"/>
            <w:vAlign w:val="top"/>
          </w:tcPr>
          <w:p w14:paraId="3A524668">
            <w:pPr>
              <w:spacing w:before="185" w:line="202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计</w:t>
            </w:r>
          </w:p>
        </w:tc>
        <w:tc>
          <w:tcPr>
            <w:tcW w:w="619" w:type="dxa"/>
            <w:textDirection w:val="tbRlV"/>
            <w:vAlign w:val="top"/>
          </w:tcPr>
          <w:p w14:paraId="37A16B84">
            <w:pPr>
              <w:spacing w:before="184" w:line="207" w:lineRule="auto"/>
              <w:ind w:left="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果维持</w:t>
            </w:r>
          </w:p>
        </w:tc>
        <w:tc>
          <w:tcPr>
            <w:tcW w:w="616" w:type="dxa"/>
            <w:textDirection w:val="tbRlV"/>
            <w:vAlign w:val="top"/>
          </w:tcPr>
          <w:p w14:paraId="12252E9F">
            <w:pPr>
              <w:spacing w:before="184" w:line="207" w:lineRule="auto"/>
              <w:ind w:left="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果纠正</w:t>
            </w:r>
          </w:p>
        </w:tc>
        <w:tc>
          <w:tcPr>
            <w:tcW w:w="617" w:type="dxa"/>
            <w:textDirection w:val="tbRlV"/>
            <w:vAlign w:val="top"/>
          </w:tcPr>
          <w:p w14:paraId="2FB258F0">
            <w:pPr>
              <w:spacing w:before="183" w:line="209" w:lineRule="auto"/>
              <w:ind w:left="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他结果</w:t>
            </w:r>
          </w:p>
        </w:tc>
        <w:tc>
          <w:tcPr>
            <w:tcW w:w="617" w:type="dxa"/>
            <w:textDirection w:val="tbRlV"/>
            <w:vAlign w:val="top"/>
          </w:tcPr>
          <w:p w14:paraId="39E94D3E">
            <w:pPr>
              <w:spacing w:before="184" w:line="206" w:lineRule="auto"/>
              <w:ind w:left="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尚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未审结</w:t>
            </w:r>
          </w:p>
        </w:tc>
        <w:tc>
          <w:tcPr>
            <w:tcW w:w="626" w:type="dxa"/>
            <w:textDirection w:val="tbRlV"/>
            <w:vAlign w:val="top"/>
          </w:tcPr>
          <w:p w14:paraId="09846E54">
            <w:pPr>
              <w:spacing w:before="188" w:line="202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计</w:t>
            </w:r>
          </w:p>
        </w:tc>
      </w:tr>
      <w:tr w14:paraId="08464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21" w:type="dxa"/>
            <w:vAlign w:val="top"/>
          </w:tcPr>
          <w:p w14:paraId="4E6639A7">
            <w:pPr>
              <w:spacing w:before="215" w:line="185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4" w:type="dxa"/>
            <w:vAlign w:val="top"/>
          </w:tcPr>
          <w:p w14:paraId="193544F0">
            <w:pPr>
              <w:spacing w:before="215" w:line="185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top"/>
          </w:tcPr>
          <w:p w14:paraId="02A6B4C0">
            <w:pPr>
              <w:spacing w:before="215" w:line="185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top"/>
          </w:tcPr>
          <w:p w14:paraId="2D057AD6">
            <w:pPr>
              <w:spacing w:before="215" w:line="185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9" w:type="dxa"/>
            <w:vAlign w:val="top"/>
          </w:tcPr>
          <w:p w14:paraId="102A1ADD">
            <w:pPr>
              <w:spacing w:before="215" w:line="185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top"/>
          </w:tcPr>
          <w:p w14:paraId="4626912C">
            <w:pPr>
              <w:spacing w:before="215" w:line="185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top"/>
          </w:tcPr>
          <w:p w14:paraId="172609C8">
            <w:pPr>
              <w:spacing w:before="215" w:line="185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top"/>
          </w:tcPr>
          <w:p w14:paraId="03E38371">
            <w:pPr>
              <w:spacing w:before="215" w:line="185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top"/>
          </w:tcPr>
          <w:p w14:paraId="42FF3F06">
            <w:pPr>
              <w:spacing w:before="215" w:line="185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21" w:type="dxa"/>
            <w:vAlign w:val="top"/>
          </w:tcPr>
          <w:p w14:paraId="5DA06A9A">
            <w:pPr>
              <w:spacing w:before="215" w:line="185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9" w:type="dxa"/>
            <w:vAlign w:val="top"/>
          </w:tcPr>
          <w:p w14:paraId="473B693F">
            <w:pPr>
              <w:spacing w:before="215" w:line="185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top"/>
          </w:tcPr>
          <w:p w14:paraId="5B828775">
            <w:pPr>
              <w:spacing w:before="215" w:line="185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top"/>
          </w:tcPr>
          <w:p w14:paraId="2684D3A9">
            <w:pPr>
              <w:spacing w:before="215" w:line="185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top"/>
          </w:tcPr>
          <w:p w14:paraId="62A6D919">
            <w:pPr>
              <w:spacing w:before="215" w:line="185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top"/>
          </w:tcPr>
          <w:p w14:paraId="42B57BD2">
            <w:pPr>
              <w:spacing w:before="215" w:line="185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3996FE4C">
      <w:pPr>
        <w:spacing w:before="177" w:line="227" w:lineRule="auto"/>
        <w:ind w:left="7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五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黑体" w:hAnsi="黑体" w:eastAsia="黑体" w:cs="黑体"/>
          <w:spacing w:val="7"/>
          <w:sz w:val="31"/>
          <w:szCs w:val="31"/>
        </w:rPr>
        <w:t>存在的主要问题及改进情况</w:t>
      </w:r>
    </w:p>
    <w:p w14:paraId="7A093C01">
      <w:pPr>
        <w:spacing w:before="170" w:line="339" w:lineRule="auto"/>
        <w:ind w:left="129" w:right="44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>一)工作中存在的主要问题。政府信息公开实施以来，</w:t>
      </w:r>
      <w:r>
        <w:rPr>
          <w:rFonts w:ascii="仿宋" w:hAnsi="仿宋" w:eastAsia="仿宋" w:cs="仿宋"/>
          <w:spacing w:val="13"/>
          <w:sz w:val="31"/>
          <w:szCs w:val="31"/>
        </w:rPr>
        <w:t>我</w:t>
      </w:r>
      <w:r>
        <w:rPr>
          <w:rFonts w:ascii="仿宋" w:hAnsi="仿宋" w:eastAsia="仿宋" w:cs="仿宋"/>
          <w:spacing w:val="12"/>
          <w:sz w:val="31"/>
          <w:szCs w:val="31"/>
        </w:rPr>
        <w:t>局严格按照有关规定主动公开由本机关产生的信息，扎实做</w:t>
      </w:r>
      <w:r>
        <w:rPr>
          <w:rFonts w:ascii="仿宋" w:hAnsi="仿宋" w:eastAsia="仿宋" w:cs="仿宋"/>
          <w:spacing w:val="13"/>
          <w:sz w:val="31"/>
          <w:szCs w:val="31"/>
        </w:rPr>
        <w:t>好</w:t>
      </w:r>
      <w:r>
        <w:rPr>
          <w:rFonts w:ascii="仿宋" w:hAnsi="仿宋" w:eastAsia="仿宋" w:cs="仿宋"/>
          <w:spacing w:val="12"/>
          <w:sz w:val="31"/>
          <w:szCs w:val="31"/>
        </w:rPr>
        <w:t>政务服务工作，但仍存在一些薄弱环节。主要存在内容更新</w:t>
      </w:r>
      <w:r>
        <w:rPr>
          <w:rFonts w:ascii="仿宋" w:hAnsi="仿宋" w:eastAsia="仿宋" w:cs="仿宋"/>
          <w:spacing w:val="7"/>
          <w:sz w:val="31"/>
          <w:szCs w:val="31"/>
        </w:rPr>
        <w:t>不</w:t>
      </w:r>
      <w:r>
        <w:rPr>
          <w:rFonts w:ascii="仿宋" w:hAnsi="仿宋" w:eastAsia="仿宋" w:cs="仿宋"/>
          <w:spacing w:val="5"/>
          <w:sz w:val="31"/>
          <w:szCs w:val="31"/>
        </w:rPr>
        <w:t>及时、规范性文件栏目需进一步完善等问题。</w:t>
      </w:r>
    </w:p>
    <w:p w14:paraId="1BBEE15A">
      <w:pPr>
        <w:sectPr>
          <w:footerReference r:id="rId8" w:type="default"/>
          <w:pgSz w:w="11906" w:h="16839"/>
          <w:pgMar w:top="1431" w:right="1158" w:bottom="1123" w:left="1473" w:header="0" w:footer="844" w:gutter="0"/>
          <w:cols w:space="720" w:num="1"/>
        </w:sectPr>
      </w:pPr>
    </w:p>
    <w:p w14:paraId="6664B663">
      <w:pPr>
        <w:spacing w:before="101" w:line="334" w:lineRule="auto"/>
        <w:ind w:left="17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>二)具体的解决办法和改进措施。一是强化培训，提升</w:t>
      </w:r>
      <w:r>
        <w:rPr>
          <w:rFonts w:ascii="仿宋" w:hAnsi="仿宋" w:eastAsia="仿宋" w:cs="仿宋"/>
          <w:spacing w:val="4"/>
          <w:sz w:val="31"/>
          <w:szCs w:val="31"/>
        </w:rPr>
        <w:t>素质。不断增</w:t>
      </w:r>
      <w:r>
        <w:rPr>
          <w:rFonts w:ascii="仿宋" w:hAnsi="仿宋" w:eastAsia="仿宋" w:cs="仿宋"/>
          <w:spacing w:val="3"/>
          <w:sz w:val="31"/>
          <w:szCs w:val="31"/>
        </w:rPr>
        <w:t>强</w:t>
      </w:r>
      <w:r>
        <w:rPr>
          <w:rFonts w:ascii="仿宋" w:hAnsi="仿宋" w:eastAsia="仿宋" w:cs="仿宋"/>
          <w:spacing w:val="2"/>
          <w:sz w:val="31"/>
          <w:szCs w:val="31"/>
        </w:rPr>
        <w:t>工作人员的信息公开业务能力，把握关键信息，</w:t>
      </w:r>
      <w:r>
        <w:rPr>
          <w:rFonts w:ascii="仿宋" w:hAnsi="仿宋" w:eastAsia="仿宋" w:cs="仿宋"/>
          <w:spacing w:val="10"/>
          <w:sz w:val="31"/>
          <w:szCs w:val="31"/>
        </w:rPr>
        <w:t>紧抓信息</w:t>
      </w:r>
      <w:r>
        <w:rPr>
          <w:rFonts w:ascii="仿宋" w:hAnsi="仿宋" w:eastAsia="仿宋" w:cs="仿宋"/>
          <w:spacing w:val="5"/>
          <w:sz w:val="31"/>
          <w:szCs w:val="31"/>
        </w:rPr>
        <w:t>时效，方便群众获取所需的政府信息，同时结合安全</w:t>
      </w:r>
      <w:r>
        <w:rPr>
          <w:rFonts w:ascii="仿宋" w:hAnsi="仿宋" w:eastAsia="仿宋" w:cs="仿宋"/>
          <w:spacing w:val="4"/>
          <w:sz w:val="31"/>
          <w:szCs w:val="31"/>
        </w:rPr>
        <w:t>生产法律法规</w:t>
      </w:r>
      <w:r>
        <w:rPr>
          <w:rFonts w:ascii="仿宋" w:hAnsi="仿宋" w:eastAsia="仿宋" w:cs="仿宋"/>
          <w:spacing w:val="3"/>
          <w:sz w:val="31"/>
          <w:szCs w:val="31"/>
        </w:rPr>
        <w:t>的</w:t>
      </w:r>
      <w:r>
        <w:rPr>
          <w:rFonts w:ascii="仿宋" w:hAnsi="仿宋" w:eastAsia="仿宋" w:cs="仿宋"/>
          <w:spacing w:val="2"/>
          <w:sz w:val="31"/>
          <w:szCs w:val="31"/>
        </w:rPr>
        <w:t>宣传教育，进一步提高群众的知晓率和查询率。</w:t>
      </w:r>
      <w:r>
        <w:rPr>
          <w:rFonts w:ascii="仿宋" w:hAnsi="仿宋" w:eastAsia="仿宋" w:cs="仿宋"/>
          <w:spacing w:val="12"/>
          <w:sz w:val="31"/>
          <w:szCs w:val="31"/>
        </w:rPr>
        <w:t>二是进一步明确各科室政务公开工作职责，加强信息公开人</w:t>
      </w:r>
      <w:r>
        <w:rPr>
          <w:rFonts w:ascii="仿宋" w:hAnsi="仿宋" w:eastAsia="仿宋" w:cs="仿宋"/>
          <w:spacing w:val="8"/>
          <w:sz w:val="31"/>
          <w:szCs w:val="31"/>
        </w:rPr>
        <w:t>员</w:t>
      </w:r>
      <w:r>
        <w:rPr>
          <w:rFonts w:ascii="仿宋" w:hAnsi="仿宋" w:eastAsia="仿宋" w:cs="仿宋"/>
          <w:spacing w:val="4"/>
          <w:sz w:val="31"/>
          <w:szCs w:val="31"/>
        </w:rPr>
        <w:t>配置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保障我局网站更新维护。</w:t>
      </w:r>
    </w:p>
    <w:p w14:paraId="1468D3D4">
      <w:pPr>
        <w:spacing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</w:t>
      </w:r>
      <w:r>
        <w:rPr>
          <w:rFonts w:ascii="黑体" w:hAnsi="黑体" w:eastAsia="黑体" w:cs="黑体"/>
          <w:spacing w:val="7"/>
          <w:sz w:val="31"/>
          <w:szCs w:val="31"/>
        </w:rPr>
        <w:t>、其他需要报告的事项</w:t>
      </w:r>
    </w:p>
    <w:p w14:paraId="1F003566">
      <w:pPr>
        <w:spacing w:before="176" w:line="340" w:lineRule="auto"/>
        <w:ind w:left="7" w:right="4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按</w:t>
      </w:r>
      <w:r>
        <w:rPr>
          <w:rFonts w:ascii="仿宋" w:hAnsi="仿宋" w:eastAsia="仿宋" w:cs="仿宋"/>
          <w:spacing w:val="8"/>
          <w:sz w:val="31"/>
          <w:szCs w:val="31"/>
        </w:rPr>
        <w:t>照</w:t>
      </w:r>
      <w:r>
        <w:rPr>
          <w:rFonts w:ascii="仿宋" w:hAnsi="仿宋" w:eastAsia="仿宋" w:cs="仿宋"/>
          <w:spacing w:val="6"/>
          <w:sz w:val="31"/>
          <w:szCs w:val="31"/>
        </w:rPr>
        <w:t>《国务院办公厅关于印发</w:t>
      </w:r>
      <w:r>
        <w:rPr>
          <w:rFonts w:ascii="宋体" w:hAnsi="宋体" w:eastAsia="宋体" w:cs="宋体"/>
          <w:spacing w:val="6"/>
          <w:sz w:val="31"/>
          <w:szCs w:val="31"/>
        </w:rPr>
        <w:t>&lt;</w:t>
      </w:r>
      <w:r>
        <w:rPr>
          <w:rFonts w:ascii="仿宋" w:hAnsi="仿宋" w:eastAsia="仿宋" w:cs="仿宋"/>
          <w:spacing w:val="6"/>
          <w:sz w:val="31"/>
          <w:szCs w:val="31"/>
        </w:rPr>
        <w:t>政府信息公开信息处理费管</w:t>
      </w:r>
      <w:r>
        <w:rPr>
          <w:rFonts w:ascii="仿宋" w:hAnsi="仿宋" w:eastAsia="仿宋" w:cs="仿宋"/>
          <w:spacing w:val="-6"/>
          <w:sz w:val="31"/>
          <w:szCs w:val="31"/>
        </w:rPr>
        <w:t>理办法</w:t>
      </w:r>
      <w:r>
        <w:rPr>
          <w:rFonts w:ascii="宋体" w:hAnsi="宋体" w:eastAsia="宋体" w:cs="宋体"/>
          <w:spacing w:val="-6"/>
          <w:sz w:val="31"/>
          <w:szCs w:val="31"/>
        </w:rPr>
        <w:t>&gt;</w:t>
      </w:r>
      <w:r>
        <w:rPr>
          <w:rFonts w:ascii="仿宋" w:hAnsi="仿宋" w:eastAsia="仿宋" w:cs="仿宋"/>
          <w:spacing w:val="-6"/>
          <w:sz w:val="31"/>
          <w:szCs w:val="31"/>
        </w:rPr>
        <w:t>的通</w:t>
      </w:r>
      <w:r>
        <w:rPr>
          <w:rFonts w:ascii="仿宋" w:hAnsi="仿宋" w:eastAsia="仿宋" w:cs="仿宋"/>
          <w:spacing w:val="-3"/>
          <w:sz w:val="31"/>
          <w:szCs w:val="31"/>
        </w:rPr>
        <w:t>知》国办函</w:t>
      </w:r>
      <w:r>
        <w:rPr>
          <w:rFonts w:ascii="宋体" w:hAnsi="宋体" w:eastAsia="宋体" w:cs="宋体"/>
          <w:spacing w:val="-3"/>
          <w:sz w:val="31"/>
          <w:szCs w:val="31"/>
        </w:rPr>
        <w:t>(2020)109</w:t>
      </w:r>
      <w:r>
        <w:rPr>
          <w:rFonts w:ascii="仿宋" w:hAnsi="仿宋" w:eastAsia="仿宋" w:cs="仿宋"/>
          <w:spacing w:val="-3"/>
          <w:sz w:val="31"/>
          <w:szCs w:val="31"/>
        </w:rPr>
        <w:t>号</w:t>
      </w:r>
      <w:r>
        <w:rPr>
          <w:rFonts w:ascii="宋体" w:hAnsi="宋体" w:eastAsia="宋体" w:cs="宋体"/>
          <w:spacing w:val="-3"/>
          <w:sz w:val="31"/>
          <w:szCs w:val="31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>规定的按件、按量收费标</w:t>
      </w:r>
      <w:r>
        <w:rPr>
          <w:rFonts w:ascii="仿宋" w:hAnsi="仿宋" w:eastAsia="仿宋" w:cs="仿宋"/>
          <w:spacing w:val="6"/>
          <w:sz w:val="31"/>
          <w:szCs w:val="31"/>
        </w:rPr>
        <w:t>准</w:t>
      </w:r>
      <w:r>
        <w:rPr>
          <w:rFonts w:ascii="仿宋" w:hAnsi="仿宋" w:eastAsia="仿宋" w:cs="仿宋"/>
          <w:spacing w:val="4"/>
          <w:sz w:val="31"/>
          <w:szCs w:val="31"/>
        </w:rPr>
        <w:t>，本年度没有产生信息公开处理费。</w:t>
      </w:r>
    </w:p>
    <w:p w14:paraId="0139FA9A">
      <w:pPr>
        <w:spacing w:line="256" w:lineRule="auto"/>
        <w:rPr>
          <w:rFonts w:ascii="Arial"/>
          <w:sz w:val="21"/>
        </w:rPr>
      </w:pPr>
    </w:p>
    <w:p w14:paraId="549D868C">
      <w:pPr>
        <w:spacing w:line="256" w:lineRule="auto"/>
        <w:rPr>
          <w:rFonts w:ascii="Arial"/>
          <w:sz w:val="21"/>
        </w:rPr>
      </w:pPr>
    </w:p>
    <w:p w14:paraId="75D3B301">
      <w:pPr>
        <w:spacing w:line="256" w:lineRule="auto"/>
        <w:rPr>
          <w:rFonts w:ascii="Arial"/>
          <w:sz w:val="21"/>
        </w:rPr>
      </w:pPr>
    </w:p>
    <w:p w14:paraId="7D621858">
      <w:pPr>
        <w:spacing w:line="257" w:lineRule="auto"/>
        <w:rPr>
          <w:rFonts w:ascii="Arial"/>
          <w:sz w:val="21"/>
        </w:rPr>
      </w:pPr>
    </w:p>
    <w:p w14:paraId="052F6B9D">
      <w:pPr>
        <w:spacing w:line="257" w:lineRule="auto"/>
        <w:rPr>
          <w:rFonts w:ascii="Arial"/>
          <w:sz w:val="21"/>
        </w:rPr>
      </w:pPr>
    </w:p>
    <w:p w14:paraId="5373FB3F">
      <w:pPr>
        <w:spacing w:line="257" w:lineRule="auto"/>
        <w:rPr>
          <w:rFonts w:ascii="Arial"/>
          <w:sz w:val="21"/>
        </w:rPr>
      </w:pPr>
    </w:p>
    <w:p w14:paraId="27F88B98">
      <w:pPr>
        <w:spacing w:before="100" w:line="223" w:lineRule="auto"/>
        <w:ind w:left="54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</w:t>
      </w:r>
      <w:r>
        <w:rPr>
          <w:rFonts w:ascii="宋体" w:hAnsi="宋体" w:eastAsia="宋体" w:cs="宋体"/>
          <w:spacing w:val="5"/>
          <w:sz w:val="31"/>
          <w:szCs w:val="31"/>
        </w:rPr>
        <w:t>0</w:t>
      </w:r>
      <w:r>
        <w:rPr>
          <w:rFonts w:ascii="宋体" w:hAnsi="宋体" w:eastAsia="宋体" w:cs="宋体"/>
          <w:spacing w:val="4"/>
          <w:sz w:val="31"/>
          <w:szCs w:val="31"/>
        </w:rPr>
        <w:t>23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宋体" w:hAnsi="宋体" w:eastAsia="宋体" w:cs="宋体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月</w:t>
      </w:r>
      <w:r>
        <w:rPr>
          <w:rFonts w:ascii="宋体" w:hAnsi="宋体" w:eastAsia="宋体" w:cs="宋体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4"/>
          <w:sz w:val="31"/>
          <w:szCs w:val="31"/>
        </w:rPr>
        <w:t>日</w:t>
      </w:r>
    </w:p>
    <w:sectPr>
      <w:footerReference r:id="rId9" w:type="default"/>
      <w:pgSz w:w="11906" w:h="16839"/>
      <w:pgMar w:top="1431" w:right="1544" w:bottom="1125" w:left="1595" w:header="0" w:footer="8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F9D0F">
    <w:pPr>
      <w:spacing w:line="186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EC935">
    <w:pPr>
      <w:spacing w:before="1" w:line="184" w:lineRule="auto"/>
      <w:ind w:right="4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38176">
    <w:pPr>
      <w:spacing w:line="186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4-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1ABBE">
    <w:pPr>
      <w:spacing w:line="183" w:lineRule="auto"/>
      <w:ind w:right="4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5-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A36C4"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57117D"/>
    <w:rsid w:val="4478451B"/>
    <w:rsid w:val="6E541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1423</Words>
  <Characters>1500</Characters>
  <TotalTime>1</TotalTime>
  <ScaleCrop>false</ScaleCrop>
  <LinksUpToDate>false</LinksUpToDate>
  <CharactersWithSpaces>1626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2023-10-09T16:53:00Z</dcterms:created>
  <dc:creator>WENDA-OFFICE</dc:creator>
  <cp:lastModifiedBy>蓝鑫</cp:lastModifiedBy>
  <dcterms:modified xsi:type="dcterms:W3CDTF">2025-02-27T08:49:33Z</dcterms:modified>
  <dc:title>赣州市林业局2022年度政府信息公开工作年度报告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2025-02-27T16:22:00Z</vt:filetime>
  </property>
  <property fmtid="{D5CDD505-2E9C-101B-9397-08002B2CF9AE}" pid="4" name="KSOTemplateDocerSaveRecord">
    <vt:lpwstr>eyJoZGlkIjoiMzkzYjQ4MGE5MTMyYjc3MmIzNzUyZTZmMjQ5OWE1YWEiLCJ1c2VySWQiOiIyMDA2Mjg1MjYifQ==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56E7051DF6184DB58A5DCFC231E12744_12</vt:lpwstr>
  </property>
</Properties>
</file>