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2D374">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Style w:val="10"/>
          <w:rFonts w:hint="default" w:ascii="方正小标宋简体" w:hAnsi="新宋体" w:eastAsia="方正小标宋简体" w:cs="新宋体"/>
          <w:b w:val="0"/>
          <w:bCs/>
          <w:color w:val="000000"/>
          <w:sz w:val="44"/>
          <w:szCs w:val="44"/>
          <w:shd w:val="clear" w:color="auto" w:fill="FFFFFF"/>
          <w:lang w:val="en-US" w:eastAsia="zh-CN"/>
        </w:rPr>
      </w:pPr>
      <w:bookmarkStart w:id="0" w:name="_GoBack"/>
      <w:bookmarkEnd w:id="0"/>
      <w:r>
        <w:rPr>
          <w:rStyle w:val="10"/>
          <w:rFonts w:hint="eastAsia" w:ascii="黑体" w:hAnsi="黑体" w:eastAsia="黑体" w:cs="黑体"/>
          <w:b w:val="0"/>
          <w:bCs/>
          <w:color w:val="000000"/>
          <w:sz w:val="32"/>
          <w:szCs w:val="32"/>
          <w:shd w:val="clear" w:color="auto" w:fill="FFFFFF"/>
          <w:lang w:eastAsia="zh-CN"/>
        </w:rPr>
        <w:t>附件</w:t>
      </w:r>
      <w:r>
        <w:rPr>
          <w:rStyle w:val="10"/>
          <w:rFonts w:hint="eastAsia" w:ascii="黑体" w:hAnsi="黑体" w:eastAsia="黑体" w:cs="黑体"/>
          <w:b w:val="0"/>
          <w:bCs/>
          <w:color w:val="000000"/>
          <w:sz w:val="32"/>
          <w:szCs w:val="32"/>
          <w:shd w:val="clear" w:color="auto" w:fill="FFFFFF"/>
          <w:lang w:val="en-US" w:eastAsia="zh-CN"/>
        </w:rPr>
        <w:t>2</w:t>
      </w:r>
    </w:p>
    <w:p w14:paraId="13072F89">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center"/>
        <w:textAlignment w:val="auto"/>
        <w:rPr>
          <w:rStyle w:val="10"/>
          <w:rFonts w:hint="eastAsia" w:ascii="方正小标宋简体" w:hAnsi="新宋体" w:eastAsia="方正小标宋简体" w:cs="新宋体"/>
          <w:b w:val="0"/>
          <w:bCs/>
          <w:color w:val="000000"/>
          <w:sz w:val="44"/>
          <w:szCs w:val="44"/>
          <w:shd w:val="clear" w:color="auto" w:fill="FFFFFF"/>
        </w:rPr>
      </w:pPr>
      <w:r>
        <w:rPr>
          <w:rStyle w:val="10"/>
          <w:rFonts w:hint="eastAsia" w:ascii="方正小标宋简体" w:hAnsi="新宋体" w:eastAsia="方正小标宋简体" w:cs="新宋体"/>
          <w:b w:val="0"/>
          <w:bCs/>
          <w:color w:val="000000"/>
          <w:sz w:val="44"/>
          <w:szCs w:val="44"/>
          <w:shd w:val="clear" w:color="auto" w:fill="FFFFFF"/>
        </w:rPr>
        <w:t>赣州市</w:t>
      </w:r>
      <w:r>
        <w:rPr>
          <w:rStyle w:val="10"/>
          <w:rFonts w:hint="eastAsia" w:ascii="方正小标宋简体" w:hAnsi="新宋体" w:eastAsia="方正小标宋简体" w:cs="新宋体"/>
          <w:b w:val="0"/>
          <w:bCs/>
          <w:color w:val="000000"/>
          <w:sz w:val="44"/>
          <w:szCs w:val="44"/>
          <w:shd w:val="clear" w:color="auto" w:fill="FFFFFF"/>
          <w:lang w:eastAsia="zh-CN"/>
        </w:rPr>
        <w:t>技术创新中心</w:t>
      </w:r>
      <w:r>
        <w:rPr>
          <w:rStyle w:val="10"/>
          <w:rFonts w:hint="eastAsia" w:ascii="方正小标宋简体" w:hAnsi="新宋体" w:eastAsia="方正小标宋简体" w:cs="新宋体"/>
          <w:b w:val="0"/>
          <w:bCs/>
          <w:color w:val="000000"/>
          <w:sz w:val="44"/>
          <w:szCs w:val="44"/>
          <w:shd w:val="clear" w:color="auto" w:fill="FFFFFF"/>
        </w:rPr>
        <w:t>管理办法</w:t>
      </w:r>
    </w:p>
    <w:p w14:paraId="70A9CC1B">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32"/>
          <w:szCs w:val="32"/>
          <w:lang w:eastAsia="zh-CN"/>
        </w:rPr>
      </w:pPr>
      <w:r>
        <w:rPr>
          <w:rFonts w:hint="eastAsia" w:ascii="仿宋_GB2312" w:hAnsi="??????" w:eastAsia="仿宋_GB2312" w:cs="仿宋_GB2312"/>
          <w:color w:val="000000"/>
          <w:sz w:val="32"/>
          <w:szCs w:val="32"/>
          <w:shd w:val="clear" w:color="auto" w:fill="FFFFFF"/>
          <w:lang w:eastAsia="zh-CN"/>
        </w:rPr>
        <w:t>（征求意见稿）</w:t>
      </w:r>
    </w:p>
    <w:p w14:paraId="192A9430">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第一章</w:t>
      </w:r>
      <w:r>
        <w:rPr>
          <w:rFonts w:hint="eastAsia" w:ascii="黑体" w:hAnsi="黑体" w:eastAsia="黑体" w:cs="黑体"/>
          <w:b w:val="0"/>
          <w:bCs/>
          <w:sz w:val="32"/>
          <w:szCs w:val="32"/>
          <w:lang w:val="en-US" w:eastAsia="zh-CN"/>
        </w:rPr>
        <w:t xml:space="preserve">  总则</w:t>
      </w:r>
    </w:p>
    <w:p w14:paraId="56F988EA">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rPr>
      </w:pPr>
      <w:r>
        <w:rPr>
          <w:rFonts w:hint="eastAsia" w:ascii="黑体" w:hAnsi="黑体" w:eastAsia="黑体" w:cs="黑体"/>
          <w:sz w:val="32"/>
          <w:szCs w:val="32"/>
          <w:lang w:val="en-US" w:eastAsia="zh-CN"/>
        </w:rPr>
        <w:t xml:space="preserve">第一条  </w:t>
      </w:r>
      <w:r>
        <w:rPr>
          <w:rFonts w:hint="eastAsia" w:ascii="仿宋_GB2312" w:hAnsi="??????" w:eastAsia="仿宋_GB2312" w:cs="仿宋_GB2312"/>
          <w:color w:val="000000"/>
          <w:sz w:val="32"/>
          <w:szCs w:val="32"/>
          <w:shd w:val="clear" w:color="auto" w:fill="FFFFFF"/>
        </w:rPr>
        <w:t>为进一步规范和加强</w:t>
      </w:r>
      <w:r>
        <w:rPr>
          <w:rFonts w:hint="eastAsia" w:ascii="仿宋_GB2312" w:hAnsi="??????" w:eastAsia="仿宋_GB2312" w:cs="仿宋_GB2312"/>
          <w:color w:val="000000"/>
          <w:sz w:val="32"/>
          <w:szCs w:val="32"/>
          <w:shd w:val="clear" w:color="auto" w:fill="FFFFFF"/>
          <w:lang w:eastAsia="zh-CN"/>
        </w:rPr>
        <w:t>赣州市技术创新中心</w:t>
      </w:r>
      <w:r>
        <w:rPr>
          <w:rFonts w:hint="default" w:ascii="仿宋_GB2312" w:hAnsi="??????" w:eastAsia="仿宋_GB2312" w:cs="仿宋_GB2312"/>
          <w:color w:val="000000"/>
          <w:sz w:val="32"/>
          <w:szCs w:val="32"/>
          <w:shd w:val="clear" w:color="auto" w:fill="FFFFFF"/>
          <w:lang w:val="en"/>
        </w:rPr>
        <w:t>（以下简称“</w:t>
      </w:r>
      <w:r>
        <w:rPr>
          <w:rFonts w:hint="eastAsia" w:ascii="仿宋_GB2312" w:hAnsi="??????" w:eastAsia="仿宋_GB2312" w:cs="仿宋_GB2312"/>
          <w:color w:val="000000"/>
          <w:sz w:val="32"/>
          <w:szCs w:val="32"/>
          <w:shd w:val="clear" w:color="auto" w:fill="FFFFFF"/>
          <w:lang w:eastAsia="zh-CN"/>
        </w:rPr>
        <w:t>市技术创新中心</w:t>
      </w:r>
      <w:r>
        <w:rPr>
          <w:rFonts w:hint="default" w:ascii="仿宋_GB2312" w:hAnsi="??????" w:eastAsia="仿宋_GB2312" w:cs="仿宋_GB2312"/>
          <w:color w:val="000000"/>
          <w:sz w:val="32"/>
          <w:szCs w:val="32"/>
          <w:shd w:val="clear" w:color="auto" w:fill="FFFFFF"/>
          <w:lang w:val="en"/>
        </w:rPr>
        <w:t>”）</w:t>
      </w:r>
      <w:r>
        <w:rPr>
          <w:rFonts w:hint="eastAsia" w:ascii="仿宋_GB2312" w:hAnsi="??????" w:eastAsia="仿宋_GB2312" w:cs="仿宋_GB2312"/>
          <w:color w:val="000000"/>
          <w:sz w:val="32"/>
          <w:szCs w:val="32"/>
          <w:shd w:val="clear" w:color="auto" w:fill="FFFFFF"/>
        </w:rPr>
        <w:t>的建设和运行管理</w:t>
      </w:r>
      <w:r>
        <w:rPr>
          <w:rFonts w:hint="eastAsia" w:ascii="仿宋_GB2312" w:hAnsi="??????" w:eastAsia="仿宋_GB2312" w:cs="仿宋_GB2312"/>
          <w:color w:val="000000"/>
          <w:sz w:val="32"/>
          <w:szCs w:val="32"/>
          <w:shd w:val="clear" w:color="auto" w:fill="FFFFFF"/>
          <w:lang w:eastAsia="zh-CN"/>
        </w:rPr>
        <w:t>，构建以企业为主体、市场为导向、产学研深度融合的技术创新体系，促进创新链与产业链协同联动，根据江西省科技厅《江西省技术创新中心管理办法》，</w:t>
      </w:r>
      <w:r>
        <w:rPr>
          <w:rFonts w:hint="eastAsia" w:ascii="仿宋_GB2312" w:hAnsi="??????" w:eastAsia="仿宋_GB2312" w:cs="仿宋_GB2312"/>
          <w:color w:val="000000"/>
          <w:sz w:val="32"/>
          <w:szCs w:val="32"/>
          <w:shd w:val="clear" w:color="auto" w:fill="FFFFFF"/>
        </w:rPr>
        <w:t>结合实际，制定本办法。</w:t>
      </w:r>
    </w:p>
    <w:p w14:paraId="19500B9C">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kern w:val="0"/>
          <w:sz w:val="32"/>
          <w:szCs w:val="32"/>
          <w:shd w:val="clear" w:color="auto" w:fill="FFFFFF"/>
          <w:lang w:val="en-US" w:eastAsia="zh-CN" w:bidi="ar-SA"/>
        </w:rPr>
      </w:pPr>
      <w:r>
        <w:rPr>
          <w:rFonts w:hint="eastAsia" w:ascii="黑体" w:hAnsi="黑体" w:eastAsia="黑体" w:cs="黑体"/>
          <w:sz w:val="32"/>
          <w:szCs w:val="32"/>
          <w:lang w:val="en-US" w:eastAsia="zh-CN"/>
        </w:rPr>
        <w:t xml:space="preserve">第二条  </w:t>
      </w:r>
      <w:r>
        <w:rPr>
          <w:rFonts w:hint="eastAsia" w:ascii="仿宋_GB2312" w:hAnsi="??????" w:eastAsia="仿宋_GB2312" w:cs="仿宋_GB2312"/>
          <w:color w:val="000000"/>
          <w:sz w:val="32"/>
          <w:szCs w:val="32"/>
          <w:shd w:val="clear" w:color="auto" w:fill="FFFFFF"/>
          <w:lang w:val="en-US" w:eastAsia="zh-CN"/>
        </w:rPr>
        <w:t>市技术创新中心是市科技创新基地的重要组成部分，是技术创新的重要载体，是开展共性关键技术研发、技术集成、科技成果转移转化、技术服务、技术创新人才聚集培养、面向社会开放的技术创新平台。建设市技术创新中心，旨在提高现有科技成果的成熟性和配套性，为规模化生产提供技术支撑，加速科技成果向现实生产力转化。</w:t>
      </w:r>
    </w:p>
    <w:p w14:paraId="14B375A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560" w:lineRule="exact"/>
        <w:ind w:left="0" w:right="0" w:firstLine="640" w:firstLineChars="20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sz w:val="32"/>
          <w:szCs w:val="32"/>
          <w:lang w:val="en-US" w:eastAsia="zh-CN"/>
        </w:rPr>
        <w:t xml:space="preserve">第三条  </w:t>
      </w:r>
      <w:r>
        <w:rPr>
          <w:rFonts w:hint="eastAsia" w:ascii="仿宋_GB2312" w:hAnsi="??????" w:eastAsia="仿宋_GB2312" w:cs="仿宋_GB2312"/>
          <w:color w:val="000000"/>
          <w:sz w:val="32"/>
          <w:szCs w:val="32"/>
          <w:shd w:val="clear" w:color="auto" w:fill="FFFFFF"/>
          <w:lang w:val="en-US" w:eastAsia="zh-CN"/>
        </w:rPr>
        <w:t>市</w:t>
      </w:r>
      <w:r>
        <w:rPr>
          <w:rFonts w:hint="eastAsia" w:ascii="仿宋_GB2312" w:hAnsi="??????" w:eastAsia="仿宋_GB2312" w:cs="仿宋_GB2312"/>
          <w:color w:val="000000"/>
          <w:sz w:val="32"/>
          <w:szCs w:val="32"/>
          <w:shd w:val="clear" w:color="auto" w:fill="FFFFFF"/>
          <w:lang w:eastAsia="zh-CN"/>
        </w:rPr>
        <w:t>技术创新中心</w:t>
      </w:r>
      <w:r>
        <w:rPr>
          <w:rFonts w:hint="eastAsia" w:ascii="仿宋_GB2312" w:hAnsi="??????" w:eastAsia="仿宋_GB2312" w:cs="仿宋_GB2312"/>
          <w:color w:val="000000"/>
          <w:sz w:val="32"/>
          <w:szCs w:val="32"/>
          <w:shd w:val="clear" w:color="auto" w:fill="FFFFFF"/>
        </w:rPr>
        <w:t>主要依托有较强科研实力</w:t>
      </w:r>
      <w:r>
        <w:rPr>
          <w:rFonts w:hint="eastAsia" w:ascii="仿宋_GB2312" w:hAnsi="??????" w:eastAsia="仿宋_GB2312" w:cs="仿宋_GB2312"/>
          <w:color w:val="000000"/>
          <w:sz w:val="32"/>
          <w:szCs w:val="32"/>
          <w:shd w:val="clear" w:color="auto" w:fill="FFFFFF"/>
        </w:rPr>
        <w:fldChar w:fldCharType="begin"/>
      </w:r>
      <w:r>
        <w:rPr>
          <w:rFonts w:hint="eastAsia" w:ascii="仿宋_GB2312" w:hAnsi="??????" w:eastAsia="仿宋_GB2312" w:cs="仿宋_GB2312"/>
          <w:color w:val="000000"/>
          <w:sz w:val="32"/>
          <w:szCs w:val="32"/>
          <w:shd w:val="clear" w:color="auto" w:fill="FFFFFF"/>
        </w:rPr>
        <w:instrText xml:space="preserve"> HYPERLINK "http://iknow.gsinfo.net.cn/word.php?word=%C6%F3%D2%B5" \t "http://cache.baiducontent.com/_blank" </w:instrText>
      </w:r>
      <w:r>
        <w:rPr>
          <w:rFonts w:hint="eastAsia" w:ascii="仿宋_GB2312" w:hAnsi="??????" w:eastAsia="仿宋_GB2312" w:cs="仿宋_GB2312"/>
          <w:color w:val="000000"/>
          <w:sz w:val="32"/>
          <w:szCs w:val="32"/>
          <w:shd w:val="clear" w:color="auto" w:fill="FFFFFF"/>
        </w:rPr>
        <w:fldChar w:fldCharType="separate"/>
      </w:r>
      <w:r>
        <w:rPr>
          <w:rFonts w:hint="eastAsia" w:ascii="仿宋_GB2312" w:hAnsi="??????" w:eastAsia="仿宋_GB2312" w:cs="仿宋_GB2312"/>
          <w:color w:val="000000"/>
          <w:sz w:val="32"/>
          <w:szCs w:val="32"/>
          <w:shd w:val="clear" w:color="auto" w:fill="FFFFFF"/>
        </w:rPr>
        <w:t>企业</w:t>
      </w:r>
      <w:r>
        <w:rPr>
          <w:rFonts w:hint="eastAsia" w:ascii="仿宋_GB2312" w:hAnsi="??????" w:eastAsia="仿宋_GB2312" w:cs="仿宋_GB2312"/>
          <w:color w:val="000000"/>
          <w:sz w:val="32"/>
          <w:szCs w:val="32"/>
          <w:shd w:val="clear" w:color="auto" w:fill="FFFFFF"/>
        </w:rPr>
        <w:fldChar w:fldCharType="end"/>
      </w:r>
      <w:r>
        <w:rPr>
          <w:rFonts w:hint="eastAsia" w:ascii="仿宋_GB2312" w:hAnsi="??????" w:eastAsia="仿宋_GB2312" w:cs="仿宋_GB2312"/>
          <w:color w:val="000000"/>
          <w:sz w:val="32"/>
          <w:szCs w:val="32"/>
          <w:shd w:val="clear" w:color="auto" w:fill="FFFFFF"/>
          <w:lang w:eastAsia="zh-CN"/>
        </w:rPr>
        <w:t>，同时鼓励支持市属（驻市）高校</w:t>
      </w:r>
      <w:r>
        <w:rPr>
          <w:rFonts w:hint="eastAsia" w:ascii="仿宋_GB2312" w:hAnsi="??????" w:eastAsia="仿宋_GB2312" w:cs="仿宋_GB2312"/>
          <w:color w:val="000000"/>
          <w:sz w:val="32"/>
          <w:szCs w:val="32"/>
          <w:shd w:val="clear" w:color="auto" w:fill="FFFFFF"/>
        </w:rPr>
        <w:t>、</w:t>
      </w:r>
      <w:r>
        <w:rPr>
          <w:rFonts w:hint="eastAsia" w:ascii="仿宋_GB2312" w:hAnsi="??????" w:eastAsia="仿宋_GB2312" w:cs="仿宋_GB2312"/>
          <w:color w:val="000000"/>
          <w:sz w:val="32"/>
          <w:szCs w:val="32"/>
          <w:shd w:val="clear" w:color="auto" w:fill="FFFFFF"/>
        </w:rPr>
        <w:fldChar w:fldCharType="begin"/>
      </w:r>
      <w:r>
        <w:rPr>
          <w:rFonts w:hint="eastAsia" w:ascii="仿宋_GB2312" w:hAnsi="??????" w:eastAsia="仿宋_GB2312" w:cs="仿宋_GB2312"/>
          <w:color w:val="000000"/>
          <w:sz w:val="32"/>
          <w:szCs w:val="32"/>
          <w:shd w:val="clear" w:color="auto" w:fill="FFFFFF"/>
        </w:rPr>
        <w:instrText xml:space="preserve"> HYPERLINK "http://iknow.gsinfo.net.cn/word.php?word=%BF%C6%D1%D0%D4%BA%CB%F9" \t "http://cache.baiducontent.com/_blank" </w:instrText>
      </w:r>
      <w:r>
        <w:rPr>
          <w:rFonts w:hint="eastAsia" w:ascii="仿宋_GB2312" w:hAnsi="??????" w:eastAsia="仿宋_GB2312" w:cs="仿宋_GB2312"/>
          <w:color w:val="000000"/>
          <w:sz w:val="32"/>
          <w:szCs w:val="32"/>
          <w:shd w:val="clear" w:color="auto" w:fill="FFFFFF"/>
        </w:rPr>
        <w:fldChar w:fldCharType="separate"/>
      </w:r>
      <w:r>
        <w:rPr>
          <w:rFonts w:hint="eastAsia" w:ascii="仿宋_GB2312" w:hAnsi="??????" w:eastAsia="仿宋_GB2312" w:cs="仿宋_GB2312"/>
          <w:color w:val="000000"/>
          <w:sz w:val="32"/>
          <w:szCs w:val="32"/>
          <w:shd w:val="clear" w:color="auto" w:fill="FFFFFF"/>
        </w:rPr>
        <w:t>科研院所</w:t>
      </w:r>
      <w:r>
        <w:rPr>
          <w:rFonts w:hint="eastAsia" w:ascii="仿宋_GB2312" w:hAnsi="??????" w:eastAsia="仿宋_GB2312" w:cs="仿宋_GB2312"/>
          <w:color w:val="000000"/>
          <w:sz w:val="32"/>
          <w:szCs w:val="32"/>
          <w:shd w:val="clear" w:color="auto" w:fill="FFFFFF"/>
        </w:rPr>
        <w:fldChar w:fldCharType="end"/>
      </w:r>
      <w:r>
        <w:rPr>
          <w:rFonts w:hint="eastAsia" w:ascii="仿宋_GB2312" w:hAnsi="??????" w:eastAsia="仿宋_GB2312" w:cs="仿宋_GB2312"/>
          <w:color w:val="000000"/>
          <w:sz w:val="32"/>
          <w:szCs w:val="32"/>
          <w:shd w:val="clear" w:color="auto" w:fill="FFFFFF"/>
          <w:lang w:eastAsia="zh-CN"/>
        </w:rPr>
        <w:t>、卫生医疗机构与企业以产业需求为导向</w:t>
      </w:r>
      <w:r>
        <w:rPr>
          <w:rFonts w:hint="eastAsia" w:ascii="仿宋_GB2312" w:hAnsi="??????" w:eastAsia="仿宋_GB2312" w:cs="仿宋_GB2312"/>
          <w:color w:val="000000"/>
          <w:sz w:val="32"/>
          <w:szCs w:val="32"/>
          <w:shd w:val="clear" w:color="auto" w:fill="FFFFFF"/>
        </w:rPr>
        <w:t>联合共建</w:t>
      </w:r>
      <w:r>
        <w:rPr>
          <w:rFonts w:hint="eastAsia" w:ascii="仿宋_GB2312" w:hAnsi="??????" w:eastAsia="仿宋_GB2312" w:cs="仿宋_GB2312"/>
          <w:color w:val="000000"/>
          <w:sz w:val="32"/>
          <w:szCs w:val="32"/>
          <w:shd w:val="clear" w:color="auto" w:fill="FFFFFF"/>
          <w:lang w:eastAsia="zh-CN"/>
        </w:rPr>
        <w:t>市技术创新中心</w:t>
      </w:r>
      <w:r>
        <w:rPr>
          <w:rFonts w:hint="eastAsia" w:ascii="仿宋_GB2312" w:hAnsi="??????" w:eastAsia="仿宋_GB2312" w:cs="仿宋_GB2312"/>
          <w:color w:val="000000"/>
          <w:sz w:val="32"/>
          <w:szCs w:val="32"/>
          <w:shd w:val="clear" w:color="auto" w:fill="FFFFFF"/>
          <w:lang w:val="en-US" w:eastAsia="zh-CN"/>
        </w:rPr>
        <w:t>。通过优化资源配置，创新工作机制，营造有利环境，建成人才聚集，研究开发和试验条件优良、能在解决我市相关产业重大技术需求问题中发挥主导作用的研究开发和试验基地。</w:t>
      </w:r>
    </w:p>
    <w:p w14:paraId="7F08927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360" w:afterAutospacing="0" w:line="560" w:lineRule="exact"/>
        <w:ind w:left="0" w:right="0" w:firstLine="640" w:firstLineChars="20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sz w:val="32"/>
          <w:szCs w:val="32"/>
          <w:lang w:val="en-US" w:eastAsia="zh-CN"/>
        </w:rPr>
        <w:t xml:space="preserve">第四条  </w:t>
      </w:r>
      <w:r>
        <w:rPr>
          <w:rFonts w:hint="eastAsia" w:ascii="仿宋_GB2312" w:hAnsi="??????" w:eastAsia="仿宋_GB2312" w:cs="仿宋_GB2312"/>
          <w:color w:val="000000"/>
          <w:sz w:val="32"/>
          <w:szCs w:val="32"/>
          <w:shd w:val="clear" w:color="auto" w:fill="FFFFFF"/>
          <w:lang w:val="en-US" w:eastAsia="zh-CN"/>
        </w:rPr>
        <w:t>市技术创新中心坚持“聚焦产业、企业主体、改革牵引、开放协同”的原则，并实行批准组建、定期评估、优胜劣汰的管理模式。</w:t>
      </w:r>
    </w:p>
    <w:p w14:paraId="181D30E0">
      <w:pPr>
        <w:pStyle w:val="3"/>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第二章</w:t>
      </w:r>
      <w:r>
        <w:rPr>
          <w:rFonts w:hint="eastAsia" w:ascii="黑体" w:hAnsi="黑体" w:eastAsia="黑体" w:cs="黑体"/>
          <w:b w:val="0"/>
          <w:bCs/>
          <w:sz w:val="32"/>
          <w:szCs w:val="32"/>
          <w:lang w:val="en-US" w:eastAsia="zh-CN"/>
        </w:rPr>
        <w:t xml:space="preserve">  职 责</w:t>
      </w:r>
    </w:p>
    <w:p w14:paraId="151A6CC6">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 xml:space="preserve"> </w:t>
      </w:r>
      <w:r>
        <w:rPr>
          <w:rFonts w:hint="eastAsia" w:ascii="黑体" w:hAnsi="黑体" w:eastAsia="黑体" w:cs="黑体"/>
          <w:sz w:val="32"/>
          <w:szCs w:val="32"/>
          <w:lang w:val="en-US" w:eastAsia="zh-CN"/>
        </w:rPr>
        <w:t xml:space="preserve">第五条  </w:t>
      </w:r>
      <w:r>
        <w:rPr>
          <w:rFonts w:hint="eastAsia" w:ascii="仿宋_GB2312" w:hAnsi="??????" w:eastAsia="仿宋_GB2312" w:cs="仿宋_GB2312"/>
          <w:color w:val="000000"/>
          <w:sz w:val="32"/>
          <w:szCs w:val="32"/>
          <w:shd w:val="clear" w:color="auto" w:fill="FFFFFF"/>
          <w:lang w:val="en-US" w:eastAsia="zh-CN"/>
        </w:rPr>
        <w:t>市科技局是市技术创新中心的管理部门，主要职责是：</w:t>
      </w:r>
    </w:p>
    <w:p w14:paraId="3C709B5A">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（一）对市技术创新中心建设给予宏观指导，</w:t>
      </w:r>
      <w:r>
        <w:rPr>
          <w:rFonts w:hint="eastAsia" w:ascii="仿宋_GB2312" w:hAnsi="??????" w:eastAsia="仿宋_GB2312" w:cs="仿宋_GB2312"/>
          <w:color w:val="000000"/>
          <w:sz w:val="32"/>
          <w:szCs w:val="32"/>
          <w:shd w:val="clear" w:color="auto" w:fill="FFFFFF"/>
        </w:rPr>
        <w:t>根据国家和省、市科技发展规划，</w:t>
      </w:r>
      <w:r>
        <w:rPr>
          <w:rFonts w:hint="eastAsia" w:ascii="仿宋_GB2312" w:hAnsi="??????" w:eastAsia="仿宋_GB2312" w:cs="仿宋_GB2312"/>
          <w:color w:val="000000"/>
          <w:sz w:val="32"/>
          <w:szCs w:val="32"/>
          <w:shd w:val="clear" w:color="auto" w:fill="FFFFFF"/>
          <w:lang w:val="en-US" w:eastAsia="zh-CN"/>
        </w:rPr>
        <w:t xml:space="preserve">组织编制实施市技术创新中心建设发展总体规划和政策措施，指导市技术创新中心的建设和运行； </w:t>
      </w:r>
    </w:p>
    <w:p w14:paraId="79413002">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（二）制定市技术创新中心管理办法及相关规章制度，会同相关部门和单位制定配套政策措施；</w:t>
      </w:r>
    </w:p>
    <w:p w14:paraId="302FAB0C">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（三）负责市技术创新中心的组建、调整、撤销、监督、考核评估等工作；</w:t>
      </w:r>
    </w:p>
    <w:p w14:paraId="61B3723F">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rPr>
      </w:pPr>
      <w:r>
        <w:rPr>
          <w:rFonts w:hint="eastAsia" w:ascii="仿宋_GB2312" w:hAnsi="??????" w:eastAsia="仿宋_GB2312" w:cs="仿宋_GB2312"/>
          <w:color w:val="000000"/>
          <w:sz w:val="32"/>
          <w:szCs w:val="32"/>
          <w:shd w:val="clear" w:color="auto" w:fill="FFFFFF"/>
          <w:lang w:val="en-US" w:eastAsia="zh-CN"/>
        </w:rPr>
        <w:t>（四）</w:t>
      </w:r>
      <w:r>
        <w:rPr>
          <w:rFonts w:hint="eastAsia" w:ascii="仿宋_GB2312" w:hAnsi="??????" w:eastAsia="仿宋_GB2312" w:cs="仿宋_GB2312"/>
          <w:color w:val="000000"/>
          <w:sz w:val="32"/>
          <w:szCs w:val="32"/>
          <w:shd w:val="clear" w:color="auto" w:fill="FFFFFF"/>
        </w:rPr>
        <w:t>对条件成熟、符合</w:t>
      </w:r>
      <w:r>
        <w:rPr>
          <w:rFonts w:hint="eastAsia" w:ascii="仿宋_GB2312" w:hAnsi="??????" w:eastAsia="仿宋_GB2312" w:cs="仿宋_GB2312"/>
          <w:color w:val="000000"/>
          <w:sz w:val="32"/>
          <w:szCs w:val="32"/>
          <w:shd w:val="clear" w:color="auto" w:fill="FFFFFF"/>
          <w:lang w:eastAsia="zh-CN"/>
        </w:rPr>
        <w:t>省</w:t>
      </w:r>
      <w:r>
        <w:rPr>
          <w:rFonts w:hint="eastAsia" w:ascii="仿宋_GB2312" w:hAnsi="??????" w:eastAsia="仿宋_GB2312" w:cs="仿宋_GB2312"/>
          <w:color w:val="000000"/>
          <w:sz w:val="32"/>
          <w:szCs w:val="32"/>
          <w:shd w:val="clear" w:color="auto" w:fill="FFFFFF"/>
          <w:lang w:val="en-US" w:eastAsia="zh-CN"/>
        </w:rPr>
        <w:t>技术创新中心</w:t>
      </w:r>
      <w:r>
        <w:rPr>
          <w:rFonts w:hint="eastAsia" w:ascii="仿宋_GB2312" w:hAnsi="??????" w:eastAsia="仿宋_GB2312" w:cs="仿宋_GB2312"/>
          <w:color w:val="000000"/>
          <w:sz w:val="32"/>
          <w:szCs w:val="32"/>
          <w:shd w:val="clear" w:color="auto" w:fill="FFFFFF"/>
        </w:rPr>
        <w:t>要求的</w:t>
      </w:r>
      <w:r>
        <w:rPr>
          <w:rFonts w:hint="eastAsia" w:ascii="仿宋_GB2312" w:hAnsi="??????" w:eastAsia="仿宋_GB2312" w:cs="仿宋_GB2312"/>
          <w:color w:val="000000"/>
          <w:sz w:val="32"/>
          <w:szCs w:val="32"/>
          <w:shd w:val="clear" w:color="auto" w:fill="FFFFFF"/>
          <w:lang w:val="en-US" w:eastAsia="zh-CN"/>
        </w:rPr>
        <w:t>市技术创新中心</w:t>
      </w:r>
      <w:r>
        <w:rPr>
          <w:rFonts w:hint="eastAsia" w:ascii="仿宋_GB2312" w:hAnsi="??????" w:eastAsia="仿宋_GB2312" w:cs="仿宋_GB2312"/>
          <w:color w:val="000000"/>
          <w:sz w:val="32"/>
          <w:szCs w:val="32"/>
          <w:shd w:val="clear" w:color="auto" w:fill="FFFFFF"/>
        </w:rPr>
        <w:t>，择优推荐申报</w:t>
      </w:r>
      <w:r>
        <w:rPr>
          <w:rFonts w:hint="eastAsia" w:ascii="仿宋_GB2312" w:hAnsi="??????" w:eastAsia="仿宋_GB2312" w:cs="仿宋_GB2312"/>
          <w:color w:val="000000"/>
          <w:sz w:val="32"/>
          <w:szCs w:val="32"/>
          <w:shd w:val="clear" w:color="auto" w:fill="FFFFFF"/>
          <w:lang w:eastAsia="zh-CN"/>
        </w:rPr>
        <w:t>省</w:t>
      </w:r>
      <w:r>
        <w:rPr>
          <w:rFonts w:hint="eastAsia" w:ascii="仿宋_GB2312" w:hAnsi="??????" w:eastAsia="仿宋_GB2312" w:cs="仿宋_GB2312"/>
          <w:color w:val="000000"/>
          <w:sz w:val="32"/>
          <w:szCs w:val="32"/>
          <w:shd w:val="clear" w:color="auto" w:fill="FFFFFF"/>
          <w:lang w:val="en-US" w:eastAsia="zh-CN"/>
        </w:rPr>
        <w:t>技术创新中心</w:t>
      </w:r>
      <w:r>
        <w:rPr>
          <w:rFonts w:hint="eastAsia" w:ascii="仿宋_GB2312" w:hAnsi="??????" w:eastAsia="仿宋_GB2312" w:cs="仿宋_GB2312"/>
          <w:color w:val="000000"/>
          <w:sz w:val="32"/>
          <w:szCs w:val="32"/>
          <w:shd w:val="clear" w:color="auto" w:fill="FFFFFF"/>
          <w:lang w:eastAsia="zh-CN"/>
        </w:rPr>
        <w:t>，择优推荐承担省市科技计划项目</w:t>
      </w:r>
      <w:r>
        <w:rPr>
          <w:rFonts w:hint="eastAsia" w:ascii="仿宋_GB2312" w:hAnsi="??????" w:eastAsia="仿宋_GB2312" w:cs="仿宋_GB2312"/>
          <w:color w:val="000000"/>
          <w:sz w:val="32"/>
          <w:szCs w:val="32"/>
          <w:shd w:val="clear" w:color="auto" w:fill="FFFFFF"/>
        </w:rPr>
        <w:t>。</w:t>
      </w:r>
    </w:p>
    <w:p w14:paraId="3D90BA56">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eastAsia="zh-CN"/>
        </w:rPr>
        <w:t>第六条</w:t>
      </w:r>
      <w:r>
        <w:rPr>
          <w:rFonts w:hint="eastAsia" w:ascii="黑体" w:hAnsi="黑体" w:eastAsia="黑体" w:cs="黑体"/>
          <w:color w:val="000000"/>
          <w:sz w:val="32"/>
          <w:szCs w:val="32"/>
          <w:shd w:val="clear" w:color="auto" w:fill="FFFFFF"/>
          <w:lang w:val="en-US" w:eastAsia="zh-CN"/>
        </w:rPr>
        <w:t xml:space="preserve">  </w:t>
      </w:r>
      <w:r>
        <w:rPr>
          <w:rFonts w:hint="eastAsia" w:ascii="仿宋_GB2312" w:hAnsi="??????" w:eastAsia="仿宋_GB2312" w:cs="仿宋_GB2312"/>
          <w:color w:val="000000"/>
          <w:sz w:val="32"/>
          <w:szCs w:val="32"/>
          <w:shd w:val="clear" w:color="auto" w:fill="FFFFFF"/>
          <w:lang w:val="en-US" w:eastAsia="zh-CN"/>
        </w:rPr>
        <w:t>市直有关部门，各县（市、区）科技主管部门是市技术创新中心的行政主管部门，主要职责是：</w:t>
      </w:r>
    </w:p>
    <w:p w14:paraId="4DFCAE4B">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（一）贯彻落实国家、省、市有关技术创新中心建设管理的方针和政策，支持市技术创新中心的建设和发展；</w:t>
      </w:r>
    </w:p>
    <w:p w14:paraId="006B0C2C">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w:t>
      </w:r>
      <w:r>
        <w:rPr>
          <w:rFonts w:hint="eastAsia" w:ascii="仿宋_GB2312" w:hAnsi="??????" w:eastAsia="仿宋_GB2312" w:cs="仿宋_GB2312"/>
          <w:color w:val="000000"/>
          <w:sz w:val="32"/>
          <w:szCs w:val="32"/>
          <w:shd w:val="clear" w:color="auto" w:fill="FFFFFF"/>
        </w:rPr>
        <w:t>有计划、有重点地遴选推荐申报本部门、本地区的技术创新中心，</w:t>
      </w:r>
      <w:r>
        <w:rPr>
          <w:rFonts w:hint="eastAsia" w:ascii="仿宋_GB2312" w:hAnsi="??????" w:eastAsia="仿宋_GB2312" w:cs="仿宋_GB2312"/>
          <w:color w:val="000000"/>
          <w:sz w:val="32"/>
          <w:szCs w:val="32"/>
          <w:shd w:val="clear" w:color="auto" w:fill="FFFFFF"/>
          <w:lang w:val="en-US" w:eastAsia="zh-CN"/>
        </w:rPr>
        <w:t>鼓励主管部门</w:t>
      </w:r>
      <w:r>
        <w:rPr>
          <w:rFonts w:hint="eastAsia" w:ascii="仿宋_GB2312" w:hAnsi="??????" w:eastAsia="仿宋_GB2312" w:cs="仿宋_GB2312"/>
          <w:color w:val="000000"/>
          <w:sz w:val="32"/>
          <w:szCs w:val="32"/>
          <w:shd w:val="clear" w:color="auto" w:fill="FFFFFF"/>
        </w:rPr>
        <w:t>为本部门、本地区技术创新中心的建设和运行提供配套经费</w:t>
      </w:r>
      <w:r>
        <w:rPr>
          <w:rFonts w:hint="eastAsia" w:ascii="仿宋_GB2312" w:hAnsi="??????" w:eastAsia="仿宋_GB2312" w:cs="仿宋_GB2312"/>
          <w:color w:val="000000"/>
          <w:sz w:val="32"/>
          <w:szCs w:val="32"/>
          <w:shd w:val="clear" w:color="auto" w:fill="FFFFFF"/>
          <w:lang w:val="en-US" w:eastAsia="zh-CN"/>
        </w:rPr>
        <w:t>和支持政策以及必要的保障条件；</w:t>
      </w:r>
    </w:p>
    <w:p w14:paraId="7525F268">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（三）监督检查市技术创新中心组建及运行情况，督促落实市技术创新中心建设运行所需资金、人员、场所等条件保障，</w:t>
      </w:r>
      <w:r>
        <w:rPr>
          <w:rFonts w:hint="eastAsia" w:ascii="仿宋_GB2312" w:hAnsi="??????" w:eastAsia="仿宋_GB2312" w:cs="仿宋_GB2312"/>
          <w:color w:val="000000"/>
          <w:sz w:val="32"/>
          <w:szCs w:val="32"/>
          <w:shd w:val="clear" w:color="auto" w:fill="FFFFFF"/>
        </w:rPr>
        <w:t>协调解决组建及运行中存在的问题</w:t>
      </w:r>
      <w:r>
        <w:rPr>
          <w:rFonts w:hint="eastAsia" w:ascii="仿宋_GB2312" w:hAnsi="??????" w:eastAsia="仿宋_GB2312" w:cs="仿宋_GB2312"/>
          <w:color w:val="000000"/>
          <w:sz w:val="32"/>
          <w:szCs w:val="32"/>
          <w:shd w:val="clear" w:color="auto" w:fill="FFFFFF"/>
          <w:lang w:val="en-US" w:eastAsia="zh-CN"/>
        </w:rPr>
        <w:t>。</w:t>
      </w:r>
    </w:p>
    <w:p w14:paraId="0B2E827A">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第七条  </w:t>
      </w:r>
      <w:r>
        <w:rPr>
          <w:rFonts w:ascii="Times New Roman" w:hAnsi="Times New Roman"/>
          <w:color w:val="000000"/>
          <w:sz w:val="32"/>
          <w:szCs w:val="32"/>
          <w:shd w:val="clear" w:color="auto" w:fill="FFFFFF"/>
        </w:rPr>
        <w:t> </w:t>
      </w:r>
      <w:r>
        <w:rPr>
          <w:rFonts w:hint="eastAsia" w:ascii="仿宋_GB2312" w:hAnsi="??????" w:eastAsia="仿宋_GB2312" w:cs="仿宋_GB2312"/>
          <w:color w:val="000000"/>
          <w:sz w:val="32"/>
          <w:szCs w:val="32"/>
          <w:shd w:val="clear" w:color="auto" w:fill="FFFFFF"/>
        </w:rPr>
        <w:t>依托单位是</w:t>
      </w:r>
      <w:r>
        <w:rPr>
          <w:rFonts w:hint="eastAsia" w:ascii="仿宋_GB2312" w:hAnsi="??????" w:eastAsia="仿宋_GB2312" w:cs="仿宋_GB2312"/>
          <w:color w:val="000000"/>
          <w:sz w:val="32"/>
          <w:szCs w:val="32"/>
          <w:shd w:val="clear" w:color="auto" w:fill="FFFFFF"/>
          <w:lang w:val="en-US" w:eastAsia="zh-CN"/>
        </w:rPr>
        <w:t>技术创新中心</w:t>
      </w:r>
      <w:r>
        <w:rPr>
          <w:rFonts w:hint="eastAsia" w:ascii="仿宋_GB2312" w:hAnsi="??????" w:eastAsia="仿宋_GB2312" w:cs="仿宋_GB2312"/>
          <w:color w:val="000000"/>
          <w:sz w:val="32"/>
          <w:szCs w:val="32"/>
          <w:shd w:val="clear" w:color="auto" w:fill="FFFFFF"/>
        </w:rPr>
        <w:t>建设和运行管理的具体责任单位，主要职责是</w:t>
      </w:r>
      <w:r>
        <w:rPr>
          <w:rFonts w:hint="eastAsia" w:ascii="仿宋_GB2312" w:hAnsi="??????" w:eastAsia="仿宋_GB2312" w:cs="仿宋_GB2312"/>
          <w:color w:val="000000"/>
          <w:sz w:val="32"/>
          <w:szCs w:val="32"/>
          <w:shd w:val="clear" w:color="auto" w:fill="FFFFFF"/>
          <w:lang w:val="en-US" w:eastAsia="zh-CN"/>
        </w:rPr>
        <w:t>：</w:t>
      </w:r>
    </w:p>
    <w:p w14:paraId="27BC23CA">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（一）负责市技术创新中心的建设实施和运行管理，协助中心建立健全管理制度和运行机制，做好涉及保密要求的有关工作，落实市技术创新中心安全管理主体责任，定期组织开展市技术创新中心安全检查；</w:t>
      </w:r>
    </w:p>
    <w:p w14:paraId="4E2CA459">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（二）组建市技术创新中心</w:t>
      </w:r>
      <w:r>
        <w:rPr>
          <w:rFonts w:hint="eastAsia" w:ascii="仿宋_GB2312" w:hAnsi="??????" w:eastAsia="仿宋_GB2312" w:cs="仿宋_GB2312"/>
          <w:color w:val="000000"/>
          <w:sz w:val="32"/>
          <w:szCs w:val="32"/>
          <w:shd w:val="clear" w:color="auto" w:fill="FFFFFF"/>
        </w:rPr>
        <w:t>管理委员会</w:t>
      </w:r>
      <w:r>
        <w:rPr>
          <w:rFonts w:hint="eastAsia" w:ascii="仿宋_GB2312" w:hAnsi="??????" w:eastAsia="仿宋_GB2312" w:cs="仿宋_GB2312"/>
          <w:color w:val="000000"/>
          <w:sz w:val="32"/>
          <w:szCs w:val="32"/>
          <w:shd w:val="clear" w:color="auto" w:fill="FFFFFF"/>
          <w:lang w:val="en-US" w:eastAsia="zh-CN"/>
        </w:rPr>
        <w:t>，聘任技术创新中心主任，确定技术创新中心人员安排；</w:t>
      </w:r>
    </w:p>
    <w:p w14:paraId="3413DD76">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（三）落实相应的条件保障以及经费等配套支持，解决市技术创新中心建设与运行中的有关问题；</w:t>
      </w:r>
    </w:p>
    <w:p w14:paraId="65F3AA99">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（四）配合市科技局和主管部门做好市技术创新中心的考核评估和监督检查工作；</w:t>
      </w:r>
    </w:p>
    <w:p w14:paraId="138FA255">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（五）支持市技术创新中心开展广泛的交流合作，推动市技术创新中心资源开放共享。</w:t>
      </w:r>
    </w:p>
    <w:p w14:paraId="75FB43C8">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center"/>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第三章</w:t>
      </w:r>
      <w:r>
        <w:rPr>
          <w:rFonts w:hint="eastAsia" w:ascii="黑体" w:hAnsi="黑体" w:eastAsia="黑体" w:cs="黑体"/>
          <w:b w:val="0"/>
          <w:bCs/>
          <w:sz w:val="32"/>
          <w:szCs w:val="32"/>
          <w:lang w:val="en-US" w:eastAsia="zh-CN"/>
        </w:rPr>
        <w:t xml:space="preserve">  组建程序与条件</w:t>
      </w:r>
    </w:p>
    <w:p w14:paraId="2D7705FD">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第八条  </w:t>
      </w:r>
      <w:r>
        <w:rPr>
          <w:rFonts w:hint="eastAsia" w:ascii="仿宋_GB2312" w:hAnsi="??????" w:eastAsia="仿宋_GB2312" w:cs="仿宋_GB2312"/>
          <w:color w:val="000000"/>
          <w:sz w:val="32"/>
          <w:szCs w:val="32"/>
          <w:shd w:val="clear" w:color="auto" w:fill="FFFFFF"/>
          <w:lang w:val="en-US" w:eastAsia="zh-CN"/>
        </w:rPr>
        <w:t>市科技局围绕赣州市经济社会发展战略部署以及关键领域技术创新需求，结合现有科技创新平台领域分布，优化技术创新中心布局，保持适度建设规模。</w:t>
      </w:r>
    </w:p>
    <w:p w14:paraId="1E4CDD17">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第九条  </w:t>
      </w:r>
      <w:r>
        <w:rPr>
          <w:rFonts w:hint="eastAsia" w:ascii="仿宋_GB2312" w:hAnsi="??????" w:eastAsia="仿宋_GB2312" w:cs="仿宋_GB2312"/>
          <w:color w:val="000000"/>
          <w:sz w:val="32"/>
          <w:szCs w:val="32"/>
          <w:shd w:val="clear" w:color="auto" w:fill="FFFFFF"/>
          <w:lang w:val="en-US" w:eastAsia="zh-CN"/>
        </w:rPr>
        <w:t>申请组建技术创新中心应具备以下基本条件：</w:t>
      </w:r>
    </w:p>
    <w:p w14:paraId="58CA944E">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（一）依托单位应具备组织和承担重大科技创新项目的能力，具有科技成果转化和产业化的经验，与产业链上下游企业、高等学校和科研院所有紧密的产学研合作基础，有较强的资源整合和技术转移扩散能力。</w:t>
      </w:r>
    </w:p>
    <w:p w14:paraId="2FFF341A">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企业应在行业或技术领域具有较雄厚的科研实力和显著的成果转化业绩，有能力承担并出色完成省、市重点科研任务，在市内外同行业或领域中技术领先。同时鼓励企业牵头联合市内高校院所共建技术创新中心；高校院所牵头建设的，必须联合市内企业共同申报；联合共建单位不超过3家。依托单位与共建单位前期应有较好的合作基础，且须签订共建协议，协议中明确共建单位对技术创新中心的人财物支持、任务分工以及各自权利和义务等。其中，依托单位自身的科研条件、研发人员、科研项目、科技成果须占到 50％以上。</w:t>
      </w:r>
    </w:p>
    <w:p w14:paraId="758ABB85">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（三）</w:t>
      </w:r>
      <w:r>
        <w:rPr>
          <w:rFonts w:hint="eastAsia" w:ascii="仿宋_GB2312" w:hAnsi="??????" w:eastAsia="仿宋_GB2312" w:cs="仿宋_GB2312"/>
          <w:color w:val="000000"/>
          <w:sz w:val="32"/>
          <w:szCs w:val="32"/>
          <w:shd w:val="clear" w:color="auto" w:fill="FFFFFF"/>
        </w:rPr>
        <w:t>技术创新中心主任应是具有技术水平高、工程化实践经验丰富、管理能力强的工程技术带头人；拥有结构合理、高素质的工程技术研究和成果推广应用团队；有能够承担工程试验任务的熟练技术人才队伍，固定技术人员</w:t>
      </w:r>
      <w:r>
        <w:rPr>
          <w:rFonts w:ascii="仿宋_GB2312" w:hAnsi="??????" w:eastAsia="仿宋_GB2312" w:cs="仿宋_GB2312"/>
          <w:color w:val="000000"/>
          <w:sz w:val="32"/>
          <w:szCs w:val="32"/>
          <w:shd w:val="clear" w:color="auto" w:fill="FFFFFF"/>
        </w:rPr>
        <w:t>10</w:t>
      </w:r>
      <w:r>
        <w:rPr>
          <w:rFonts w:hint="eastAsia" w:ascii="仿宋_GB2312" w:hAnsi="??????" w:eastAsia="仿宋_GB2312" w:cs="仿宋_GB2312"/>
          <w:color w:val="000000"/>
          <w:sz w:val="32"/>
          <w:szCs w:val="32"/>
          <w:shd w:val="clear" w:color="auto" w:fill="FFFFFF"/>
        </w:rPr>
        <w:t>人以上。</w:t>
      </w:r>
    </w:p>
    <w:p w14:paraId="039E394F">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（四）</w:t>
      </w:r>
      <w:r>
        <w:rPr>
          <w:rFonts w:hint="eastAsia" w:ascii="仿宋_GB2312" w:hAnsi="??????" w:eastAsia="仿宋_GB2312" w:cs="仿宋_GB2312"/>
          <w:color w:val="000000"/>
          <w:sz w:val="32"/>
          <w:szCs w:val="32"/>
          <w:shd w:val="clear" w:color="auto" w:fill="FFFFFF"/>
        </w:rPr>
        <w:t>试验条件和基础设施完备，科研开发用房相对集中</w:t>
      </w:r>
      <w:r>
        <w:rPr>
          <w:rFonts w:hint="eastAsia" w:ascii="仿宋_GB2312" w:hAnsi="??????" w:eastAsia="仿宋_GB2312" w:cs="仿宋_GB2312"/>
          <w:color w:val="000000"/>
          <w:sz w:val="32"/>
          <w:szCs w:val="32"/>
          <w:shd w:val="clear" w:color="auto" w:fill="FFFFFF"/>
          <w:lang w:eastAsia="zh-CN"/>
        </w:rPr>
        <w:t>，</w:t>
      </w:r>
      <w:r>
        <w:rPr>
          <w:rFonts w:hint="eastAsia" w:ascii="仿宋_GB2312" w:hAnsi="??????" w:eastAsia="仿宋_GB2312" w:cs="仿宋_GB2312"/>
          <w:color w:val="000000"/>
          <w:sz w:val="32"/>
          <w:szCs w:val="32"/>
          <w:shd w:val="clear" w:color="auto" w:fill="FFFFFF"/>
        </w:rPr>
        <w:t>有必要的检测、分析、测试手段和工艺设备，基本具备承担综合性试验任务和对外服务的能力，试验场地面积在</w:t>
      </w:r>
      <w:r>
        <w:rPr>
          <w:rFonts w:ascii="仿宋_GB2312" w:hAnsi="??????" w:eastAsia="仿宋_GB2312" w:cs="仿宋_GB2312"/>
          <w:color w:val="000000"/>
          <w:sz w:val="32"/>
          <w:szCs w:val="32"/>
          <w:shd w:val="clear" w:color="auto" w:fill="FFFFFF"/>
        </w:rPr>
        <w:t>1000</w:t>
      </w:r>
      <w:r>
        <w:rPr>
          <w:rFonts w:hint="eastAsia" w:ascii="仿宋_GB2312" w:hAnsi="??????" w:eastAsia="仿宋_GB2312" w:cs="仿宋_GB2312"/>
          <w:color w:val="000000"/>
          <w:sz w:val="32"/>
          <w:szCs w:val="32"/>
          <w:shd w:val="clear" w:color="auto" w:fill="FFFFFF"/>
        </w:rPr>
        <w:t>平方米以上，仪器设备原值</w:t>
      </w:r>
      <w:r>
        <w:rPr>
          <w:rFonts w:ascii="仿宋_GB2312" w:hAnsi="??????" w:eastAsia="仿宋_GB2312" w:cs="仿宋_GB2312"/>
          <w:color w:val="000000"/>
          <w:sz w:val="32"/>
          <w:szCs w:val="32"/>
          <w:shd w:val="clear" w:color="auto" w:fill="FFFFFF"/>
        </w:rPr>
        <w:t>500</w:t>
      </w:r>
      <w:r>
        <w:rPr>
          <w:rFonts w:hint="eastAsia" w:ascii="仿宋_GB2312" w:hAnsi="??????" w:eastAsia="仿宋_GB2312" w:cs="仿宋_GB2312"/>
          <w:color w:val="000000"/>
          <w:sz w:val="32"/>
          <w:szCs w:val="32"/>
          <w:shd w:val="clear" w:color="auto" w:fill="FFFFFF"/>
        </w:rPr>
        <w:t>万元以上</w:t>
      </w:r>
      <w:r>
        <w:rPr>
          <w:rFonts w:hint="eastAsia" w:ascii="仿宋_GB2312" w:hAnsi="??????" w:eastAsia="仿宋_GB2312" w:cs="仿宋_GB2312"/>
          <w:color w:val="000000"/>
          <w:sz w:val="32"/>
          <w:szCs w:val="32"/>
          <w:shd w:val="clear" w:color="auto" w:fill="FFFFFF"/>
          <w:lang w:eastAsia="zh-CN"/>
        </w:rPr>
        <w:t>，</w:t>
      </w:r>
      <w:r>
        <w:rPr>
          <w:rFonts w:hint="eastAsia" w:ascii="仿宋_GB2312" w:hAnsi="??????" w:eastAsia="仿宋_GB2312" w:cs="仿宋_GB2312"/>
          <w:color w:val="000000"/>
          <w:sz w:val="32"/>
          <w:szCs w:val="32"/>
          <w:shd w:val="clear" w:color="auto" w:fill="FFFFFF"/>
          <w:lang w:val="en-US" w:eastAsia="zh-CN"/>
        </w:rPr>
        <w:t>且相关仪器设备不得多头统计核定报销</w:t>
      </w:r>
      <w:r>
        <w:rPr>
          <w:rFonts w:hint="eastAsia" w:ascii="仿宋_GB2312" w:hAnsi="??????" w:eastAsia="仿宋_GB2312" w:cs="仿宋_GB2312"/>
          <w:color w:val="000000"/>
          <w:sz w:val="32"/>
          <w:szCs w:val="32"/>
          <w:shd w:val="clear" w:color="auto" w:fill="FFFFFF"/>
        </w:rPr>
        <w:t>。</w:t>
      </w:r>
      <w:r>
        <w:rPr>
          <w:rFonts w:hint="eastAsia" w:ascii="仿宋_GB2312" w:hAnsi="??????" w:eastAsia="仿宋_GB2312" w:cs="仿宋_GB2312"/>
          <w:color w:val="000000"/>
          <w:sz w:val="32"/>
          <w:szCs w:val="32"/>
          <w:shd w:val="clear" w:color="auto" w:fill="FFFFFF"/>
          <w:lang w:val="en-US" w:eastAsia="zh-CN"/>
        </w:rPr>
        <w:t>单台（套）原值在20万元（含）以上的，及时纳入江西省大型科研仪器开放共享服务平台管理，向社会开放共享，提高资源使用效率。</w:t>
      </w:r>
    </w:p>
    <w:p w14:paraId="156F16C5">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五）依托单位拥有较强的经济实力和良好信誉，能够为技术创新中心建设和发展提供必要的场地、人员、经费、仪器设备支持，能够承担建设和管理技术创新中心的责任，在运行管理上，应建立较完善的管理办法和开放运行的规章制度。</w:t>
      </w:r>
    </w:p>
    <w:p w14:paraId="1F9095C8">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（六）对于落实市委、市政府重大战略部署和面向未来产业发展重点布局的技术创新中心，根据不同产业、行业特点，相关标准条件可适当放宽。</w:t>
      </w:r>
    </w:p>
    <w:p w14:paraId="2387B689">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 xml:space="preserve">第十条  </w:t>
      </w:r>
      <w:r>
        <w:rPr>
          <w:rFonts w:hint="eastAsia" w:ascii="仿宋_GB2312" w:hAnsi="??????" w:eastAsia="仿宋_GB2312" w:cs="仿宋_GB2312"/>
          <w:color w:val="000000"/>
          <w:sz w:val="32"/>
          <w:szCs w:val="32"/>
          <w:shd w:val="clear" w:color="auto" w:fill="FFFFFF"/>
          <w:lang w:val="en-US" w:eastAsia="zh-CN"/>
        </w:rPr>
        <w:t>市技术创新中心申报程序：</w:t>
      </w:r>
    </w:p>
    <w:p w14:paraId="2AE79AD9">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公开申报。市科技局每年公开发布市技术创新中心申报指南，组织具备条件的依托单位通过登录赣州市科技业务综合管理信息系统进行申报，填写《赣州市技术创新中心申报书》，并提交相应附件和证明材料至主管部门审核；</w:t>
      </w:r>
    </w:p>
    <w:p w14:paraId="36C9A9F1">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（二）主管部门推荐。</w:t>
      </w:r>
      <w:r>
        <w:rPr>
          <w:rFonts w:hint="eastAsia" w:ascii="宋体" w:hAnsi="宋体" w:eastAsia="仿宋_GB2312" w:cs="仿宋_GB2312"/>
          <w:color w:val="000000"/>
          <w:sz w:val="32"/>
          <w:szCs w:val="32"/>
          <w:shd w:val="clear" w:color="auto" w:fill="FFFFFF"/>
          <w:lang w:val="en-US" w:eastAsia="zh-CN"/>
        </w:rPr>
        <w:t>市属（驻市）高校、科研院所、卫生医疗机构、市直有关部门、县（市、区）科技主管部门等主管部门对申报单位的基本条件、材料的真实性和规范性进行审核、遴选后通过系统择优推荐至市科技局；</w:t>
      </w:r>
    </w:p>
    <w:p w14:paraId="7CDE05A7">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（三）组织评审。市科技局对申报材料进行受理和形式审查，并委托市科创中心组织会议评审；</w:t>
      </w:r>
    </w:p>
    <w:p w14:paraId="63FB5D3D">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（四）党组会研究。市科技局根据会议评审结果，提出当年拟组建市</w:t>
      </w:r>
      <w:r>
        <w:rPr>
          <w:rFonts w:hint="eastAsia" w:ascii="仿宋_GB2312" w:hAnsi="??????" w:eastAsia="仿宋_GB2312" w:cs="仿宋_GB2312"/>
          <w:color w:val="000000"/>
          <w:sz w:val="32"/>
          <w:szCs w:val="32"/>
          <w:shd w:val="clear" w:color="auto" w:fill="FFFFFF"/>
          <w:lang w:val="en-US" w:eastAsia="zh-CN"/>
        </w:rPr>
        <w:t>技术创新中心</w:t>
      </w:r>
      <w:r>
        <w:rPr>
          <w:rFonts w:hint="eastAsia" w:ascii="宋体" w:hAnsi="宋体" w:eastAsia="仿宋_GB2312" w:cs="仿宋_GB2312"/>
          <w:color w:val="000000"/>
          <w:sz w:val="32"/>
          <w:szCs w:val="32"/>
          <w:shd w:val="clear" w:color="auto" w:fill="FFFFFF"/>
          <w:lang w:val="en-US" w:eastAsia="zh-CN"/>
        </w:rPr>
        <w:t>名单，并提交市科技局党组会议研究确定；</w:t>
      </w:r>
    </w:p>
    <w:p w14:paraId="0BA5B93C">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（五）结果公示。在符合保密规定的前提下，市科技局对拟新建市</w:t>
      </w:r>
      <w:r>
        <w:rPr>
          <w:rFonts w:hint="eastAsia" w:ascii="仿宋_GB2312" w:hAnsi="??????" w:eastAsia="仿宋_GB2312" w:cs="仿宋_GB2312"/>
          <w:color w:val="000000"/>
          <w:sz w:val="32"/>
          <w:szCs w:val="32"/>
          <w:shd w:val="clear" w:color="auto" w:fill="FFFFFF"/>
          <w:lang w:val="en-US" w:eastAsia="zh-CN"/>
        </w:rPr>
        <w:t>技术创新中心</w:t>
      </w:r>
      <w:r>
        <w:rPr>
          <w:rFonts w:hint="eastAsia" w:ascii="宋体" w:hAnsi="宋体" w:eastAsia="仿宋_GB2312" w:cs="仿宋_GB2312"/>
          <w:color w:val="000000"/>
          <w:sz w:val="32"/>
          <w:szCs w:val="32"/>
          <w:shd w:val="clear" w:color="auto" w:fill="FFFFFF"/>
          <w:lang w:val="en-US" w:eastAsia="zh-CN"/>
        </w:rPr>
        <w:t>名单进行公示，公示通过后发布批复组建通知；</w:t>
      </w:r>
    </w:p>
    <w:p w14:paraId="6DFA46B2">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（六）提交任务书。市科技局与市技术创新中心依托单位签订《</w:t>
      </w:r>
      <w:r>
        <w:rPr>
          <w:rFonts w:hint="eastAsia" w:ascii="宋体" w:hAnsi="宋体" w:eastAsia="仿宋_GB2312" w:cs="仿宋_GB2312"/>
          <w:color w:val="000000"/>
          <w:sz w:val="32"/>
          <w:szCs w:val="32"/>
          <w:shd w:val="clear" w:color="auto" w:fill="FFFFFF"/>
          <w:lang w:val="en-US" w:eastAsia="zh-CN"/>
        </w:rPr>
        <w:fldChar w:fldCharType="begin"/>
      </w:r>
      <w:r>
        <w:rPr>
          <w:rFonts w:hint="eastAsia" w:ascii="宋体" w:hAnsi="宋体" w:eastAsia="仿宋_GB2312" w:cs="仿宋_GB2312"/>
          <w:color w:val="000000"/>
          <w:sz w:val="32"/>
          <w:szCs w:val="32"/>
          <w:shd w:val="clear" w:color="auto" w:fill="FFFFFF"/>
          <w:lang w:val="en-US" w:eastAsia="zh-CN"/>
        </w:rPr>
        <w:instrText xml:space="preserve"> HYPERLINK "http://www.gsstc.gov.cn/attach/doc/14_167.doc" </w:instrText>
      </w:r>
      <w:r>
        <w:rPr>
          <w:rFonts w:hint="eastAsia" w:ascii="宋体" w:hAnsi="宋体" w:eastAsia="仿宋_GB2312" w:cs="仿宋_GB2312"/>
          <w:color w:val="000000"/>
          <w:sz w:val="32"/>
          <w:szCs w:val="32"/>
          <w:shd w:val="clear" w:color="auto" w:fill="FFFFFF"/>
          <w:lang w:val="en-US" w:eastAsia="zh-CN"/>
        </w:rPr>
        <w:fldChar w:fldCharType="separate"/>
      </w:r>
      <w:r>
        <w:rPr>
          <w:rFonts w:hint="eastAsia" w:ascii="宋体" w:hAnsi="宋体" w:eastAsia="仿宋_GB2312" w:cs="仿宋_GB2312"/>
          <w:color w:val="000000"/>
          <w:sz w:val="32"/>
          <w:szCs w:val="32"/>
          <w:shd w:val="clear" w:color="auto" w:fill="FFFFFF"/>
          <w:lang w:val="en-US" w:eastAsia="zh-CN"/>
        </w:rPr>
        <w:t>赣州市</w:t>
      </w:r>
      <w:r>
        <w:rPr>
          <w:rFonts w:hint="eastAsia" w:ascii="仿宋_GB2312" w:hAnsi="??????" w:eastAsia="仿宋_GB2312" w:cs="仿宋_GB2312"/>
          <w:color w:val="000000"/>
          <w:sz w:val="32"/>
          <w:szCs w:val="32"/>
          <w:shd w:val="clear" w:color="auto" w:fill="FFFFFF"/>
          <w:lang w:val="en-US" w:eastAsia="zh-CN"/>
        </w:rPr>
        <w:t>技术创新中心</w:t>
      </w:r>
      <w:r>
        <w:rPr>
          <w:rFonts w:hint="eastAsia" w:ascii="宋体" w:hAnsi="宋体" w:eastAsia="仿宋_GB2312" w:cs="仿宋_GB2312"/>
          <w:color w:val="000000"/>
          <w:sz w:val="32"/>
          <w:szCs w:val="32"/>
          <w:shd w:val="clear" w:color="auto" w:fill="FFFFFF"/>
          <w:lang w:val="en-US" w:eastAsia="zh-CN"/>
        </w:rPr>
        <w:t>计划任务书</w:t>
      </w:r>
      <w:r>
        <w:rPr>
          <w:rFonts w:hint="eastAsia" w:ascii="宋体" w:hAnsi="宋体" w:eastAsia="仿宋_GB2312" w:cs="仿宋_GB2312"/>
          <w:color w:val="000000"/>
          <w:sz w:val="32"/>
          <w:szCs w:val="32"/>
          <w:shd w:val="clear" w:color="auto" w:fill="FFFFFF"/>
          <w:lang w:val="en-US" w:eastAsia="zh-CN"/>
        </w:rPr>
        <w:fldChar w:fldCharType="end"/>
      </w:r>
      <w:r>
        <w:rPr>
          <w:rFonts w:hint="eastAsia" w:ascii="宋体" w:hAnsi="宋体" w:eastAsia="仿宋_GB2312" w:cs="仿宋_GB2312"/>
          <w:color w:val="000000"/>
          <w:sz w:val="32"/>
          <w:szCs w:val="32"/>
          <w:shd w:val="clear" w:color="auto" w:fill="FFFFFF"/>
          <w:lang w:val="en-US" w:eastAsia="zh-CN"/>
        </w:rPr>
        <w:t>》。计划任务书是市技术创新中心建设并据以考核评估的主要依据，具有行政约束力，不得随意变更。</w:t>
      </w:r>
    </w:p>
    <w:p w14:paraId="02281F0F">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第十</w:t>
      </w:r>
      <w:r>
        <w:rPr>
          <w:rFonts w:hint="default" w:ascii="黑体" w:hAnsi="黑体" w:eastAsia="黑体" w:cs="黑体"/>
          <w:color w:val="000000"/>
          <w:sz w:val="32"/>
          <w:szCs w:val="32"/>
          <w:shd w:val="clear" w:color="auto" w:fill="FFFFFF"/>
          <w:lang w:val="en" w:eastAsia="zh-CN"/>
        </w:rPr>
        <w:t>一</w:t>
      </w:r>
      <w:r>
        <w:rPr>
          <w:rFonts w:hint="eastAsia" w:ascii="黑体" w:hAnsi="黑体" w:eastAsia="黑体" w:cs="黑体"/>
          <w:color w:val="000000"/>
          <w:sz w:val="32"/>
          <w:szCs w:val="32"/>
          <w:shd w:val="clear" w:color="auto" w:fill="FFFFFF"/>
          <w:lang w:val="en-US" w:eastAsia="zh-CN"/>
        </w:rPr>
        <w:t xml:space="preserve">条  </w:t>
      </w:r>
      <w:r>
        <w:rPr>
          <w:rFonts w:hint="eastAsia" w:ascii="宋体" w:hAnsi="宋体" w:eastAsia="仿宋_GB2312" w:cs="仿宋_GB2312"/>
          <w:color w:val="000000"/>
          <w:sz w:val="32"/>
          <w:szCs w:val="32"/>
          <w:shd w:val="clear" w:color="auto" w:fill="FFFFFF"/>
          <w:lang w:val="en-US" w:eastAsia="zh-CN"/>
        </w:rPr>
        <w:t>市</w:t>
      </w:r>
      <w:r>
        <w:rPr>
          <w:rFonts w:hint="eastAsia" w:ascii="仿宋_GB2312" w:hAnsi="??????" w:eastAsia="仿宋_GB2312" w:cs="仿宋_GB2312"/>
          <w:color w:val="000000"/>
          <w:sz w:val="32"/>
          <w:szCs w:val="32"/>
          <w:shd w:val="clear" w:color="auto" w:fill="FFFFFF"/>
          <w:lang w:val="en-US" w:eastAsia="zh-CN"/>
        </w:rPr>
        <w:t>技术创新中心</w:t>
      </w:r>
      <w:r>
        <w:rPr>
          <w:rFonts w:hint="eastAsia" w:ascii="宋体" w:hAnsi="宋体" w:eastAsia="仿宋_GB2312" w:cs="仿宋_GB2312"/>
          <w:color w:val="000000"/>
          <w:sz w:val="32"/>
          <w:szCs w:val="32"/>
          <w:shd w:val="clear" w:color="auto" w:fill="FFFFFF"/>
          <w:lang w:val="en-US" w:eastAsia="zh-CN"/>
        </w:rPr>
        <w:t>获批建设后挂“赣州市XXX</w:t>
      </w:r>
      <w:r>
        <w:rPr>
          <w:rFonts w:hint="eastAsia" w:ascii="仿宋_GB2312" w:hAnsi="??????" w:eastAsia="仿宋_GB2312" w:cs="仿宋_GB2312"/>
          <w:color w:val="000000"/>
          <w:sz w:val="32"/>
          <w:szCs w:val="32"/>
          <w:shd w:val="clear" w:color="auto" w:fill="FFFFFF"/>
          <w:lang w:val="en-US" w:eastAsia="zh-CN"/>
        </w:rPr>
        <w:t>技术创新中心</w:t>
      </w:r>
      <w:r>
        <w:rPr>
          <w:rFonts w:hint="eastAsia" w:ascii="宋体" w:hAnsi="宋体" w:eastAsia="仿宋_GB2312" w:cs="仿宋_GB2312"/>
          <w:color w:val="000000"/>
          <w:sz w:val="32"/>
          <w:szCs w:val="32"/>
          <w:shd w:val="clear" w:color="auto" w:fill="FFFFFF"/>
          <w:lang w:val="en-US" w:eastAsia="zh-CN"/>
        </w:rPr>
        <w:t>”牌子，采取“边组建、边运行”的管理方式，原则上不设立分中心。</w:t>
      </w:r>
    </w:p>
    <w:p w14:paraId="7557D84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Times New Roman" w:hAnsi="Times New Roman" w:cs="Times New Roman"/>
          <w:i w:val="0"/>
          <w:caps w:val="0"/>
          <w:color w:val="212121"/>
          <w:spacing w:val="0"/>
          <w:sz w:val="27"/>
          <w:szCs w:val="27"/>
        </w:rPr>
      </w:pPr>
      <w:r>
        <w:rPr>
          <w:rFonts w:hint="eastAsia" w:ascii="黑体" w:hAnsi="宋体" w:eastAsia="黑体" w:cs="黑体"/>
          <w:i w:val="0"/>
          <w:caps w:val="0"/>
          <w:color w:val="212121"/>
          <w:spacing w:val="0"/>
          <w:sz w:val="31"/>
          <w:szCs w:val="31"/>
          <w:shd w:val="clear" w:color="auto" w:fill="FFFFFF"/>
        </w:rPr>
        <w:t>第四章  运行管理</w:t>
      </w:r>
    </w:p>
    <w:p w14:paraId="7795EDD1">
      <w:pPr>
        <w:pStyle w:val="7"/>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第十二条 </w:t>
      </w:r>
      <w:r>
        <w:rPr>
          <w:rFonts w:hint="eastAsia" w:ascii="仿宋_GB2312" w:hAnsi="??????" w:eastAsia="仿宋_GB2312" w:cs="仿宋_GB2312"/>
          <w:color w:val="000000"/>
          <w:sz w:val="32"/>
          <w:szCs w:val="32"/>
          <w:shd w:val="clear" w:color="auto" w:fill="FFFFFF"/>
          <w:lang w:val="en-US" w:eastAsia="zh-CN"/>
        </w:rPr>
        <w:t>市技术创新中心实行管理委员会领导下的主任负责制，需实行人、财、物相对独立的管理运行机制，充分发挥省技术创新中心学术委员会指导咨询作用。</w:t>
      </w:r>
    </w:p>
    <w:p w14:paraId="794C5A33">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一）市技术创新中心须由依托单位、共建单位的人员组成管理委员会，无共建单位的由依托单位相关人员组成，明确工作职责，健全工作制度，每年定期召开会议，研究审定技术创新中心的发展计划、重大项目、经费预决算、主任聘用等重大事项，为技术创新中心规范建设、科学管理和持续发展提供决策支持和人财物等保障；</w:t>
      </w:r>
    </w:p>
    <w:p w14:paraId="1DD170ED">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二）市技术创新中心应成立由7-11名行业知名专家及牵头单位与共建单位技术骨干组成的技术创新中心学术委员会，其中牵头单位和共建单位人员不超过三分之一。技术创新中心学术委员会主任应由非牵头单位和共建单位的有影响的专家担任。技术创新中心学术委员会每年至少召开1次会议，对技术创新中心的研发方向和研发内容、科研计划和项目、知识产权管理和技术服务、重大学术活动以及年度工作等提出咨询指导意见。</w:t>
      </w:r>
    </w:p>
    <w:p w14:paraId="04A3B68F">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 w:eastAsia="仿宋_GB2312" w:cs="仿宋_GB2312"/>
          <w:color w:val="000000"/>
          <w:sz w:val="32"/>
          <w:szCs w:val="32"/>
          <w:shd w:val="clear" w:color="auto" w:fill="FFFFFF"/>
          <w:lang w:val="en-US" w:eastAsia="zh-CN"/>
        </w:rPr>
      </w:pPr>
      <w:r>
        <w:rPr>
          <w:rFonts w:hint="eastAsia" w:ascii="仿宋_GB2312" w:hAnsi="??????" w:eastAsia="仿宋_GB2312" w:cs="仿宋_GB2312"/>
          <w:color w:val="000000"/>
          <w:sz w:val="32"/>
          <w:szCs w:val="32"/>
          <w:shd w:val="clear" w:color="auto" w:fill="FFFFFF"/>
          <w:lang w:val="en-US" w:eastAsia="zh-CN"/>
        </w:rPr>
        <w:t>（三）市技术创新中心建设经费主要由牵头单位和共建单位自筹，鼓励主管部门提供资助经费。市技术创新中心应当建立健全纵向科研项目经费管理制度，经费单独核算，专款专用；多方共建的市技术创新中心，牵头方和共建方共同享有按政策规定获得的补助和项目经费，协商确定分配原则，财政经费管理与使用按国家和省有关规定执行。鼓励多元化投入机制，以产学研合作或共建方式吸引社会资本支持市技术创新中心的发展。</w:t>
      </w:r>
    </w:p>
    <w:p w14:paraId="71964FA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第十三条</w:t>
      </w:r>
      <w:r>
        <w:rPr>
          <w:rStyle w:val="10"/>
          <w:rFonts w:hint="eastAsia" w:ascii="楷体_GB2312" w:hAnsi="Times New Roman" w:eastAsia="楷体_GB2312" w:cs="楷体_GB2312"/>
          <w:i w:val="0"/>
          <w:caps w:val="0"/>
          <w:color w:val="auto"/>
          <w:spacing w:val="0"/>
          <w:sz w:val="31"/>
          <w:szCs w:val="31"/>
          <w:shd w:val="clear" w:color="auto" w:fill="FFFFFF"/>
        </w:rPr>
        <w:t>  </w:t>
      </w:r>
      <w:r>
        <w:rPr>
          <w:rFonts w:hint="eastAsia" w:ascii="仿宋_GB2312" w:hAnsi="??????" w:eastAsia="仿宋_GB2312" w:cs="仿宋_GB2312"/>
          <w:color w:val="000000"/>
          <w:sz w:val="32"/>
          <w:szCs w:val="32"/>
          <w:shd w:val="clear" w:color="auto" w:fill="FFFFFF"/>
          <w:lang w:val="en-US" w:eastAsia="zh-CN"/>
        </w:rPr>
        <w:t>市技术创新中心主任由牵头单位选聘，应是本领域高水平的学术带头人，具有较强的组织管理能力，为牵头单位聘任的全职人员。</w:t>
      </w:r>
    </w:p>
    <w:p w14:paraId="51A9767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Times New Roman" w:hAnsi="Times New Roman" w:cs="Times New Roman"/>
          <w:i w:val="0"/>
          <w:caps w:val="0"/>
          <w:color w:val="auto"/>
          <w:spacing w:val="0"/>
          <w:sz w:val="27"/>
          <w:szCs w:val="27"/>
        </w:rPr>
      </w:pPr>
      <w:r>
        <w:rPr>
          <w:rFonts w:hint="eastAsia" w:ascii="黑体" w:hAnsi="黑体" w:eastAsia="黑体" w:cs="黑体"/>
          <w:b w:val="0"/>
          <w:bCs/>
          <w:sz w:val="32"/>
          <w:szCs w:val="32"/>
          <w:lang w:val="en-US" w:eastAsia="zh-CN"/>
        </w:rPr>
        <w:t>第十四条</w:t>
      </w:r>
      <w:r>
        <w:rPr>
          <w:rStyle w:val="10"/>
          <w:rFonts w:hint="eastAsia" w:ascii="楷体_GB2312" w:hAnsi="Times New Roman" w:eastAsia="楷体_GB2312" w:cs="楷体_GB2312"/>
          <w:i w:val="0"/>
          <w:caps w:val="0"/>
          <w:color w:val="auto"/>
          <w:spacing w:val="0"/>
          <w:sz w:val="31"/>
          <w:szCs w:val="31"/>
          <w:shd w:val="clear" w:color="auto" w:fill="FFFFFF"/>
        </w:rPr>
        <w:t>  </w:t>
      </w:r>
      <w:r>
        <w:rPr>
          <w:rFonts w:hint="eastAsia" w:ascii="仿宋_GB2312" w:hAnsi="Times New Roman" w:eastAsia="仿宋_GB2312" w:cs="仿宋_GB2312"/>
          <w:i w:val="0"/>
          <w:caps w:val="0"/>
          <w:color w:val="auto"/>
          <w:spacing w:val="0"/>
          <w:sz w:val="31"/>
          <w:szCs w:val="31"/>
          <w:shd w:val="clear" w:color="auto" w:fill="FFFFFF"/>
          <w:lang w:eastAsia="zh-CN"/>
        </w:rPr>
        <w:t>市</w:t>
      </w:r>
      <w:r>
        <w:rPr>
          <w:rFonts w:hint="eastAsia" w:ascii="仿宋_GB2312" w:hAnsi="Times New Roman" w:eastAsia="仿宋_GB2312" w:cs="仿宋_GB2312"/>
          <w:i w:val="0"/>
          <w:caps w:val="0"/>
          <w:color w:val="auto"/>
          <w:spacing w:val="0"/>
          <w:sz w:val="31"/>
          <w:szCs w:val="31"/>
          <w:shd w:val="clear" w:color="auto" w:fill="FFFFFF"/>
        </w:rPr>
        <w:t>技术创新中心应建立健全各项规章制度，完善科研项目、开放交流与合作、人才培养等管理制度，规范人事、财务、安全、保密、资产等事项。</w:t>
      </w:r>
    </w:p>
    <w:p w14:paraId="21270F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Times New Roman" w:eastAsia="仿宋_GB2312" w:cs="仿宋_GB2312"/>
          <w:i w:val="0"/>
          <w:caps w:val="0"/>
          <w:color w:val="auto"/>
          <w:spacing w:val="0"/>
          <w:sz w:val="31"/>
          <w:szCs w:val="31"/>
          <w:shd w:val="clear" w:color="auto" w:fill="FFFFFF"/>
        </w:rPr>
      </w:pPr>
      <w:r>
        <w:rPr>
          <w:rStyle w:val="10"/>
          <w:rFonts w:hint="eastAsia" w:ascii="楷体_GB2312" w:hAnsi="Times New Roman" w:eastAsia="楷体_GB2312" w:cs="楷体_GB2312"/>
          <w:i w:val="0"/>
          <w:caps w:val="0"/>
          <w:color w:val="auto"/>
          <w:spacing w:val="0"/>
          <w:sz w:val="31"/>
          <w:szCs w:val="31"/>
          <w:shd w:val="clear" w:color="auto" w:fill="FFFFFF"/>
        </w:rPr>
        <w:t>    </w:t>
      </w:r>
      <w:r>
        <w:rPr>
          <w:rFonts w:hint="eastAsia" w:ascii="黑体" w:hAnsi="黑体" w:eastAsia="黑体" w:cs="黑体"/>
          <w:b w:val="0"/>
          <w:bCs/>
          <w:sz w:val="32"/>
          <w:szCs w:val="32"/>
          <w:lang w:val="en-US" w:eastAsia="zh-CN"/>
        </w:rPr>
        <w:t>第十五条</w:t>
      </w:r>
      <w:r>
        <w:rPr>
          <w:rStyle w:val="10"/>
          <w:rFonts w:hint="eastAsia" w:ascii="楷体_GB2312" w:hAnsi="Times New Roman" w:eastAsia="楷体_GB2312" w:cs="楷体_GB2312"/>
          <w:i w:val="0"/>
          <w:caps w:val="0"/>
          <w:color w:val="auto"/>
          <w:spacing w:val="0"/>
          <w:sz w:val="31"/>
          <w:szCs w:val="31"/>
          <w:shd w:val="clear" w:color="auto" w:fill="FFFFFF"/>
        </w:rPr>
        <w:t>  </w:t>
      </w:r>
      <w:r>
        <w:rPr>
          <w:rFonts w:hint="eastAsia" w:ascii="仿宋_GB2312" w:hAnsi="Times New Roman" w:eastAsia="仿宋_GB2312" w:cs="仿宋_GB2312"/>
          <w:i w:val="0"/>
          <w:caps w:val="0"/>
          <w:color w:val="auto"/>
          <w:spacing w:val="0"/>
          <w:sz w:val="31"/>
          <w:szCs w:val="31"/>
          <w:shd w:val="clear" w:color="auto" w:fill="FFFFFF"/>
          <w:lang w:eastAsia="zh-CN"/>
        </w:rPr>
        <w:t>市</w:t>
      </w:r>
      <w:r>
        <w:rPr>
          <w:rFonts w:hint="eastAsia" w:ascii="仿宋_GB2312" w:hAnsi="Times New Roman" w:eastAsia="仿宋_GB2312" w:cs="仿宋_GB2312"/>
          <w:i w:val="0"/>
          <w:caps w:val="0"/>
          <w:color w:val="auto"/>
          <w:spacing w:val="0"/>
          <w:sz w:val="31"/>
          <w:szCs w:val="31"/>
          <w:shd w:val="clear" w:color="auto" w:fill="FFFFFF"/>
        </w:rPr>
        <w:t>技术创新中心</w:t>
      </w:r>
      <w:r>
        <w:rPr>
          <w:rFonts w:hint="eastAsia" w:ascii="仿宋_GB2312" w:hAnsi="Times New Roman" w:eastAsia="仿宋_GB2312" w:cs="仿宋_GB2312"/>
          <w:i w:val="0"/>
          <w:caps w:val="0"/>
          <w:color w:val="auto"/>
          <w:spacing w:val="0"/>
          <w:sz w:val="31"/>
          <w:szCs w:val="31"/>
          <w:shd w:val="clear" w:color="auto" w:fill="FFFFFF"/>
          <w:lang w:eastAsia="zh-CN"/>
        </w:rPr>
        <w:t>应</w:t>
      </w:r>
      <w:r>
        <w:rPr>
          <w:rFonts w:hint="eastAsia" w:ascii="仿宋_GB2312" w:hAnsi="Times New Roman" w:eastAsia="仿宋_GB2312" w:cs="仿宋_GB2312"/>
          <w:i w:val="0"/>
          <w:caps w:val="0"/>
          <w:color w:val="auto"/>
          <w:spacing w:val="0"/>
          <w:sz w:val="31"/>
          <w:szCs w:val="31"/>
          <w:shd w:val="clear" w:color="auto" w:fill="FFFFFF"/>
        </w:rPr>
        <w:t>建立适合自身特点的组织模式和运行机制，全面落实科技成果转化奖励、股权分红激励等政策措施，建立市场化的绩效评价与收入分配激励机制。</w:t>
      </w:r>
    </w:p>
    <w:p w14:paraId="3AD9251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Times New Roman" w:hAnsi="Times New Roman" w:eastAsia="黑体" w:cs="Times New Roman"/>
          <w:i w:val="0"/>
          <w:caps w:val="0"/>
          <w:color w:val="212121"/>
          <w:spacing w:val="0"/>
          <w:sz w:val="27"/>
          <w:szCs w:val="27"/>
          <w:lang w:eastAsia="zh-CN"/>
        </w:rPr>
      </w:pPr>
      <w:r>
        <w:rPr>
          <w:rFonts w:hint="eastAsia" w:ascii="黑体" w:hAnsi="宋体" w:eastAsia="黑体" w:cs="黑体"/>
          <w:i w:val="0"/>
          <w:caps w:val="0"/>
          <w:color w:val="212121"/>
          <w:spacing w:val="0"/>
          <w:sz w:val="31"/>
          <w:szCs w:val="31"/>
          <w:shd w:val="clear" w:color="auto" w:fill="FFFFFF"/>
        </w:rPr>
        <w:t>第</w:t>
      </w:r>
      <w:r>
        <w:rPr>
          <w:rFonts w:hint="eastAsia" w:ascii="黑体" w:hAnsi="宋体" w:eastAsia="黑体" w:cs="黑体"/>
          <w:i w:val="0"/>
          <w:caps w:val="0"/>
          <w:color w:val="212121"/>
          <w:spacing w:val="0"/>
          <w:sz w:val="31"/>
          <w:szCs w:val="31"/>
          <w:shd w:val="clear" w:color="auto" w:fill="FFFFFF"/>
          <w:lang w:eastAsia="zh-CN"/>
        </w:rPr>
        <w:t>五</w:t>
      </w:r>
      <w:r>
        <w:rPr>
          <w:rFonts w:hint="eastAsia" w:ascii="黑体" w:hAnsi="宋体" w:eastAsia="黑体" w:cs="黑体"/>
          <w:i w:val="0"/>
          <w:caps w:val="0"/>
          <w:color w:val="212121"/>
          <w:spacing w:val="0"/>
          <w:sz w:val="31"/>
          <w:szCs w:val="31"/>
          <w:shd w:val="clear" w:color="auto" w:fill="FFFFFF"/>
        </w:rPr>
        <w:t>章  </w:t>
      </w:r>
      <w:r>
        <w:rPr>
          <w:rFonts w:hint="eastAsia" w:ascii="黑体" w:hAnsi="宋体" w:eastAsia="黑体" w:cs="黑体"/>
          <w:i w:val="0"/>
          <w:caps w:val="0"/>
          <w:color w:val="212121"/>
          <w:spacing w:val="0"/>
          <w:sz w:val="31"/>
          <w:szCs w:val="31"/>
          <w:shd w:val="clear" w:color="auto" w:fill="FFFFFF"/>
          <w:lang w:eastAsia="zh-CN"/>
        </w:rPr>
        <w:t>考核评估与动态管理</w:t>
      </w:r>
    </w:p>
    <w:p w14:paraId="1D476CE8">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第十六条</w:t>
      </w:r>
      <w:r>
        <w:rPr>
          <w:rFonts w:hint="eastAsia" w:ascii="宋体" w:hAnsi="宋体" w:eastAsia="仿宋_GB2312" w:cs="仿宋_GB2312"/>
          <w:color w:val="000000"/>
          <w:sz w:val="32"/>
          <w:szCs w:val="32"/>
          <w:shd w:val="clear" w:color="auto" w:fill="FFFFFF"/>
          <w:lang w:val="en-US" w:eastAsia="zh-CN"/>
        </w:rPr>
        <w:t xml:space="preserve"> </w:t>
      </w:r>
      <w:r>
        <w:rPr>
          <w:rFonts w:hint="eastAsia" w:ascii="仿宋_GB2312" w:hAnsi="Times New Roman" w:eastAsia="仿宋_GB2312" w:cs="仿宋_GB2312"/>
          <w:i w:val="0"/>
          <w:caps w:val="0"/>
          <w:color w:val="auto"/>
          <w:spacing w:val="0"/>
          <w:sz w:val="31"/>
          <w:szCs w:val="31"/>
          <w:shd w:val="clear" w:color="auto" w:fill="FFFFFF"/>
          <w:lang w:eastAsia="zh-CN"/>
        </w:rPr>
        <w:t>市</w:t>
      </w:r>
      <w:r>
        <w:rPr>
          <w:rFonts w:hint="eastAsia" w:ascii="仿宋_GB2312" w:hAnsi="Times New Roman" w:eastAsia="仿宋_GB2312" w:cs="仿宋_GB2312"/>
          <w:i w:val="0"/>
          <w:caps w:val="0"/>
          <w:color w:val="auto"/>
          <w:spacing w:val="0"/>
          <w:sz w:val="31"/>
          <w:szCs w:val="31"/>
          <w:shd w:val="clear" w:color="auto" w:fill="FFFFFF"/>
        </w:rPr>
        <w:t>技术创新中心</w:t>
      </w:r>
      <w:r>
        <w:rPr>
          <w:rFonts w:hint="eastAsia" w:ascii="宋体" w:hAnsi="宋体" w:eastAsia="仿宋_GB2312" w:cs="仿宋_GB2312"/>
          <w:color w:val="000000"/>
          <w:sz w:val="32"/>
          <w:szCs w:val="32"/>
          <w:shd w:val="clear" w:color="auto" w:fill="FFFFFF"/>
          <w:lang w:val="en-US" w:eastAsia="zh-CN"/>
        </w:rPr>
        <w:t>运行实行年度报告制度。每年应当在1月底前报告年度工作总结和下一年度工作计划，经依托单位和主管部门审核后，报送市科技局。</w:t>
      </w:r>
    </w:p>
    <w:p w14:paraId="1E9E916F">
      <w:pPr>
        <w:pStyle w:val="7"/>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第十七条 </w:t>
      </w:r>
      <w:r>
        <w:rPr>
          <w:rFonts w:hint="eastAsia" w:ascii="宋体" w:hAnsi="宋体" w:eastAsia="仿宋_GB2312" w:cs="仿宋_GB2312"/>
          <w:color w:val="000000"/>
          <w:sz w:val="32"/>
          <w:szCs w:val="32"/>
          <w:shd w:val="clear" w:color="auto" w:fill="FFFFFF"/>
          <w:lang w:val="en-US" w:eastAsia="zh-CN"/>
        </w:rPr>
        <w:t>市技术创新中心运行期间需变更名称、注册地或其他重大事项的，须由依托单位提出书面报告至主管部门审核后，市科技局审批。</w:t>
      </w:r>
    </w:p>
    <w:p w14:paraId="09F5459B">
      <w:pPr>
        <w:pStyle w:val="7"/>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第十八条 </w:t>
      </w:r>
      <w:r>
        <w:rPr>
          <w:rFonts w:hint="eastAsia" w:ascii="宋体" w:hAnsi="宋体" w:eastAsia="仿宋_GB2312" w:cs="仿宋_GB2312"/>
          <w:color w:val="000000"/>
          <w:sz w:val="32"/>
          <w:szCs w:val="32"/>
          <w:shd w:val="clear" w:color="auto" w:fill="FFFFFF"/>
          <w:lang w:val="en-US" w:eastAsia="zh-CN"/>
        </w:rPr>
        <w:t>市</w:t>
      </w:r>
      <w:r>
        <w:rPr>
          <w:rFonts w:hint="eastAsia" w:ascii="仿宋_GB2312" w:hAnsi="Times New Roman" w:eastAsia="仿宋_GB2312" w:cs="仿宋_GB2312"/>
          <w:i w:val="0"/>
          <w:caps w:val="0"/>
          <w:color w:val="auto"/>
          <w:spacing w:val="0"/>
          <w:sz w:val="31"/>
          <w:szCs w:val="31"/>
          <w:shd w:val="clear" w:color="auto" w:fill="FFFFFF"/>
        </w:rPr>
        <w:t>技术创新中心</w:t>
      </w:r>
      <w:r>
        <w:rPr>
          <w:rFonts w:hint="eastAsia" w:ascii="仿宋_GB2312" w:hAnsi="Times New Roman" w:eastAsia="仿宋_GB2312" w:cs="仿宋_GB2312"/>
          <w:i w:val="0"/>
          <w:caps w:val="0"/>
          <w:color w:val="auto"/>
          <w:spacing w:val="0"/>
          <w:sz w:val="31"/>
          <w:szCs w:val="31"/>
          <w:shd w:val="clear" w:color="auto" w:fill="FFFFFF"/>
          <w:lang w:eastAsia="zh-CN"/>
        </w:rPr>
        <w:t>实行动态调整机制，</w:t>
      </w:r>
      <w:r>
        <w:rPr>
          <w:rFonts w:hint="eastAsia" w:ascii="宋体" w:hAnsi="宋体" w:eastAsia="仿宋_GB2312" w:cs="仿宋_GB2312"/>
          <w:color w:val="000000"/>
          <w:sz w:val="32"/>
          <w:szCs w:val="32"/>
          <w:shd w:val="clear" w:color="auto" w:fill="FFFFFF"/>
          <w:lang w:val="en-US" w:eastAsia="zh-CN"/>
        </w:rPr>
        <w:t>建设期满3年，由市科技局委托市科创中心组织专家进行考核评估，对不能按期完成建设任务的，依托单位提前3个月提出延期考核评估申请，延期考核评估时间为1年。评估以技术创新中心整体（牵头方、共建方合并为整体）为对象，评估通过的，继续获得市</w:t>
      </w:r>
      <w:r>
        <w:rPr>
          <w:rFonts w:hint="eastAsia" w:ascii="仿宋_GB2312" w:hAnsi="Times New Roman" w:eastAsia="仿宋_GB2312" w:cs="仿宋_GB2312"/>
          <w:i w:val="0"/>
          <w:caps w:val="0"/>
          <w:color w:val="auto"/>
          <w:spacing w:val="0"/>
          <w:sz w:val="31"/>
          <w:szCs w:val="31"/>
          <w:shd w:val="clear" w:color="auto" w:fill="FFFFFF"/>
        </w:rPr>
        <w:t>技术创新中心</w:t>
      </w:r>
      <w:r>
        <w:rPr>
          <w:rFonts w:hint="eastAsia" w:ascii="宋体" w:hAnsi="宋体" w:eastAsia="仿宋_GB2312" w:cs="仿宋_GB2312"/>
          <w:color w:val="000000"/>
          <w:sz w:val="32"/>
          <w:szCs w:val="32"/>
          <w:shd w:val="clear" w:color="auto" w:fill="FFFFFF"/>
          <w:lang w:val="en-US" w:eastAsia="zh-CN"/>
        </w:rPr>
        <w:t>资格，并进入下一个建设周期，并重新签订《</w:t>
      </w:r>
      <w:r>
        <w:rPr>
          <w:rFonts w:hint="eastAsia" w:ascii="宋体" w:hAnsi="宋体" w:eastAsia="仿宋_GB2312" w:cs="仿宋_GB2312"/>
          <w:color w:val="000000"/>
          <w:sz w:val="32"/>
          <w:szCs w:val="32"/>
          <w:shd w:val="clear" w:color="auto" w:fill="FFFFFF"/>
          <w:lang w:val="en-US" w:eastAsia="zh-CN"/>
        </w:rPr>
        <w:fldChar w:fldCharType="begin"/>
      </w:r>
      <w:r>
        <w:rPr>
          <w:rFonts w:hint="eastAsia" w:ascii="宋体" w:hAnsi="宋体" w:eastAsia="仿宋_GB2312" w:cs="仿宋_GB2312"/>
          <w:color w:val="000000"/>
          <w:sz w:val="32"/>
          <w:szCs w:val="32"/>
          <w:shd w:val="clear" w:color="auto" w:fill="FFFFFF"/>
          <w:lang w:val="en-US" w:eastAsia="zh-CN"/>
        </w:rPr>
        <w:instrText xml:space="preserve"> HYPERLINK "http://www.gsstc.gov.cn/attach/doc/14_167.doc" </w:instrText>
      </w:r>
      <w:r>
        <w:rPr>
          <w:rFonts w:hint="eastAsia" w:ascii="宋体" w:hAnsi="宋体" w:eastAsia="仿宋_GB2312" w:cs="仿宋_GB2312"/>
          <w:color w:val="000000"/>
          <w:sz w:val="32"/>
          <w:szCs w:val="32"/>
          <w:shd w:val="clear" w:color="auto" w:fill="FFFFFF"/>
          <w:lang w:val="en-US" w:eastAsia="zh-CN"/>
        </w:rPr>
        <w:fldChar w:fldCharType="separate"/>
      </w:r>
      <w:r>
        <w:rPr>
          <w:rFonts w:hint="eastAsia" w:ascii="宋体" w:hAnsi="宋体" w:eastAsia="仿宋_GB2312" w:cs="仿宋_GB2312"/>
          <w:color w:val="000000"/>
          <w:sz w:val="32"/>
          <w:szCs w:val="32"/>
          <w:shd w:val="clear" w:color="auto" w:fill="FFFFFF"/>
          <w:lang w:val="en-US" w:eastAsia="zh-CN"/>
        </w:rPr>
        <w:t>赣州市技术创新中心计划任务书</w:t>
      </w:r>
      <w:r>
        <w:rPr>
          <w:rFonts w:hint="eastAsia" w:ascii="宋体" w:hAnsi="宋体" w:eastAsia="仿宋_GB2312" w:cs="仿宋_GB2312"/>
          <w:color w:val="000000"/>
          <w:sz w:val="32"/>
          <w:szCs w:val="32"/>
          <w:shd w:val="clear" w:color="auto" w:fill="FFFFFF"/>
          <w:lang w:val="en-US" w:eastAsia="zh-CN"/>
        </w:rPr>
        <w:fldChar w:fldCharType="end"/>
      </w:r>
      <w:r>
        <w:rPr>
          <w:rFonts w:hint="eastAsia" w:ascii="宋体" w:hAnsi="宋体" w:eastAsia="仿宋_GB2312" w:cs="仿宋_GB2312"/>
          <w:color w:val="000000"/>
          <w:sz w:val="32"/>
          <w:szCs w:val="32"/>
          <w:shd w:val="clear" w:color="auto" w:fill="FFFFFF"/>
          <w:lang w:val="en-US" w:eastAsia="zh-CN"/>
        </w:rPr>
        <w:t>》，每3年为一个评估周期。未能按期参加考核或考核不通过的，将取消市</w:t>
      </w:r>
      <w:r>
        <w:rPr>
          <w:rFonts w:hint="eastAsia" w:ascii="仿宋_GB2312" w:hAnsi="Times New Roman" w:eastAsia="仿宋_GB2312" w:cs="仿宋_GB2312"/>
          <w:i w:val="0"/>
          <w:caps w:val="0"/>
          <w:color w:val="auto"/>
          <w:spacing w:val="0"/>
          <w:sz w:val="31"/>
          <w:szCs w:val="31"/>
          <w:shd w:val="clear" w:color="auto" w:fill="FFFFFF"/>
        </w:rPr>
        <w:t>技术创新中心</w:t>
      </w:r>
      <w:r>
        <w:rPr>
          <w:rFonts w:hint="eastAsia" w:ascii="宋体" w:hAnsi="宋体" w:eastAsia="仿宋_GB2312" w:cs="仿宋_GB2312"/>
          <w:color w:val="000000"/>
          <w:sz w:val="32"/>
          <w:szCs w:val="32"/>
          <w:shd w:val="clear" w:color="auto" w:fill="FFFFFF"/>
          <w:lang w:val="en-US" w:eastAsia="zh-CN"/>
        </w:rPr>
        <w:t>资格。</w:t>
      </w:r>
    </w:p>
    <w:p w14:paraId="7A09FD55">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第十九条  </w:t>
      </w:r>
      <w:r>
        <w:rPr>
          <w:rFonts w:hint="eastAsia" w:ascii="仿宋_GB2312" w:hAnsi="Times New Roman" w:eastAsia="仿宋_GB2312" w:cs="仿宋_GB2312"/>
          <w:i w:val="0"/>
          <w:caps w:val="0"/>
          <w:color w:val="auto"/>
          <w:spacing w:val="0"/>
          <w:sz w:val="31"/>
          <w:szCs w:val="31"/>
          <w:shd w:val="clear" w:color="auto" w:fill="FFFFFF"/>
          <w:lang w:val="en-US" w:eastAsia="zh-CN"/>
        </w:rPr>
        <w:t>市</w:t>
      </w:r>
      <w:r>
        <w:rPr>
          <w:rFonts w:hint="eastAsia" w:ascii="仿宋_GB2312" w:hAnsi="Times New Roman" w:eastAsia="仿宋_GB2312" w:cs="仿宋_GB2312"/>
          <w:i w:val="0"/>
          <w:caps w:val="0"/>
          <w:color w:val="auto"/>
          <w:spacing w:val="0"/>
          <w:sz w:val="31"/>
          <w:szCs w:val="31"/>
          <w:shd w:val="clear" w:color="auto" w:fill="FFFFFF"/>
        </w:rPr>
        <w:t>技术创新中心</w:t>
      </w:r>
      <w:r>
        <w:rPr>
          <w:rFonts w:hint="eastAsia" w:ascii="宋体" w:hAnsi="宋体" w:eastAsia="仿宋_GB2312" w:cs="仿宋_GB2312"/>
          <w:color w:val="000000"/>
          <w:sz w:val="32"/>
          <w:szCs w:val="32"/>
          <w:shd w:val="clear" w:color="auto" w:fill="FFFFFF"/>
          <w:lang w:val="en-US" w:eastAsia="zh-CN"/>
        </w:rPr>
        <w:t>有下列情况之一的，</w:t>
      </w:r>
      <w:r>
        <w:rPr>
          <w:rFonts w:hint="eastAsia" w:ascii="仿宋_GB2312" w:hAnsi="Times New Roman" w:eastAsia="仿宋_GB2312" w:cs="仿宋_GB2312"/>
          <w:i w:val="0"/>
          <w:caps w:val="0"/>
          <w:color w:val="212121"/>
          <w:spacing w:val="0"/>
          <w:sz w:val="31"/>
          <w:szCs w:val="31"/>
          <w:shd w:val="clear" w:color="auto" w:fill="FFFFFF"/>
        </w:rPr>
        <w:t>予以撤销</w:t>
      </w:r>
      <w:r>
        <w:rPr>
          <w:rFonts w:hint="eastAsia" w:ascii="仿宋_GB2312" w:hAnsi="Times New Roman" w:eastAsia="仿宋_GB2312" w:cs="仿宋_GB2312"/>
          <w:i w:val="0"/>
          <w:caps w:val="0"/>
          <w:color w:val="212121"/>
          <w:spacing w:val="0"/>
          <w:sz w:val="31"/>
          <w:szCs w:val="31"/>
          <w:shd w:val="clear" w:color="auto" w:fill="FFFFFF"/>
          <w:lang w:eastAsia="zh-CN"/>
        </w:rPr>
        <w:t>：</w:t>
      </w:r>
    </w:p>
    <w:p w14:paraId="79175D4D">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（一）连续 2 年未报送年度报告的；</w:t>
      </w:r>
    </w:p>
    <w:p w14:paraId="3B0C4C3D">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（二）无正当理由不参加考核评估的；</w:t>
      </w:r>
    </w:p>
    <w:p w14:paraId="5F66635B">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（三）由于技术原因发生重大质量、安全、环境事故的；</w:t>
      </w:r>
    </w:p>
    <w:p w14:paraId="666531E8">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（四）在技术创新中心申报、年报、验收或评估工作中弄虚作假，存在科研失信行为的；</w:t>
      </w:r>
    </w:p>
    <w:p w14:paraId="2C38C970">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（五）依托单位因停产、破产、被重组、收购等情况，不能保障技术创新中心正常运行的；</w:t>
      </w:r>
    </w:p>
    <w:p w14:paraId="5E68558C">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（六）在市技术创新中心申报、年报、验收或评估工作中弄虚作假，存在科研失信行为的。</w:t>
      </w:r>
    </w:p>
    <w:p w14:paraId="181318CD">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宋体" w:hAnsi="宋体" w:eastAsia="仿宋_GB2312" w:cs="仿宋_GB2312"/>
          <w:color w:val="000000"/>
          <w:sz w:val="32"/>
          <w:szCs w:val="32"/>
          <w:shd w:val="clear" w:color="auto" w:fill="FFFFFF"/>
          <w:lang w:val="en-US" w:eastAsia="zh-CN"/>
        </w:rPr>
      </w:pPr>
      <w:r>
        <w:rPr>
          <w:rFonts w:hint="eastAsia" w:ascii="宋体" w:hAnsi="宋体" w:eastAsia="仿宋_GB2312" w:cs="仿宋_GB2312"/>
          <w:color w:val="000000"/>
          <w:sz w:val="32"/>
          <w:szCs w:val="32"/>
          <w:shd w:val="clear" w:color="auto" w:fill="FFFFFF"/>
          <w:lang w:val="en-US" w:eastAsia="zh-CN"/>
        </w:rPr>
        <w:t>（七）依托单位自愿提出撤销市技术创新中心的。</w:t>
      </w:r>
    </w:p>
    <w:p w14:paraId="00ECE91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第二十条  </w:t>
      </w:r>
      <w:r>
        <w:rPr>
          <w:rFonts w:hint="eastAsia" w:ascii="宋体" w:hAnsi="宋体" w:eastAsia="仿宋_GB2312" w:cs="仿宋_GB2312"/>
          <w:color w:val="000000"/>
          <w:sz w:val="32"/>
          <w:szCs w:val="32"/>
          <w:shd w:val="clear" w:color="auto" w:fill="FFFFFF"/>
          <w:lang w:val="en-US" w:eastAsia="zh-CN"/>
        </w:rPr>
        <w:t>对取消市技术创新中心资格的依托单位2年内不得再重新申报市技术创新中心。</w:t>
      </w:r>
    </w:p>
    <w:p w14:paraId="14BB316A">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center"/>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第六章  附则</w:t>
      </w:r>
    </w:p>
    <w:p w14:paraId="16155C8D">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default" w:ascii="宋体" w:hAnsi="宋体" w:eastAsia="仿宋_GB2312" w:cs="仿宋_GB2312"/>
          <w:color w:val="000000"/>
          <w:sz w:val="32"/>
          <w:szCs w:val="32"/>
          <w:shd w:val="clear" w:color="auto" w:fill="FFFFFF"/>
          <w:lang w:val="en-US" w:eastAsia="zh-CN"/>
        </w:rPr>
      </w:pPr>
      <w:r>
        <w:rPr>
          <w:rFonts w:hint="eastAsia" w:ascii="黑体" w:hAnsi="黑体" w:eastAsia="黑体" w:cs="黑体"/>
          <w:b w:val="0"/>
          <w:bCs/>
          <w:sz w:val="32"/>
          <w:szCs w:val="32"/>
          <w:lang w:val="en-US" w:eastAsia="zh-CN"/>
        </w:rPr>
        <w:t xml:space="preserve">第二十一条  </w:t>
      </w:r>
      <w:r>
        <w:rPr>
          <w:rFonts w:hint="eastAsia" w:ascii="宋体" w:hAnsi="宋体" w:eastAsia="仿宋_GB2312" w:cs="仿宋_GB2312"/>
          <w:color w:val="000000"/>
          <w:sz w:val="32"/>
          <w:szCs w:val="32"/>
          <w:shd w:val="clear" w:color="auto" w:fill="FFFFFF"/>
          <w:lang w:val="en-US" w:eastAsia="zh-CN"/>
        </w:rPr>
        <w:t>本办法由市科技局负责解释，自印发之日起施行。</w:t>
      </w:r>
    </w:p>
    <w:p w14:paraId="315758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0" w:beforeAutospacing="0" w:after="0" w:afterAutospacing="0" w:line="560" w:lineRule="exact"/>
        <w:ind w:left="0" w:right="0" w:firstLine="0"/>
        <w:textAlignment w:val="auto"/>
        <w:rPr>
          <w:rFonts w:hint="default" w:ascii="宋体" w:hAnsi="宋体" w:eastAsia="仿宋_GB2312" w:cs="仿宋_GB2312"/>
          <w:color w:val="000000"/>
          <w:sz w:val="32"/>
          <w:szCs w:val="32"/>
          <w:shd w:val="clear" w:color="auto" w:fill="FFFFFF"/>
          <w:lang w:val="en-US" w:eastAsia="zh-CN"/>
        </w:rPr>
      </w:pPr>
    </w:p>
    <w:p w14:paraId="3197CDF3">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 w:eastAsia="仿宋_GB2312" w:cs="仿宋_GB2312"/>
          <w:color w:val="000000"/>
          <w:sz w:val="32"/>
          <w:szCs w:val="32"/>
          <w:shd w:val="clear" w:color="auto" w:fill="FFFFFF"/>
          <w:lang w:val="en-US" w:eastAsia="zh-CN"/>
        </w:rPr>
      </w:pPr>
    </w:p>
    <w:p w14:paraId="29D29EE0">
      <w:pPr>
        <w:pStyle w:val="7"/>
        <w:keepNext w:val="0"/>
        <w:keepLines w:val="0"/>
        <w:pageBreakBefore w:val="0"/>
        <w:widowControl/>
        <w:numPr>
          <w:ilvl w:val="0"/>
          <w:numId w:val="0"/>
        </w:numPr>
        <w:shd w:val="clear" w:color="auto" w:fill="FFFFFF"/>
        <w:kinsoku/>
        <w:wordWrap w:val="0"/>
        <w:overflowPunct/>
        <w:topLinePunct w:val="0"/>
        <w:autoSpaceDE/>
        <w:autoSpaceDN/>
        <w:bidi w:val="0"/>
        <w:adjustRightInd/>
        <w:snapToGrid/>
        <w:spacing w:beforeAutospacing="0" w:afterAutospacing="0" w:line="560" w:lineRule="exact"/>
        <w:jc w:val="both"/>
        <w:textAlignment w:val="auto"/>
        <w:rPr>
          <w:rFonts w:hint="eastAsia" w:ascii="仿宋_GB2312" w:hAnsi="??????" w:eastAsia="仿宋_GB2312" w:cs="仿宋_GB2312"/>
          <w:color w:val="000000"/>
          <w:sz w:val="32"/>
          <w:szCs w:val="32"/>
          <w:shd w:val="clear" w:color="auto" w:fill="FFFFFF"/>
          <w:lang w:val="en-US" w:eastAsia="zh-CN"/>
        </w:rPr>
      </w:pPr>
    </w:p>
    <w:p w14:paraId="2DBE9EAE">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p>
    <w:p w14:paraId="79588129">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宋体" w:hAnsi="宋体" w:eastAsia="仿宋_GB2312" w:cs="仿宋_GB2312"/>
          <w:color w:val="000000"/>
          <w:sz w:val="32"/>
          <w:szCs w:val="32"/>
          <w:shd w:val="clear" w:color="auto" w:fill="FFFFFF"/>
          <w:lang w:val="en-US" w:eastAsia="zh-CN"/>
        </w:rPr>
      </w:pPr>
    </w:p>
    <w:p w14:paraId="08DAC2D5">
      <w:pPr>
        <w:pStyle w:val="7"/>
        <w:keepNext w:val="0"/>
        <w:keepLines w:val="0"/>
        <w:pageBreakBefore w:val="0"/>
        <w:widowControl/>
        <w:shd w:val="clear" w:color="auto" w:fill="FFFFFF"/>
        <w:kinsoku/>
        <w:wordWrap w:val="0"/>
        <w:overflowPunct/>
        <w:topLinePunct w:val="0"/>
        <w:autoSpaceDE/>
        <w:autoSpaceDN/>
        <w:bidi w:val="0"/>
        <w:adjustRightInd/>
        <w:snapToGrid/>
        <w:spacing w:beforeAutospacing="0" w:afterAutospacing="0" w:line="560" w:lineRule="exact"/>
        <w:ind w:firstLine="640"/>
        <w:jc w:val="both"/>
        <w:textAlignment w:val="auto"/>
        <w:rPr>
          <w:rFonts w:hint="eastAsia" w:ascii="仿宋_GB2312" w:hAnsi="??????" w:eastAsia="仿宋_GB2312" w:cs="仿宋_GB2312"/>
          <w:color w:val="000000"/>
          <w:sz w:val="32"/>
          <w:szCs w:val="32"/>
          <w:shd w:val="clear" w:color="auto" w:fill="FFFFFF"/>
          <w:lang w:val="en-US" w:eastAsia="zh-CN"/>
        </w:rPr>
      </w:pPr>
    </w:p>
    <w:p w14:paraId="32C09CAC">
      <w:pPr>
        <w:keepNext w:val="0"/>
        <w:keepLines w:val="0"/>
        <w:pageBreakBefore w:val="0"/>
        <w:kinsoku/>
        <w:overflowPunct/>
        <w:topLinePunct w:val="0"/>
        <w:autoSpaceDE/>
        <w:autoSpaceDN/>
        <w:bidi w:val="0"/>
        <w:adjustRightInd/>
        <w:snapToGrid/>
        <w:spacing w:line="560" w:lineRule="exact"/>
        <w:textAlignment w:val="auto"/>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楷体_GB2312">
    <w:altName w:val="楷体"/>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5E53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1907319">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1907319">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613911"/>
    <w:rsid w:val="165FB0C7"/>
    <w:rsid w:val="26FDFFC6"/>
    <w:rsid w:val="2FC7BDA6"/>
    <w:rsid w:val="3B1ED010"/>
    <w:rsid w:val="3BB38A6C"/>
    <w:rsid w:val="3EAB0813"/>
    <w:rsid w:val="5FBAFEB0"/>
    <w:rsid w:val="6675C5A5"/>
    <w:rsid w:val="6CDB03BB"/>
    <w:rsid w:val="6DFA9D12"/>
    <w:rsid w:val="6FFF7A2B"/>
    <w:rsid w:val="72CF1153"/>
    <w:rsid w:val="77C7E7A4"/>
    <w:rsid w:val="77DE3B1D"/>
    <w:rsid w:val="7BDE6954"/>
    <w:rsid w:val="7C0E8DD8"/>
    <w:rsid w:val="7D6FFB52"/>
    <w:rsid w:val="7ED75BE6"/>
    <w:rsid w:val="7FFED88B"/>
    <w:rsid w:val="7FFF34C2"/>
    <w:rsid w:val="7FFFDC5E"/>
    <w:rsid w:val="BBFB99AA"/>
    <w:rsid w:val="BFEDACC4"/>
    <w:rsid w:val="CEBF3E31"/>
    <w:rsid w:val="D7E7BF64"/>
    <w:rsid w:val="DB3D631E"/>
    <w:rsid w:val="DB7FCC34"/>
    <w:rsid w:val="DDFEF401"/>
    <w:rsid w:val="DEE516CC"/>
    <w:rsid w:val="E6D5FAF2"/>
    <w:rsid w:val="EF8578BB"/>
    <w:rsid w:val="EF8FB39F"/>
    <w:rsid w:val="EFFE306E"/>
    <w:rsid w:val="F76FF12A"/>
    <w:rsid w:val="F7FD1B36"/>
    <w:rsid w:val="FB3F2FF6"/>
    <w:rsid w:val="FBF3EEC8"/>
    <w:rsid w:val="FCC76B58"/>
    <w:rsid w:val="FFBB20D9"/>
    <w:rsid w:val="FFFBBD32"/>
    <w:rsid w:val="FFFFAE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val="0"/>
      <w:keepLines w:val="0"/>
      <w:adjustRightInd w:val="0"/>
      <w:snapToGrid w:val="0"/>
      <w:spacing w:before="0" w:beforeLines="0" w:beforeAutospacing="0" w:after="0" w:afterLines="0" w:afterAutospacing="0" w:line="336" w:lineRule="auto"/>
      <w:ind w:firstLine="616" w:firstLineChars="200"/>
      <w:outlineLvl w:val="0"/>
    </w:pPr>
    <w:rPr>
      <w:rFonts w:eastAsia="黑体"/>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99"/>
    <w:pPr>
      <w:spacing w:beforeAutospacing="1" w:afterAutospacing="1"/>
      <w:jc w:val="left"/>
    </w:pPr>
    <w:rPr>
      <w:kern w:val="0"/>
      <w:sz w:val="24"/>
      <w:szCs w:val="24"/>
    </w:rPr>
  </w:style>
  <w:style w:type="character" w:styleId="10">
    <w:name w:val="Strong"/>
    <w:basedOn w:val="9"/>
    <w:qFormat/>
    <w:uiPriority w:val="99"/>
    <w:rPr>
      <w:rFonts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4139</Words>
  <Characters>4160</Characters>
  <Lines>0</Lines>
  <Paragraphs>0</Paragraphs>
  <TotalTime>21.3333333333333</TotalTime>
  <ScaleCrop>false</ScaleCrop>
  <LinksUpToDate>false</LinksUpToDate>
  <CharactersWithSpaces>4207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Administrator</dc:creator>
  <cp:lastModifiedBy>羽-周</cp:lastModifiedBy>
  <dcterms:modified xsi:type="dcterms:W3CDTF">2025-03-20T06:49:23Z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6B6C963C182C4607A2C0382CBA5151A3_13</vt:lpwstr>
  </property>
</Properties>
</file>