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65CD4">
      <w:pPr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textAlignment w:val="auto"/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32"/>
          <w:lang w:val="en-US" w:eastAsia="zh-CN"/>
        </w:rPr>
        <w:t>附件1</w:t>
      </w:r>
    </w:p>
    <w:p w14:paraId="59471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-SA"/>
        </w:rPr>
        <w:t>项目申报材料</w:t>
      </w:r>
    </w:p>
    <w:p w14:paraId="16D5BC02"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spacing w:line="600" w:lineRule="exact"/>
        <w:textAlignment w:val="auto"/>
        <w:rPr>
          <w:rFonts w:hint="eastAsia" w:ascii="宋体" w:hAnsi="宋体"/>
          <w:color w:val="auto"/>
          <w:lang w:val="en-US" w:eastAsia="zh-CN"/>
        </w:rPr>
      </w:pPr>
    </w:p>
    <w:p w14:paraId="4896F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.赣州市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科技成果</w:t>
      </w:r>
      <w:r>
        <w:rPr>
          <w:rFonts w:hint="default" w:ascii="宋体" w:hAnsi="宋体" w:eastAsia="仿宋_GB2312" w:cs="Times New Roman"/>
          <w:color w:val="auto"/>
          <w:sz w:val="32"/>
          <w:szCs w:val="32"/>
          <w:lang w:val="en-US" w:eastAsia="zh-CN"/>
        </w:rPr>
        <w:t>熟化与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/>
        </w:rPr>
        <w:t>工程化项目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申报书；</w:t>
      </w:r>
    </w:p>
    <w:p w14:paraId="70E94D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科技成果来源证明，如知识产权证书、科技计划项目验收证书、技术开发合同、技术转让合同等。</w:t>
      </w:r>
    </w:p>
    <w:p w14:paraId="1CABA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科技成果水平证明材料，如科技成果评价报告、技术检测报告、科技成果查新检索报告等；</w:t>
      </w:r>
    </w:p>
    <w:p w14:paraId="381A1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项目资金来源证明材料，包括自有资金和向金融机构融资资金；</w:t>
      </w:r>
    </w:p>
    <w:p w14:paraId="430EA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申报单位（国有事业单位除外）上一年度单位财务审计报告及最新一个季度的会计报表；上一年度研发投入证明，辅助账、财务报表、审计报表、统计报表等形式均可。</w:t>
      </w:r>
    </w:p>
    <w:p w14:paraId="6452A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项目研究的主要团队成员、设施设备清单、研究场地等证明材料；</w:t>
      </w:r>
    </w:p>
    <w:p w14:paraId="11CA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医药、农药、化肥、添加剂、特种设备等国家专卖、专控及特殊行业的，须提供主管部门的批准证明；</w:t>
      </w:r>
    </w:p>
    <w:p w14:paraId="24280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firstLine="640" w:firstLineChars="200"/>
        <w:jc w:val="both"/>
        <w:textAlignment w:val="auto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与项目有关的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其他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材料，如：高新企业证书、研发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或中试平台、</w:t>
      </w:r>
      <w:r>
        <w:rPr>
          <w:rFonts w:hint="eastAsia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临床研究批件、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产学研</w:t>
      </w:r>
      <w:r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  <w:t>合同、项目投资协议、领导批示、科技类荣誉等。</w:t>
      </w:r>
    </w:p>
    <w:p w14:paraId="2CB8B7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firstLine="560" w:firstLineChars="200"/>
        <w:textAlignment w:val="auto"/>
        <w:rPr>
          <w:rFonts w:hint="default" w:ascii="宋体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3E9EA90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leftChars="0" w:firstLine="560" w:firstLineChars="200"/>
        <w:textAlignment w:val="auto"/>
        <w:rPr>
          <w:rFonts w:hint="default" w:ascii="宋体" w:hAnsi="宋体" w:eastAsia="仿宋_GB2312" w:cs="Times New Roman"/>
          <w:color w:val="auto"/>
          <w:kern w:val="2"/>
          <w:sz w:val="28"/>
          <w:szCs w:val="28"/>
          <w:lang w:val="en-US" w:eastAsia="zh-CN" w:bidi="ar-SA"/>
        </w:rPr>
      </w:pPr>
    </w:p>
    <w:p w14:paraId="5476C27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YTNhYmY5NzBjMTViZTc4ZWY4NjY2ZTMzZDI1NDAifQ=="/>
  </w:docVars>
  <w:rsids>
    <w:rsidRoot w:val="00000000"/>
    <w:rsid w:val="06D83E21"/>
    <w:rsid w:val="21F0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0"/>
    </w:rPr>
  </w:style>
  <w:style w:type="paragraph" w:styleId="3">
    <w:name w:val="Body Text First Indent"/>
    <w:basedOn w:val="2"/>
    <w:next w:val="1"/>
    <w:qFormat/>
    <w:uiPriority w:val="0"/>
    <w:pPr>
      <w:ind w:firstLine="200" w:firstLineChars="200"/>
    </w:pPr>
    <w:rPr>
      <w:szCs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2"/>
    </w:rPr>
  </w:style>
  <w:style w:type="paragraph" w:styleId="5">
    <w:name w:val="toc 2"/>
    <w:next w:val="1"/>
    <w:qFormat/>
    <w:uiPriority w:val="0"/>
    <w:pPr>
      <w:widowControl w:val="0"/>
      <w:overflowPunct w:val="0"/>
      <w:topLinePunct/>
      <w:spacing w:line="240" w:lineRule="auto"/>
      <w:ind w:left="420" w:leftChars="200" w:firstLine="872" w:firstLineChars="200"/>
      <w:jc w:val="both"/>
    </w:pPr>
    <w:rPr>
      <w:rFonts w:ascii="Times New Roman" w:hAnsi="Times New Roman" w:eastAsia="宋体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8">
    <w:name w:val="正文文本缩进1"/>
    <w:basedOn w:val="1"/>
    <w:qFormat/>
    <w:uiPriority w:val="0"/>
    <w:pPr>
      <w:spacing w:beforeAutospacing="0" w:after="120" w:afterAutospacing="0"/>
      <w:ind w:left="420" w:left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1136</Words>
  <Characters>1156</Characters>
  <Lines>0</Lines>
  <Paragraphs>0</Paragraphs>
  <TotalTime>0</TotalTime>
  <ScaleCrop>false</ScaleCrop>
  <LinksUpToDate>false</LinksUpToDate>
  <CharactersWithSpaces>1156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2024-09-23T07:16:00Z</dcterms:created>
  <dc:creator>Administrator</dc:creator>
  <cp:lastModifiedBy>瓶颈期</cp:lastModifiedBy>
  <dcterms:modified xsi:type="dcterms:W3CDTF">2024-09-30T08:27:58Z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F28DC6300FD94323A65EAAB8F4B9A71E_13</vt:lpwstr>
  </property>
</Properties>
</file>