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10" w:afterAutospacing="0" w:line="21" w:lineRule="atLeast"/>
        <w:jc w:val="center"/>
        <w:rPr>
          <w:rFonts w:ascii="方正小标宋简体" w:hAnsi="方正小标宋简体" w:eastAsia="方正小标宋简体" w:cs="方正小标宋简体"/>
          <w:spacing w:val="8"/>
          <w:sz w:val="44"/>
          <w:szCs w:val="44"/>
          <w:shd w:val="clear" w:color="auto" w:fill="FFFFFF"/>
        </w:rPr>
      </w:pPr>
      <w:bookmarkStart w:id="0" w:name="_GoBack"/>
      <w:bookmarkEnd w:id="0"/>
    </w:p>
    <w:p>
      <w:pPr>
        <w:pStyle w:val="2"/>
        <w:widowControl/>
        <w:shd w:val="clear" w:color="auto" w:fill="FFFFFF"/>
        <w:spacing w:beforeAutospacing="0" w:after="210" w:afterAutospacing="0" w:line="21" w:lineRule="atLeast"/>
        <w:jc w:val="center"/>
        <w:rPr>
          <w:rFonts w:ascii="方正小标宋简体" w:hAnsi="方正小标宋简体" w:eastAsia="方正小标宋简体" w:cs="方正小标宋简体"/>
          <w:spacing w:val="8"/>
          <w:sz w:val="44"/>
          <w:szCs w:val="44"/>
          <w:shd w:val="clear" w:color="auto" w:fill="FFFFFF"/>
        </w:rPr>
      </w:pPr>
    </w:p>
    <w:p>
      <w:pPr>
        <w:pStyle w:val="2"/>
        <w:widowControl/>
        <w:shd w:val="clear" w:color="auto" w:fill="FFFFFF"/>
        <w:spacing w:beforeAutospacing="0" w:after="210" w:afterAutospacing="0" w:line="21" w:lineRule="atLeast"/>
        <w:jc w:val="right"/>
        <w:rPr>
          <w:rFonts w:ascii="方正小标宋简体" w:hAnsi="方正小标宋简体" w:eastAsia="方正小标宋简体" w:cs="方正小标宋简体"/>
          <w:spacing w:val="8"/>
          <w:sz w:val="44"/>
          <w:szCs w:val="44"/>
          <w:shd w:val="clear" w:color="auto" w:fill="FFFFFF"/>
        </w:rPr>
      </w:pPr>
      <w:r>
        <w:rPr>
          <w:rFonts w:hint="eastAsia" w:ascii="仿宋_GB2312" w:hAnsi="仿宋_GB2312" w:eastAsia="仿宋_GB2312" w:cs="仿宋_GB2312"/>
          <w:sz w:val="32"/>
          <w:szCs w:val="32"/>
        </w:rPr>
        <w:t>〔2023〕1号</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方正小标宋简体" w:hAnsi="方正小标宋简体" w:eastAsia="方正小标宋简体" w:cs="方正小标宋简体"/>
          <w:spacing w:val="8"/>
          <w:sz w:val="44"/>
          <w:szCs w:val="44"/>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方正小标宋简体" w:hAnsi="方正小标宋简体" w:eastAsia="方正小标宋简体" w:cs="方正小标宋简体"/>
          <w:spacing w:val="8"/>
          <w:sz w:val="44"/>
          <w:szCs w:val="44"/>
          <w:shd w:val="clear" w:color="auto" w:fill="FFFFFF"/>
        </w:rPr>
      </w:pPr>
      <w:r>
        <w:rPr>
          <w:rFonts w:ascii="方正小标宋简体" w:hAnsi="方正小标宋简体" w:eastAsia="方正小标宋简体" w:cs="方正小标宋简体"/>
          <w:spacing w:val="8"/>
          <w:sz w:val="44"/>
          <w:szCs w:val="44"/>
          <w:shd w:val="clear" w:color="auto" w:fill="FFFFFF"/>
        </w:rPr>
        <w:t>关于发布第八届中国创新挑战赛</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方正小标宋简体" w:hAnsi="方正小标宋简体" w:eastAsia="方正小标宋简体" w:cs="方正小标宋简体"/>
          <w:spacing w:val="8"/>
          <w:sz w:val="44"/>
          <w:szCs w:val="44"/>
          <w:shd w:val="clear" w:color="auto" w:fill="FFFFFF"/>
        </w:rPr>
      </w:pPr>
      <w:r>
        <w:rPr>
          <w:rFonts w:ascii="方正小标宋简体" w:hAnsi="方正小标宋简体" w:eastAsia="方正小标宋简体" w:cs="方正小标宋简体"/>
          <w:spacing w:val="8"/>
          <w:sz w:val="44"/>
          <w:szCs w:val="44"/>
          <w:shd w:val="clear" w:color="auto" w:fill="FFFFFF"/>
        </w:rPr>
        <w:t>（江西·赣州）第一批企业技术需求的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方正小标宋简体" w:hAnsi="方正小标宋简体" w:eastAsia="方正小标宋简体" w:cs="方正小标宋简体"/>
          <w:spacing w:val="8"/>
          <w:sz w:val="44"/>
          <w:szCs w:val="44"/>
          <w:shd w:val="clear" w:color="auto" w:fill="FFFFFF"/>
        </w:rPr>
      </w:pPr>
      <w:r>
        <w:rPr>
          <w:rFonts w:ascii="方正小标宋简体" w:hAnsi="方正小标宋简体" w:eastAsia="方正小标宋简体" w:cs="方正小标宋简体"/>
          <w:spacing w:val="8"/>
          <w:sz w:val="44"/>
          <w:szCs w:val="44"/>
          <w:shd w:val="clear" w:color="auto" w:fill="FFFFFF"/>
        </w:rPr>
        <w:t>公</w:t>
      </w:r>
      <w:r>
        <w:rPr>
          <w:rFonts w:hint="eastAsia" w:ascii="方正小标宋简体" w:hAnsi="方正小标宋简体" w:eastAsia="方正小标宋简体" w:cs="方正小标宋简体"/>
          <w:spacing w:val="8"/>
          <w:sz w:val="44"/>
          <w:szCs w:val="44"/>
          <w:shd w:val="clear" w:color="auto" w:fill="FFFFFF"/>
          <w:lang w:val="en-US" w:eastAsia="zh-CN"/>
        </w:rPr>
        <w:t xml:space="preserve">  </w:t>
      </w:r>
      <w:r>
        <w:rPr>
          <w:rFonts w:ascii="方正小标宋简体" w:hAnsi="方正小标宋简体" w:eastAsia="方正小标宋简体" w:cs="方正小标宋简体"/>
          <w:spacing w:val="8"/>
          <w:sz w:val="44"/>
          <w:szCs w:val="44"/>
          <w:shd w:val="clear" w:color="auto" w:fill="FFFFFF"/>
        </w:rPr>
        <w:t>告</w:t>
      </w:r>
    </w:p>
    <w:p>
      <w:pPr>
        <w:ind w:firstLine="640" w:firstLineChars="200"/>
        <w:rPr>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根据科技部印发《关于举办第八届中国创新挑战赛的通知》（国科发火〔2023〕110号）的有关部署，第八届中国创新挑战赛（江西·赣州）由科技部指导，科技部火炬中心联合江西省科技厅、赣州市人民政府主办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赣州市科技局、</w:t>
      </w:r>
      <w:r>
        <w:rPr>
          <w:rFonts w:hint="eastAsia" w:ascii="仿宋_GB2312" w:hAnsi="仿宋_GB2312" w:eastAsia="仿宋_GB2312" w:cs="仿宋_GB2312"/>
          <w:sz w:val="32"/>
          <w:szCs w:val="32"/>
          <w:lang w:val="en-US" w:eastAsia="zh-CN"/>
        </w:rPr>
        <w:t>瑞金市人民政府、</w:t>
      </w:r>
      <w:r>
        <w:rPr>
          <w:rFonts w:hint="eastAsia" w:ascii="仿宋_GB2312" w:hAnsi="仿宋_GB2312" w:eastAsia="仿宋_GB2312" w:cs="仿宋_GB2312"/>
          <w:sz w:val="32"/>
          <w:szCs w:val="32"/>
        </w:rPr>
        <w:t>瑞金经济技术开发区管委会共同承办。挑战赛以解决技术需求为目标，面向社会公开“悬赏”解决方案，通过“挑战”“比拼”的方式，择优确定解决方案。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经公开征集，第一批遴选了15项技术创新需求，现面向全国公告，寻求挑战者。现将有关事项公告如下：</w:t>
      </w:r>
    </w:p>
    <w:p>
      <w:pPr>
        <w:rPr>
          <w:rFonts w:hint="eastAsia" w:ascii="黑体" w:hAnsi="黑体" w:eastAsia="黑体" w:cs="黑体"/>
          <w:b/>
          <w:bCs/>
          <w:sz w:val="32"/>
          <w:szCs w:val="32"/>
        </w:rPr>
      </w:pPr>
      <w:r>
        <w:rPr>
          <w:rFonts w:hint="eastAsia" w:ascii="黑体" w:hAnsi="黑体" w:eastAsia="黑体" w:cs="黑体"/>
          <w:b/>
          <w:bCs/>
          <w:sz w:val="32"/>
          <w:szCs w:val="32"/>
        </w:rPr>
        <w:br w:type="page"/>
      </w:r>
    </w:p>
    <w:p>
      <w:pPr>
        <w:numPr>
          <w:ilvl w:val="0"/>
          <w:numId w:val="1"/>
        </w:num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需求清单</w:t>
      </w:r>
    </w:p>
    <w:tbl>
      <w:tblPr>
        <w:tblStyle w:val="4"/>
        <w:tblW w:w="5000" w:type="pct"/>
        <w:jc w:val="center"/>
        <w:tblLayout w:type="fixed"/>
        <w:tblCellMar>
          <w:top w:w="0" w:type="dxa"/>
          <w:left w:w="108" w:type="dxa"/>
          <w:bottom w:w="0" w:type="dxa"/>
          <w:right w:w="108" w:type="dxa"/>
        </w:tblCellMar>
      </w:tblPr>
      <w:tblGrid>
        <w:gridCol w:w="703"/>
        <w:gridCol w:w="4710"/>
        <w:gridCol w:w="1425"/>
        <w:gridCol w:w="1684"/>
      </w:tblGrid>
      <w:tr>
        <w:tblPrEx>
          <w:tblCellMar>
            <w:top w:w="0" w:type="dxa"/>
            <w:left w:w="108" w:type="dxa"/>
            <w:bottom w:w="0" w:type="dxa"/>
            <w:right w:w="108" w:type="dxa"/>
          </w:tblCellMar>
        </w:tblPrEx>
        <w:trPr>
          <w:trHeight w:val="1088" w:hRule="atLeast"/>
          <w:jc w:val="center"/>
        </w:trPr>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序号</w:t>
            </w:r>
          </w:p>
        </w:tc>
        <w:tc>
          <w:tcPr>
            <w:tcW w:w="27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重大技术需求名称</w:t>
            </w:r>
          </w:p>
        </w:tc>
        <w:tc>
          <w:tcPr>
            <w:tcW w:w="836" w:type="pct"/>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需求批次</w:t>
            </w:r>
          </w:p>
        </w:tc>
        <w:tc>
          <w:tcPr>
            <w:tcW w:w="988" w:type="pct"/>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需求类别</w:t>
            </w:r>
          </w:p>
        </w:tc>
      </w:tr>
      <w:tr>
        <w:tblPrEx>
          <w:tblCellMar>
            <w:top w:w="0" w:type="dxa"/>
            <w:left w:w="108" w:type="dxa"/>
            <w:bottom w:w="0" w:type="dxa"/>
            <w:right w:w="108" w:type="dxa"/>
          </w:tblCellMar>
        </w:tblPrEx>
        <w:trPr>
          <w:trHeight w:val="650"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硬质合金粘结相的同素异构转变及合金性能优化研究</w:t>
            </w:r>
          </w:p>
        </w:tc>
        <w:tc>
          <w:tcPr>
            <w:tcW w:w="836"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650" w:hRule="atLeast"/>
          <w:jc w:val="center"/>
        </w:trPr>
        <w:tc>
          <w:tcPr>
            <w:tcW w:w="41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276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稀土精矿提取的电化学关键技术研究及产业化</w:t>
            </w:r>
          </w:p>
        </w:tc>
        <w:tc>
          <w:tcPr>
            <w:tcW w:w="836"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650"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276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高端稀土铜合金键合丝制备技术集成开发</w:t>
            </w:r>
          </w:p>
        </w:tc>
        <w:tc>
          <w:tcPr>
            <w:tcW w:w="836"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650"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276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航空航天用超高强耐高温镁合金结构件均质制备技术研发</w:t>
            </w:r>
          </w:p>
        </w:tc>
        <w:tc>
          <w:tcPr>
            <w:tcW w:w="836"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650" w:hRule="atLeast"/>
          <w:jc w:val="center"/>
        </w:trPr>
        <w:tc>
          <w:tcPr>
            <w:tcW w:w="41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276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稀土改性替代进口用钨铜复合材料产业化制备研究</w:t>
            </w:r>
          </w:p>
        </w:tc>
        <w:tc>
          <w:tcPr>
            <w:tcW w:w="836"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650"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高丰度稀土和重稀土协同扩散技术研究及产业化</w:t>
            </w:r>
          </w:p>
        </w:tc>
        <w:tc>
          <w:tcPr>
            <w:tcW w:w="836"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495"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新能源车智能降噪系统研发及应用</w:t>
            </w:r>
          </w:p>
        </w:tc>
        <w:tc>
          <w:tcPr>
            <w:tcW w:w="836"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495" w:hRule="atLeast"/>
          <w:jc w:val="center"/>
        </w:trPr>
        <w:tc>
          <w:tcPr>
            <w:tcW w:w="41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276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高能量密度锂金属电池开发</w:t>
            </w:r>
          </w:p>
        </w:tc>
        <w:tc>
          <w:tcPr>
            <w:tcW w:w="836"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650"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276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面向移动生活空间的智能座舱人机交互关键技术研发及转化应用融合</w:t>
            </w:r>
          </w:p>
        </w:tc>
        <w:tc>
          <w:tcPr>
            <w:tcW w:w="836"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495"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27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新能源领域的储能温控专用水机研发</w:t>
            </w:r>
          </w:p>
        </w:tc>
        <w:tc>
          <w:tcPr>
            <w:tcW w:w="836"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495" w:hRule="atLeast"/>
          <w:jc w:val="center"/>
        </w:trPr>
        <w:tc>
          <w:tcPr>
            <w:tcW w:w="41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p>
        </w:tc>
        <w:tc>
          <w:tcPr>
            <w:tcW w:w="27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无底色防蓝光眼镜工艺开发</w:t>
            </w:r>
          </w:p>
        </w:tc>
        <w:tc>
          <w:tcPr>
            <w:tcW w:w="836"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650"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p>
        </w:tc>
        <w:tc>
          <w:tcPr>
            <w:tcW w:w="27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水性涂料分散系稳定性检测技术和调整技术</w:t>
            </w:r>
          </w:p>
        </w:tc>
        <w:tc>
          <w:tcPr>
            <w:tcW w:w="836"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495"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p>
        </w:tc>
        <w:tc>
          <w:tcPr>
            <w:tcW w:w="27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AI服务器印制电路板研究</w:t>
            </w:r>
          </w:p>
        </w:tc>
        <w:tc>
          <w:tcPr>
            <w:tcW w:w="836"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650"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p>
        </w:tc>
        <w:tc>
          <w:tcPr>
            <w:tcW w:w="27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高频高速印制电路板的低应力化学沉铜关键技术研究</w:t>
            </w:r>
          </w:p>
        </w:tc>
        <w:tc>
          <w:tcPr>
            <w:tcW w:w="836"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r>
        <w:tblPrEx>
          <w:tblCellMar>
            <w:top w:w="0" w:type="dxa"/>
            <w:left w:w="108" w:type="dxa"/>
            <w:bottom w:w="0" w:type="dxa"/>
            <w:right w:w="108" w:type="dxa"/>
          </w:tblCellMar>
        </w:tblPrEx>
        <w:trPr>
          <w:trHeight w:val="525" w:hRule="atLeast"/>
          <w:jc w:val="center"/>
        </w:trPr>
        <w:tc>
          <w:tcPr>
            <w:tcW w:w="4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276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毫米波雷达印制电路板开发</w:t>
            </w:r>
          </w:p>
        </w:tc>
        <w:tc>
          <w:tcPr>
            <w:tcW w:w="836"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第一批</w:t>
            </w:r>
          </w:p>
        </w:tc>
        <w:tc>
          <w:tcPr>
            <w:tcW w:w="988" w:type="pc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技术难题类</w:t>
            </w:r>
          </w:p>
        </w:tc>
      </w:tr>
    </w:tbl>
    <w:p>
      <w:pPr>
        <w:numPr>
          <w:ilvl w:val="0"/>
          <w:numId w:val="1"/>
        </w:num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挑战要求</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1.挑战资格。</w:t>
      </w:r>
      <w:r>
        <w:rPr>
          <w:rFonts w:hint="eastAsia" w:ascii="仿宋_GB2312" w:hAnsi="仿宋_GB2312" w:eastAsia="仿宋_GB2312" w:cs="仿宋_GB2312"/>
          <w:sz w:val="32"/>
          <w:szCs w:val="32"/>
        </w:rPr>
        <w:t>凡遵守我国相关法律法规及挑战赛规则，具有一定研发能力的高等院校、研究机构、企业、自然人均可报名挑战。</w:t>
      </w:r>
    </w:p>
    <w:p>
      <w:pPr>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2.挑战报名。</w:t>
      </w:r>
      <w:r>
        <w:rPr>
          <w:rFonts w:hint="eastAsia" w:ascii="仿宋_GB2312" w:hAnsi="仿宋_GB2312" w:eastAsia="仿宋_GB2312" w:cs="仿宋_GB2312"/>
          <w:sz w:val="32"/>
          <w:szCs w:val="32"/>
        </w:rPr>
        <w:t>挑战者登陆中国创新挑战赛官网在线注册</w:t>
      </w:r>
      <w:r>
        <w:rPr>
          <w:rFonts w:hint="eastAsia" w:ascii="仿宋_GB2312" w:hAnsi="仿宋_GB2312" w:eastAsia="仿宋_GB2312" w:cs="仿宋_GB2312"/>
          <w:color w:val="auto"/>
          <w:sz w:val="32"/>
          <w:szCs w:val="32"/>
        </w:rPr>
        <w:t>报名（网址：http://challenge.chinatorch.gov.cn），填写《中国创新挑战赛声明》和《报名表》，请于2023年9月</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日前将签章后</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扫描件及电子版发送至gzskjjxxb@163.com邮箱，即取得参赛资格，逾期不再受理。</w:t>
      </w:r>
    </w:p>
    <w:p>
      <w:pPr>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b/>
          <w:bCs/>
          <w:sz w:val="32"/>
          <w:szCs w:val="32"/>
        </w:rPr>
        <w:t>3.提交解决方案。</w:t>
      </w:r>
      <w:r>
        <w:rPr>
          <w:rFonts w:hint="eastAsia" w:ascii="仿宋_GB2312" w:hAnsi="仿宋_GB2312" w:eastAsia="仿宋_GB2312" w:cs="仿宋_GB2312"/>
          <w:color w:val="auto"/>
          <w:sz w:val="32"/>
          <w:szCs w:val="32"/>
        </w:rPr>
        <w:t>挑战团队需与发布需求企业保持充分沟通，了解技术需求的应用场景、具体问题，确保</w:t>
      </w:r>
      <w:r>
        <w:rPr>
          <w:rFonts w:hint="eastAsia" w:ascii="仿宋_GB2312" w:hAnsi="仿宋_GB2312" w:eastAsia="仿宋_GB2312" w:cs="仿宋_GB2312"/>
          <w:color w:val="auto"/>
          <w:sz w:val="32"/>
          <w:szCs w:val="32"/>
          <w:lang w:val="en-US" w:eastAsia="zh-CN"/>
        </w:rPr>
        <w:t>解决</w:t>
      </w:r>
      <w:r>
        <w:rPr>
          <w:rFonts w:hint="eastAsia" w:ascii="仿宋_GB2312" w:hAnsi="仿宋_GB2312" w:eastAsia="仿宋_GB2312" w:cs="仿宋_GB2312"/>
          <w:color w:val="auto"/>
          <w:sz w:val="32"/>
          <w:szCs w:val="32"/>
        </w:rPr>
        <w:t>方案更</w:t>
      </w:r>
      <w:r>
        <w:rPr>
          <w:rFonts w:hint="eastAsia" w:ascii="仿宋_GB2312" w:hAnsi="仿宋_GB2312" w:eastAsia="仿宋_GB2312" w:cs="仿宋_GB2312"/>
          <w:color w:val="auto"/>
          <w:sz w:val="32"/>
          <w:szCs w:val="32"/>
          <w:lang w:val="en-US" w:eastAsia="zh-CN"/>
        </w:rPr>
        <w:t>具</w:t>
      </w:r>
      <w:r>
        <w:rPr>
          <w:rFonts w:hint="eastAsia" w:ascii="仿宋_GB2312" w:hAnsi="仿宋_GB2312" w:eastAsia="仿宋_GB2312" w:cs="仿宋_GB2312"/>
          <w:color w:val="auto"/>
          <w:sz w:val="32"/>
          <w:szCs w:val="32"/>
        </w:rPr>
        <w:t>针对性，提高挑战成功率。挑战者请</w:t>
      </w:r>
      <w:r>
        <w:rPr>
          <w:rFonts w:hint="eastAsia" w:ascii="仿宋_GB2312" w:hAnsi="仿宋_GB2312" w:eastAsia="仿宋_GB2312" w:cs="仿宋_GB2312"/>
          <w:color w:val="auto"/>
          <w:sz w:val="32"/>
          <w:szCs w:val="32"/>
          <w:lang w:val="en-US" w:eastAsia="zh-CN"/>
        </w:rPr>
        <w:t>于</w:t>
      </w:r>
      <w:r>
        <w:rPr>
          <w:rFonts w:hint="eastAsia" w:ascii="仿宋_GB2312" w:hAnsi="仿宋_GB2312" w:eastAsia="仿宋_GB2312" w:cs="仿宋_GB2312"/>
          <w:color w:val="auto"/>
          <w:sz w:val="32"/>
          <w:szCs w:val="32"/>
        </w:rPr>
        <w:t>2023年</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15</w:t>
      </w:r>
      <w:r>
        <w:rPr>
          <w:rFonts w:hint="eastAsia" w:ascii="仿宋_GB2312" w:hAnsi="仿宋_GB2312" w:eastAsia="仿宋_GB2312" w:cs="仿宋_GB2312"/>
          <w:color w:val="auto"/>
          <w:sz w:val="32"/>
          <w:szCs w:val="32"/>
        </w:rPr>
        <w:t>日前将已签字盖章的解决方案扫描件及电子版发至gzskjjxxb@163.com邮箱，逾</w:t>
      </w:r>
      <w:r>
        <w:rPr>
          <w:rFonts w:hint="eastAsia" w:ascii="仿宋_GB2312" w:hAnsi="仿宋_GB2312" w:eastAsia="仿宋_GB2312" w:cs="仿宋_GB2312"/>
          <w:sz w:val="32"/>
          <w:szCs w:val="32"/>
        </w:rPr>
        <w:t>期不再受理。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联系电话：魏  炜</w:t>
      </w:r>
      <w:r>
        <w:rPr>
          <w:rFonts w:hint="eastAsia" w:ascii="仿宋_GB2312" w:hAnsi="仿宋_GB2312" w:eastAsia="仿宋_GB2312" w:cs="仿宋_GB2312"/>
          <w:sz w:val="32"/>
          <w:szCs w:val="32"/>
        </w:rPr>
        <w:t xml:space="preserve">  17600834709</w:t>
      </w:r>
    </w:p>
    <w:p>
      <w:pPr>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邹  鸿</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15797897949</w:t>
      </w:r>
    </w:p>
    <w:p>
      <w:pPr>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刘  城</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18170010634</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附件：1.中国创新挑战赛声明</w:t>
      </w:r>
    </w:p>
    <w:p>
      <w:pPr>
        <w:numPr>
          <w:ilvl w:val="0"/>
          <w:numId w:val="0"/>
        </w:numPr>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挑战报名表</w:t>
      </w:r>
    </w:p>
    <w:p>
      <w:pPr>
        <w:numPr>
          <w:ilvl w:val="0"/>
          <w:numId w:val="0"/>
        </w:numPr>
        <w:jc w:val="right"/>
        <w:rPr>
          <w:rFonts w:hint="eastAsia" w:ascii="仿宋_GB2312" w:hAnsi="仿宋_GB2312" w:eastAsia="仿宋_GB2312" w:cs="仿宋_GB2312"/>
          <w:color w:val="auto"/>
          <w:sz w:val="32"/>
          <w:szCs w:val="32"/>
          <w:lang w:val="en-US" w:eastAsia="zh-CN"/>
        </w:rPr>
      </w:pPr>
    </w:p>
    <w:p>
      <w:pPr>
        <w:numPr>
          <w:ilvl w:val="0"/>
          <w:numId w:val="0"/>
        </w:numPr>
        <w:jc w:val="right"/>
        <w:rPr>
          <w:rFonts w:hint="eastAsia" w:ascii="仿宋_GB2312" w:hAnsi="仿宋_GB2312" w:eastAsia="仿宋_GB2312" w:cs="仿宋_GB2312"/>
          <w:color w:val="auto"/>
          <w:sz w:val="32"/>
          <w:szCs w:val="32"/>
          <w:lang w:val="en-US" w:eastAsia="zh-CN"/>
        </w:rPr>
      </w:pPr>
    </w:p>
    <w:p>
      <w:pPr>
        <w:numPr>
          <w:ilvl w:val="0"/>
          <w:numId w:val="0"/>
        </w:num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赣州市科学技术局</w:t>
      </w:r>
    </w:p>
    <w:p>
      <w:pPr>
        <w:numPr>
          <w:ilvl w:val="0"/>
          <w:numId w:val="0"/>
        </w:num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2023年9月8日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hAnsi="方正小标宋_GBK" w:eastAsia="方正小标宋简体" w:cs="方正小标宋_GBK"/>
          <w:bCs/>
          <w:sz w:val="36"/>
          <w:szCs w:val="36"/>
        </w:rPr>
      </w:pPr>
      <w:r>
        <w:rPr>
          <w:rFonts w:hint="eastAsia" w:ascii="方正小标宋简体" w:hAnsi="方正小标宋_GBK" w:eastAsia="方正小标宋简体" w:cs="方正小标宋_GBK"/>
          <w:bCs/>
          <w:sz w:val="36"/>
          <w:szCs w:val="36"/>
        </w:rPr>
        <w:t>中国创新挑战赛声明</w:t>
      </w:r>
    </w:p>
    <w:p>
      <w:pPr>
        <w:spacing w:line="576" w:lineRule="exact"/>
        <w:ind w:firstLine="640"/>
        <w:rPr>
          <w:rFonts w:hint="eastAsia" w:ascii="仿宋_GB2312" w:eastAsia="仿宋_GB2312"/>
          <w:sz w:val="32"/>
          <w:szCs w:val="32"/>
        </w:rPr>
      </w:pP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中国创新挑战赛（以下简称挑战赛）由中华人民共和国科学技术部指导，科学技术部火炬高技术产业开发中心与地方科技主管部门共同主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1.自愿参加挑战赛，愿意接受有关部门监督，积极配合赛委会的相关核实调查；</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2.遵守国家相关法律法规，遵守挑战赛规程；</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3.提交资料合法、真实、准确、完整，不涉及国家秘密，不侵犯任何第三方的合法权益；</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4.确保参赛材料知识产权权属明晰，技术来源正当合法，严格保守参赛项目中涉及的技术秘密和商业秘密；</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5.参赛期间，不私自发布、售卖参赛项目相关信息；</w:t>
      </w:r>
    </w:p>
    <w:p>
      <w:pPr>
        <w:spacing w:line="576" w:lineRule="exact"/>
        <w:ind w:firstLine="640"/>
        <w:rPr>
          <w:rFonts w:hint="eastAsia" w:ascii="仿宋_GB2312" w:eastAsia="仿宋_GB2312" w:cs="仿宋_GB2312"/>
          <w:sz w:val="32"/>
          <w:szCs w:val="32"/>
          <w:lang w:eastAsia="zh-CN"/>
        </w:rPr>
      </w:pPr>
      <w:r>
        <w:rPr>
          <w:rFonts w:hint="eastAsia" w:ascii="仿宋_GB2312" w:eastAsia="仿宋_GB2312" w:cs="仿宋_GB2312"/>
          <w:sz w:val="32"/>
          <w:szCs w:val="32"/>
        </w:rPr>
        <w:t>6.参赛各方如发生与上述条款相违背行为，必须承担可能涉及的全部法律责任</w:t>
      </w:r>
      <w:r>
        <w:rPr>
          <w:rFonts w:hint="eastAsia" w:ascii="仿宋_GB2312" w:eastAsia="仿宋_GB2312" w:cs="仿宋_GB2312"/>
          <w:sz w:val="32"/>
          <w:szCs w:val="32"/>
          <w:lang w:eastAsia="zh-CN"/>
        </w:rPr>
        <w:t>；</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7.参赛各方在挑战赛过程中及赛后进行的商业对接合作非赛委会指定行为，其中所涉及的法律问题以及由此产生的相关的权利、义务均与赛委会无关；</w:t>
      </w:r>
    </w:p>
    <w:p>
      <w:pPr>
        <w:spacing w:line="576" w:lineRule="exact"/>
        <w:ind w:firstLine="640"/>
        <w:rPr>
          <w:rFonts w:hint="eastAsia" w:ascii="仿宋_GB2312" w:eastAsia="仿宋_GB2312"/>
          <w:sz w:val="32"/>
          <w:szCs w:val="32"/>
        </w:rPr>
      </w:pPr>
      <w:r>
        <w:rPr>
          <w:rFonts w:hint="eastAsia" w:ascii="仿宋_GB2312" w:eastAsia="仿宋_GB2312" w:cs="仿宋_GB2312"/>
          <w:sz w:val="32"/>
          <w:szCs w:val="32"/>
        </w:rPr>
        <w:t>8.赛委会设立并公布投诉和举报方式，监督挑战赛执行情况，并有权对违背本声明条款行为进行处理，直至取消其参赛资格。</w:t>
      </w:r>
    </w:p>
    <w:p>
      <w:pPr>
        <w:spacing w:line="576" w:lineRule="exact"/>
        <w:ind w:firstLine="643"/>
        <w:rPr>
          <w:rFonts w:hint="eastAsia" w:ascii="仿宋_GB2312" w:eastAsia="仿宋_GB2312" w:cs="仿宋_GB2312"/>
          <w:b/>
          <w:sz w:val="32"/>
          <w:szCs w:val="32"/>
        </w:rPr>
      </w:pPr>
      <w:r>
        <w:rPr>
          <w:rFonts w:hint="eastAsia" w:ascii="仿宋_GB2312" w:eastAsia="仿宋_GB2312" w:cs="仿宋_GB2312"/>
          <w:b/>
          <w:sz w:val="32"/>
          <w:szCs w:val="32"/>
        </w:rPr>
        <w:t>本声明之条款适用于参赛各方，适用于中国创新挑战赛全部环节。一旦签署，即视为同意并遵守本声明之全部条款。</w:t>
      </w:r>
    </w:p>
    <w:p>
      <w:pPr>
        <w:spacing w:line="576" w:lineRule="exact"/>
        <w:ind w:firstLine="640"/>
        <w:rPr>
          <w:rFonts w:hint="eastAsia" w:ascii="仿宋_GB2312" w:eastAsia="仿宋_GB2312" w:cs="仿宋_GB2312"/>
          <w:bCs/>
          <w:sz w:val="32"/>
          <w:szCs w:val="32"/>
        </w:rPr>
      </w:pPr>
      <w:r>
        <w:rPr>
          <w:rFonts w:hint="eastAsia" w:ascii="仿宋_GB2312" w:eastAsia="仿宋_GB2312" w:cs="仿宋_GB2312"/>
          <w:bCs/>
          <w:sz w:val="32"/>
          <w:szCs w:val="32"/>
        </w:rPr>
        <w:t>我已阅读并同意《中国创新挑战赛声明》的全部条款。</w:t>
      </w:r>
    </w:p>
    <w:p>
      <w:pPr>
        <w:rPr>
          <w:rFonts w:cs="仿宋_GB2312"/>
          <w:b/>
          <w:szCs w:val="32"/>
        </w:rPr>
      </w:pPr>
    </w:p>
    <w:p>
      <w:pPr>
        <w:rPr>
          <w:rFonts w:cs="仿宋_GB2312"/>
          <w:b/>
          <w:szCs w:val="32"/>
        </w:rPr>
      </w:pPr>
    </w:p>
    <w:p>
      <w:pPr>
        <w:rPr>
          <w:rFonts w:ascii="仿宋_GB2312" w:eastAsia="仿宋_GB2312" w:cs="仿宋_GB2312"/>
          <w:b/>
          <w:sz w:val="32"/>
          <w:szCs w:val="32"/>
        </w:rPr>
      </w:pPr>
    </w:p>
    <w:p>
      <w:pPr>
        <w:wordWrap w:val="0"/>
        <w:ind w:firstLine="643"/>
        <w:jc w:val="right"/>
        <w:rPr>
          <w:rFonts w:ascii="仿宋_GB2312" w:eastAsia="仿宋_GB2312" w:cs="仿宋_GB2312"/>
          <w:b/>
          <w:sz w:val="32"/>
          <w:szCs w:val="32"/>
        </w:rPr>
      </w:pPr>
      <w:r>
        <w:rPr>
          <w:rFonts w:hint="eastAsia" w:ascii="仿宋_GB2312" w:eastAsia="仿宋_GB2312" w:cs="仿宋_GB2312"/>
          <w:b/>
          <w:sz w:val="32"/>
          <w:szCs w:val="32"/>
        </w:rPr>
        <w:t xml:space="preserve">（公章）            </w:t>
      </w:r>
    </w:p>
    <w:p>
      <w:pPr>
        <w:wordWrap w:val="0"/>
        <w:ind w:firstLine="643"/>
        <w:jc w:val="right"/>
        <w:rPr>
          <w:rFonts w:ascii="仿宋_GB2312" w:eastAsia="仿宋_GB2312" w:cs="仿宋_GB2312"/>
          <w:b/>
          <w:sz w:val="32"/>
          <w:szCs w:val="32"/>
          <w:u w:val="single"/>
        </w:rPr>
      </w:pPr>
      <w:r>
        <w:rPr>
          <w:rFonts w:hint="eastAsia" w:ascii="仿宋_GB2312" w:eastAsia="仿宋_GB2312" w:cs="仿宋_GB2312"/>
          <w:b/>
          <w:sz w:val="32"/>
          <w:szCs w:val="32"/>
        </w:rPr>
        <w:t>签名：</w:t>
      </w:r>
      <w:r>
        <w:rPr>
          <w:rFonts w:hint="eastAsia" w:ascii="仿宋_GB2312" w:eastAsia="仿宋_GB2312" w:cs="仿宋_GB2312"/>
          <w:b/>
          <w:sz w:val="32"/>
          <w:szCs w:val="32"/>
          <w:u w:val="single"/>
        </w:rPr>
        <w:t xml:space="preserve">             </w:t>
      </w:r>
    </w:p>
    <w:p>
      <w:pPr>
        <w:ind w:firstLine="643"/>
        <w:jc w:val="right"/>
        <w:rPr>
          <w:rFonts w:ascii="仿宋_GB2312" w:eastAsia="仿宋_GB2312" w:cs="仿宋_GB2312"/>
          <w:b/>
          <w:sz w:val="32"/>
          <w:szCs w:val="32"/>
        </w:rPr>
      </w:pPr>
      <w:r>
        <w:rPr>
          <w:rFonts w:hint="eastAsia" w:ascii="仿宋_GB2312" w:eastAsia="仿宋_GB2312" w:cs="仿宋_GB2312"/>
          <w:b/>
          <w:sz w:val="32"/>
          <w:szCs w:val="32"/>
        </w:rPr>
        <w:t xml:space="preserve"> 年  月  日</w:t>
      </w:r>
    </w:p>
    <w:p>
      <w:pPr>
        <w:rPr>
          <w:rFonts w:eastAsia="黑体" w:cs="Times New Roman"/>
          <w:b/>
          <w:sz w:val="28"/>
          <w:szCs w:val="36"/>
        </w:rPr>
      </w:pPr>
    </w:p>
    <w:p/>
    <w:p>
      <w:r>
        <w:br w:type="page"/>
      </w:r>
    </w:p>
    <w:p>
      <w:pPr>
        <w:rPr>
          <w:rFonts w:hint="eastAsia" w:ascii="黑体" w:hAnsi="黑体" w:eastAsia="黑体" w:cs="Times New Roman"/>
          <w:sz w:val="32"/>
          <w:szCs w:val="32"/>
          <w:lang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p>
    <w:p>
      <w:pPr>
        <w:ind w:firstLine="1040"/>
        <w:jc w:val="center"/>
        <w:rPr>
          <w:rFonts w:eastAsia="黑体"/>
          <w:sz w:val="52"/>
        </w:rPr>
      </w:pPr>
    </w:p>
    <w:p>
      <w:pPr>
        <w:ind w:firstLine="1040"/>
        <w:jc w:val="center"/>
        <w:rPr>
          <w:rFonts w:eastAsia="黑体"/>
          <w:sz w:val="52"/>
        </w:rPr>
      </w:pPr>
    </w:p>
    <w:p>
      <w:pPr>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挑战报名表</w:t>
      </w:r>
    </w:p>
    <w:p>
      <w:pPr>
        <w:ind w:firstLine="640"/>
        <w:rPr>
          <w:rFonts w:ascii="仿宋_GB2312" w:eastAsia="仿宋_GB2312"/>
          <w:b/>
          <w:sz w:val="36"/>
          <w:szCs w:val="36"/>
        </w:rPr>
      </w:pPr>
    </w:p>
    <w:p>
      <w:pPr>
        <w:ind w:firstLine="640"/>
        <w:rPr>
          <w:rFonts w:ascii="仿宋_GB2312" w:eastAsia="仿宋_GB2312"/>
          <w:b/>
          <w:sz w:val="36"/>
          <w:szCs w:val="36"/>
        </w:rPr>
      </w:pPr>
    </w:p>
    <w:p>
      <w:pPr>
        <w:ind w:firstLine="640"/>
        <w:rPr>
          <w:rFonts w:ascii="仿宋_GB2312" w:eastAsia="仿宋_GB2312"/>
          <w:b/>
          <w:sz w:val="36"/>
          <w:szCs w:val="36"/>
        </w:rPr>
      </w:pPr>
    </w:p>
    <w:p>
      <w:pPr>
        <w:ind w:firstLine="1084" w:firstLineChars="300"/>
        <w:rPr>
          <w:rFonts w:ascii="仿宋_GB2312" w:eastAsia="仿宋_GB2312"/>
          <w:b/>
          <w:sz w:val="36"/>
          <w:szCs w:val="36"/>
        </w:rPr>
      </w:pPr>
    </w:p>
    <w:p>
      <w:pPr>
        <w:ind w:firstLine="1080" w:firstLineChars="30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需求名称：</w:t>
      </w:r>
    </w:p>
    <w:p>
      <w:pPr>
        <w:ind w:firstLine="1080" w:firstLineChars="300"/>
        <w:rPr>
          <w:rFonts w:hint="eastAsia" w:ascii="方正小标宋简体" w:hAnsi="方正小标宋简体" w:eastAsia="方正小标宋简体" w:cs="方正小标宋简体"/>
          <w:b w:val="0"/>
          <w:bCs/>
          <w:sz w:val="36"/>
          <w:szCs w:val="36"/>
        </w:rPr>
      </w:pPr>
    </w:p>
    <w:p>
      <w:pPr>
        <w:ind w:firstLine="1080" w:firstLineChars="30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挑 战 者：            （盖章）</w:t>
      </w:r>
    </w:p>
    <w:p>
      <w:pPr>
        <w:rPr>
          <w:rFonts w:ascii="仿宋_GB2312" w:eastAsia="仿宋_GB2312"/>
          <w:b w:val="0"/>
          <w:bCs/>
          <w:sz w:val="36"/>
          <w:szCs w:val="36"/>
        </w:rPr>
      </w:pPr>
    </w:p>
    <w:p>
      <w:pPr>
        <w:ind w:firstLine="640"/>
        <w:rPr>
          <w:rFonts w:ascii="仿宋_GB2312" w:eastAsia="仿宋_GB2312"/>
          <w:b w:val="0"/>
          <w:bCs/>
          <w:sz w:val="36"/>
          <w:szCs w:val="36"/>
        </w:rPr>
      </w:pPr>
    </w:p>
    <w:p>
      <w:pPr>
        <w:ind w:firstLine="640"/>
        <w:rPr>
          <w:rFonts w:ascii="仿宋_GB2312" w:eastAsia="仿宋_GB2312"/>
          <w:b w:val="0"/>
          <w:bCs/>
          <w:sz w:val="36"/>
          <w:szCs w:val="36"/>
        </w:rPr>
      </w:pPr>
    </w:p>
    <w:p>
      <w:pPr>
        <w:ind w:firstLine="640"/>
        <w:rPr>
          <w:rFonts w:ascii="仿宋_GB2312" w:eastAsia="仿宋_GB2312"/>
          <w:b w:val="0"/>
          <w:bCs/>
          <w:sz w:val="36"/>
          <w:szCs w:val="36"/>
        </w:rPr>
      </w:pPr>
    </w:p>
    <w:p>
      <w:pPr>
        <w:ind w:firstLine="640"/>
        <w:rPr>
          <w:rFonts w:ascii="仿宋_GB2312" w:eastAsia="仿宋_GB2312"/>
          <w:b w:val="0"/>
          <w:bCs/>
          <w:sz w:val="36"/>
          <w:szCs w:val="36"/>
        </w:rPr>
      </w:pPr>
    </w:p>
    <w:p>
      <w:pPr>
        <w:ind w:firstLine="640"/>
        <w:rPr>
          <w:rFonts w:ascii="仿宋_GB2312" w:eastAsia="仿宋_GB2312"/>
          <w:b w:val="0"/>
          <w:bCs/>
          <w:sz w:val="36"/>
          <w:szCs w:val="36"/>
        </w:rPr>
      </w:pPr>
    </w:p>
    <w:p>
      <w:pPr>
        <w:pStyle w:val="3"/>
        <w:ind w:left="147" w:leftChars="0" w:hanging="147" w:hangingChars="41"/>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第八届中国创新挑战赛（</w:t>
      </w:r>
      <w:r>
        <w:rPr>
          <w:rFonts w:hint="eastAsia" w:ascii="方正小标宋简体" w:hAnsi="方正小标宋简体" w:eastAsia="方正小标宋简体" w:cs="方正小标宋简体"/>
          <w:b w:val="0"/>
          <w:bCs/>
          <w:sz w:val="36"/>
          <w:szCs w:val="36"/>
          <w:lang w:val="en-US" w:eastAsia="zh-CN"/>
        </w:rPr>
        <w:t>江西·赣州</w:t>
      </w:r>
      <w:r>
        <w:rPr>
          <w:rFonts w:hint="eastAsia" w:ascii="方正小标宋简体" w:hAnsi="方正小标宋简体" w:eastAsia="方正小标宋简体" w:cs="方正小标宋简体"/>
          <w:b w:val="0"/>
          <w:bCs/>
          <w:sz w:val="36"/>
          <w:szCs w:val="36"/>
        </w:rPr>
        <w:t>）赛委会</w:t>
      </w:r>
    </w:p>
    <w:p>
      <w:pPr>
        <w:pStyle w:val="3"/>
        <w:ind w:left="147" w:leftChars="0" w:hanging="147" w:hangingChars="41"/>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2023年</w:t>
      </w:r>
    </w:p>
    <w:p>
      <w:pPr>
        <w:rPr>
          <w:rFonts w:hint="eastAsia" w:ascii="仿宋_GB2312"/>
          <w:b/>
          <w:sz w:val="36"/>
          <w:szCs w:val="36"/>
        </w:rPr>
      </w:pPr>
      <w:r>
        <w:rPr>
          <w:rFonts w:hint="eastAsia" w:ascii="仿宋_GB2312"/>
          <w:b/>
          <w:sz w:val="36"/>
          <w:szCs w:val="36"/>
        </w:rPr>
        <w:br w:type="page"/>
      </w:r>
    </w:p>
    <w:p/>
    <w:p/>
    <w:p/>
    <w:tbl>
      <w:tblPr>
        <w:tblStyle w:val="4"/>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51"/>
        <w:gridCol w:w="825"/>
        <w:gridCol w:w="1701"/>
        <w:gridCol w:w="149"/>
        <w:gridCol w:w="1269"/>
        <w:gridCol w:w="334"/>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693" w:type="dxa"/>
            <w:gridSpan w:val="2"/>
          </w:tcPr>
          <w:p>
            <w:pPr>
              <w:jc w:val="center"/>
              <w:rPr>
                <w:rFonts w:ascii="仿宋_GB2312" w:eastAsia="仿宋_GB2312"/>
                <w:b/>
                <w:bCs/>
                <w:sz w:val="24"/>
                <w:szCs w:val="24"/>
              </w:rPr>
            </w:pPr>
            <w:r>
              <w:rPr>
                <w:rFonts w:hint="eastAsia" w:ascii="仿宋_GB2312" w:eastAsia="仿宋_GB2312"/>
                <w:sz w:val="24"/>
                <w:szCs w:val="24"/>
              </w:rPr>
              <w:t>单位名称/所在单位名称</w:t>
            </w:r>
          </w:p>
        </w:tc>
        <w:tc>
          <w:tcPr>
            <w:tcW w:w="2675" w:type="dxa"/>
            <w:gridSpan w:val="3"/>
          </w:tcPr>
          <w:p>
            <w:pPr>
              <w:jc w:val="center"/>
              <w:rPr>
                <w:rFonts w:ascii="仿宋_GB2312" w:eastAsia="仿宋_GB2312"/>
                <w:b/>
                <w:bCs/>
                <w:sz w:val="24"/>
                <w:szCs w:val="24"/>
              </w:rPr>
            </w:pPr>
          </w:p>
        </w:tc>
        <w:tc>
          <w:tcPr>
            <w:tcW w:w="1603" w:type="dxa"/>
            <w:gridSpan w:val="2"/>
          </w:tcPr>
          <w:p>
            <w:pPr>
              <w:jc w:val="center"/>
              <w:rPr>
                <w:rFonts w:ascii="仿宋_GB2312" w:eastAsia="仿宋_GB2312"/>
                <w:sz w:val="24"/>
                <w:szCs w:val="24"/>
              </w:rPr>
            </w:pPr>
            <w:r>
              <w:rPr>
                <w:rFonts w:hint="eastAsia" w:ascii="仿宋_GB2312" w:eastAsia="仿宋_GB2312"/>
                <w:sz w:val="24"/>
                <w:szCs w:val="24"/>
              </w:rPr>
              <w:t>单位性质</w:t>
            </w:r>
          </w:p>
        </w:tc>
        <w:tc>
          <w:tcPr>
            <w:tcW w:w="2309" w:type="dxa"/>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693" w:type="dxa"/>
            <w:gridSpan w:val="2"/>
          </w:tcPr>
          <w:p>
            <w:pPr>
              <w:jc w:val="center"/>
              <w:rPr>
                <w:rFonts w:ascii="仿宋_GB2312" w:eastAsia="仿宋_GB2312"/>
                <w:sz w:val="24"/>
                <w:szCs w:val="24"/>
              </w:rPr>
            </w:pPr>
            <w:r>
              <w:rPr>
                <w:rFonts w:hint="eastAsia" w:ascii="仿宋_GB2312" w:eastAsia="仿宋_GB2312"/>
                <w:sz w:val="24"/>
                <w:szCs w:val="24"/>
              </w:rPr>
              <w:t>联系人</w:t>
            </w:r>
          </w:p>
        </w:tc>
        <w:tc>
          <w:tcPr>
            <w:tcW w:w="2675" w:type="dxa"/>
            <w:gridSpan w:val="3"/>
          </w:tcPr>
          <w:p>
            <w:pPr>
              <w:jc w:val="center"/>
              <w:rPr>
                <w:rFonts w:ascii="仿宋_GB2312" w:eastAsia="仿宋_GB2312"/>
                <w:sz w:val="24"/>
                <w:szCs w:val="24"/>
              </w:rPr>
            </w:pPr>
          </w:p>
        </w:tc>
        <w:tc>
          <w:tcPr>
            <w:tcW w:w="1603" w:type="dxa"/>
            <w:gridSpan w:val="2"/>
          </w:tcPr>
          <w:p>
            <w:pPr>
              <w:jc w:val="center"/>
              <w:rPr>
                <w:rFonts w:ascii="仿宋_GB2312" w:eastAsia="仿宋_GB2312"/>
                <w:sz w:val="24"/>
                <w:szCs w:val="24"/>
              </w:rPr>
            </w:pPr>
            <w:r>
              <w:rPr>
                <w:rFonts w:hint="eastAsia" w:ascii="仿宋_GB2312" w:eastAsia="仿宋_GB2312"/>
                <w:sz w:val="24"/>
                <w:szCs w:val="24"/>
              </w:rPr>
              <w:t>联系电话</w:t>
            </w:r>
          </w:p>
        </w:tc>
        <w:tc>
          <w:tcPr>
            <w:tcW w:w="2309" w:type="dxa"/>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93" w:type="dxa"/>
            <w:gridSpan w:val="2"/>
          </w:tcPr>
          <w:p>
            <w:pPr>
              <w:jc w:val="center"/>
              <w:rPr>
                <w:rFonts w:ascii="仿宋_GB2312" w:eastAsia="仿宋_GB2312"/>
                <w:sz w:val="24"/>
                <w:szCs w:val="24"/>
              </w:rPr>
            </w:pPr>
            <w:r>
              <w:rPr>
                <w:rFonts w:hint="eastAsia" w:ascii="仿宋_GB2312" w:eastAsia="仿宋_GB2312"/>
                <w:sz w:val="24"/>
                <w:szCs w:val="24"/>
              </w:rPr>
              <w:t>手机</w:t>
            </w:r>
          </w:p>
        </w:tc>
        <w:tc>
          <w:tcPr>
            <w:tcW w:w="2675" w:type="dxa"/>
            <w:gridSpan w:val="3"/>
          </w:tcPr>
          <w:p>
            <w:pPr>
              <w:jc w:val="center"/>
              <w:rPr>
                <w:rFonts w:ascii="仿宋_GB2312" w:eastAsia="仿宋_GB2312"/>
                <w:sz w:val="24"/>
                <w:szCs w:val="24"/>
              </w:rPr>
            </w:pPr>
          </w:p>
        </w:tc>
        <w:tc>
          <w:tcPr>
            <w:tcW w:w="1603" w:type="dxa"/>
            <w:gridSpan w:val="2"/>
          </w:tcPr>
          <w:p>
            <w:pPr>
              <w:jc w:val="center"/>
              <w:rPr>
                <w:rFonts w:ascii="仿宋_GB2312" w:eastAsia="仿宋_GB2312"/>
                <w:sz w:val="24"/>
                <w:szCs w:val="24"/>
              </w:rPr>
            </w:pPr>
            <w:r>
              <w:rPr>
                <w:rFonts w:hint="eastAsia" w:ascii="仿宋_GB2312" w:eastAsia="仿宋_GB2312"/>
                <w:sz w:val="24"/>
                <w:szCs w:val="24"/>
              </w:rPr>
              <w:t>Email</w:t>
            </w:r>
          </w:p>
        </w:tc>
        <w:tc>
          <w:tcPr>
            <w:tcW w:w="2309" w:type="dxa"/>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280" w:type="dxa"/>
            <w:gridSpan w:val="8"/>
          </w:tcPr>
          <w:p>
            <w:pPr>
              <w:rPr>
                <w:rFonts w:ascii="仿宋_GB2312" w:eastAsia="仿宋_GB2312"/>
                <w:b/>
                <w:sz w:val="24"/>
                <w:szCs w:val="24"/>
              </w:rPr>
            </w:pPr>
            <w:r>
              <w:rPr>
                <w:rFonts w:hint="eastAsia" w:ascii="仿宋_GB2312" w:eastAsia="仿宋_GB2312"/>
                <w:b/>
                <w:sz w:val="24"/>
                <w:szCs w:val="24"/>
              </w:rPr>
              <w:t>一、单位简介</w:t>
            </w:r>
            <w:r>
              <w:rPr>
                <w:rFonts w:hint="eastAsia" w:ascii="仿宋_GB2312" w:eastAsia="仿宋_GB2312"/>
                <w:b/>
                <w:bCs/>
                <w:sz w:val="24"/>
                <w:szCs w:val="24"/>
              </w:rPr>
              <w:t>/个人（团队</w:t>
            </w:r>
            <w:r>
              <w:rPr>
                <w:rFonts w:hint="eastAsia" w:ascii="仿宋_GB2312" w:eastAsia="仿宋_GB2312"/>
                <w:sz w:val="24"/>
                <w:szCs w:val="24"/>
              </w:rPr>
              <w:t>）</w:t>
            </w:r>
            <w:r>
              <w:rPr>
                <w:rFonts w:hint="eastAsia" w:ascii="仿宋_GB2312" w:eastAsia="仿宋_GB2312"/>
                <w:b/>
                <w:sz w:val="24"/>
                <w:szCs w:val="24"/>
              </w:rPr>
              <w:t>简介</w:t>
            </w:r>
          </w:p>
          <w:p>
            <w:pPr>
              <w:rPr>
                <w:rFonts w:ascii="仿宋_GB2312" w:eastAsia="仿宋_GB2312"/>
                <w:sz w:val="24"/>
                <w:szCs w:val="24"/>
              </w:rPr>
            </w:pP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8280" w:type="dxa"/>
            <w:gridSpan w:val="8"/>
          </w:tcPr>
          <w:p>
            <w:pPr>
              <w:rPr>
                <w:rFonts w:ascii="仿宋_GB2312" w:eastAsia="仿宋_GB2312"/>
                <w:b/>
                <w:sz w:val="24"/>
                <w:szCs w:val="24"/>
              </w:rPr>
            </w:pPr>
            <w:r>
              <w:rPr>
                <w:rFonts w:hint="eastAsia" w:ascii="仿宋_GB2312" w:eastAsia="仿宋_GB2312"/>
                <w:b/>
                <w:sz w:val="24"/>
                <w:szCs w:val="24"/>
              </w:rPr>
              <w:t>二、挑战团队负责人和团队成员简介</w:t>
            </w:r>
          </w:p>
          <w:p>
            <w:pPr>
              <w:rPr>
                <w:rFonts w:ascii="仿宋_GB2312" w:eastAsia="仿宋_GB2312"/>
                <w:sz w:val="24"/>
                <w:szCs w:val="24"/>
              </w:rPr>
            </w:pP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280" w:type="dxa"/>
            <w:gridSpan w:val="8"/>
          </w:tcPr>
          <w:p>
            <w:pPr>
              <w:rPr>
                <w:rFonts w:ascii="仿宋_GB2312" w:eastAsia="仿宋_GB2312"/>
                <w:b/>
                <w:sz w:val="24"/>
                <w:szCs w:val="24"/>
              </w:rPr>
            </w:pPr>
            <w:r>
              <w:rPr>
                <w:rFonts w:hint="eastAsia" w:ascii="仿宋_GB2312" w:eastAsia="仿宋_GB2312"/>
                <w:b/>
                <w:sz w:val="24"/>
                <w:szCs w:val="24"/>
              </w:rPr>
              <w:t>三、相关研究基础</w:t>
            </w:r>
          </w:p>
          <w:p>
            <w:pPr>
              <w:rPr>
                <w:rFonts w:ascii="仿宋_GB2312" w:eastAsia="仿宋_GB2312"/>
                <w:sz w:val="24"/>
              </w:rPr>
            </w:pPr>
            <w:r>
              <w:rPr>
                <w:rFonts w:hint="eastAsia" w:ascii="仿宋_GB2312" w:eastAsia="仿宋_GB2312"/>
                <w:sz w:val="24"/>
              </w:rPr>
              <w:t xml:space="preserve">1.研究方向 </w:t>
            </w:r>
          </w:p>
          <w:p>
            <w:pPr>
              <w:rPr>
                <w:rFonts w:ascii="仿宋_GB2312" w:eastAsia="仿宋_GB2312"/>
                <w:sz w:val="24"/>
              </w:rPr>
            </w:pPr>
            <w:r>
              <w:rPr>
                <w:rFonts w:hint="eastAsia" w:ascii="仿宋_GB2312" w:eastAsia="仿宋_GB2312"/>
                <w:sz w:val="24"/>
              </w:rPr>
              <w:t>2.与技术需求相关的已取得的研究成果、业绩</w:t>
            </w:r>
          </w:p>
          <w:p>
            <w:pPr>
              <w:rPr>
                <w:rFonts w:ascii="仿宋_GB2312" w:eastAsia="仿宋_GB2312"/>
                <w:sz w:val="24"/>
              </w:rPr>
            </w:pPr>
            <w:r>
              <w:rPr>
                <w:rFonts w:hint="eastAsia" w:ascii="仿宋_GB2312" w:eastAsia="仿宋_GB2312"/>
                <w:sz w:val="24"/>
              </w:rPr>
              <w:t>3.研究条件、试验条件、开发条件</w:t>
            </w:r>
          </w:p>
          <w:p>
            <w:pPr>
              <w:rPr>
                <w:rFonts w:ascii="仿宋_GB2312" w:eastAsia="仿宋_GB2312"/>
                <w:sz w:val="24"/>
              </w:rPr>
            </w:pPr>
            <w:r>
              <w:rPr>
                <w:rFonts w:hint="eastAsia" w:ascii="仿宋_GB2312" w:eastAsia="仿宋_GB2312"/>
                <w:sz w:val="24"/>
              </w:rPr>
              <w:t>4.取得的实用案例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80" w:type="dxa"/>
            <w:gridSpan w:val="8"/>
          </w:tcPr>
          <w:p>
            <w:pPr>
              <w:rPr>
                <w:rFonts w:ascii="仿宋_GB2312" w:eastAsia="仿宋_GB2312"/>
                <w:b/>
                <w:sz w:val="24"/>
              </w:rPr>
            </w:pPr>
            <w:r>
              <w:rPr>
                <w:rFonts w:hint="eastAsia" w:ascii="仿宋_GB2312" w:eastAsia="仿宋_GB2312"/>
                <w:b/>
                <w:sz w:val="24"/>
              </w:rPr>
              <w:t>四、解决思路概述</w:t>
            </w:r>
          </w:p>
          <w:p>
            <w:pPr>
              <w:snapToGrid w:val="0"/>
              <w:spacing w:line="360" w:lineRule="auto"/>
              <w:rPr>
                <w:rFonts w:ascii="仿宋_GB2312" w:eastAsia="仿宋_GB2312"/>
                <w:sz w:val="24"/>
              </w:rPr>
            </w:pPr>
            <w:r>
              <w:rPr>
                <w:rFonts w:hint="eastAsia" w:ascii="仿宋_GB2312" w:eastAsia="仿宋_GB2312"/>
                <w:sz w:val="24"/>
              </w:rPr>
              <w:t>1.总体思路和目标</w:t>
            </w:r>
          </w:p>
          <w:p>
            <w:pPr>
              <w:snapToGrid w:val="0"/>
              <w:spacing w:line="360" w:lineRule="auto"/>
              <w:rPr>
                <w:rFonts w:ascii="仿宋_GB2312" w:eastAsia="仿宋_GB2312"/>
                <w:sz w:val="24"/>
              </w:rPr>
            </w:pPr>
            <w:r>
              <w:rPr>
                <w:rFonts w:hint="eastAsia" w:ascii="仿宋_GB2312" w:eastAsia="仿宋_GB2312"/>
                <w:sz w:val="24"/>
              </w:rPr>
              <w:t>2.需求分析</w:t>
            </w:r>
          </w:p>
          <w:p>
            <w:pPr>
              <w:snapToGrid w:val="0"/>
              <w:spacing w:line="360" w:lineRule="auto"/>
              <w:rPr>
                <w:rFonts w:ascii="仿宋_GB2312" w:eastAsia="仿宋_GB2312"/>
                <w:sz w:val="24"/>
              </w:rPr>
            </w:pPr>
            <w:r>
              <w:rPr>
                <w:rFonts w:hint="eastAsia" w:ascii="仿宋_GB2312" w:eastAsia="仿宋_GB2312"/>
                <w:sz w:val="24"/>
              </w:rPr>
              <w:t>3.技术方案（主要研究内容或拟采用的关键技术）</w:t>
            </w:r>
          </w:p>
          <w:p>
            <w:pPr>
              <w:snapToGrid w:val="0"/>
              <w:spacing w:line="360" w:lineRule="auto"/>
              <w:rPr>
                <w:rFonts w:ascii="仿宋_GB2312" w:eastAsia="仿宋_GB2312"/>
                <w:sz w:val="24"/>
              </w:rPr>
            </w:pPr>
            <w:r>
              <w:rPr>
                <w:rFonts w:hint="eastAsia" w:ascii="仿宋_GB2312" w:eastAsia="仿宋_GB2312"/>
                <w:sz w:val="24"/>
              </w:rPr>
              <w:t>4.实施步骤或技术路线</w:t>
            </w:r>
          </w:p>
          <w:p>
            <w:pPr>
              <w:snapToGrid w:val="0"/>
              <w:spacing w:line="360" w:lineRule="auto"/>
              <w:rPr>
                <w:rFonts w:ascii="仿宋_GB2312" w:eastAsia="仿宋_GB2312"/>
                <w:sz w:val="24"/>
              </w:rPr>
            </w:pPr>
            <w:r>
              <w:rPr>
                <w:rFonts w:hint="eastAsia" w:ascii="仿宋_GB2312" w:eastAsia="仿宋_GB2312"/>
                <w:sz w:val="24"/>
              </w:rPr>
              <w:t>5.与需求主要技术经济指标对标情况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280" w:type="dxa"/>
            <w:gridSpan w:val="8"/>
          </w:tcPr>
          <w:p>
            <w:pPr>
              <w:rPr>
                <w:rFonts w:ascii="仿宋_GB2312" w:eastAsia="仿宋_GB2312"/>
                <w:sz w:val="24"/>
                <w:szCs w:val="24"/>
              </w:rPr>
            </w:pPr>
            <w:r>
              <w:rPr>
                <w:rFonts w:hint="eastAsia" w:ascii="仿宋_GB2312" w:eastAsia="仿宋_GB2312"/>
                <w:b/>
                <w:bCs/>
                <w:sz w:val="24"/>
                <w:szCs w:val="24"/>
              </w:rPr>
              <w:t>五、主要参加人员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42" w:type="dxa"/>
          </w:tcPr>
          <w:p>
            <w:pPr>
              <w:jc w:val="center"/>
              <w:rPr>
                <w:rFonts w:ascii="仿宋_GB2312" w:eastAsia="仿宋_GB2312"/>
                <w:sz w:val="24"/>
              </w:rPr>
            </w:pPr>
            <w:r>
              <w:rPr>
                <w:rFonts w:hint="eastAsia" w:ascii="仿宋_GB2312" w:eastAsia="仿宋_GB2312"/>
                <w:sz w:val="24"/>
              </w:rPr>
              <w:t>姓  名</w:t>
            </w:r>
          </w:p>
        </w:tc>
        <w:tc>
          <w:tcPr>
            <w:tcW w:w="1276" w:type="dxa"/>
            <w:gridSpan w:val="2"/>
          </w:tcPr>
          <w:p>
            <w:pPr>
              <w:jc w:val="center"/>
              <w:rPr>
                <w:rFonts w:ascii="仿宋_GB2312" w:eastAsia="仿宋_GB2312"/>
                <w:sz w:val="24"/>
              </w:rPr>
            </w:pPr>
            <w:r>
              <w:rPr>
                <w:rFonts w:hint="eastAsia" w:ascii="仿宋_GB2312" w:eastAsia="仿宋_GB2312"/>
                <w:sz w:val="24"/>
              </w:rPr>
              <w:t>出生年月</w:t>
            </w:r>
          </w:p>
        </w:tc>
        <w:tc>
          <w:tcPr>
            <w:tcW w:w="1701" w:type="dxa"/>
          </w:tcPr>
          <w:p>
            <w:pPr>
              <w:jc w:val="center"/>
              <w:rPr>
                <w:rFonts w:ascii="仿宋_GB2312" w:eastAsia="仿宋_GB2312"/>
                <w:sz w:val="24"/>
              </w:rPr>
            </w:pPr>
            <w:r>
              <w:rPr>
                <w:rFonts w:hint="eastAsia" w:ascii="仿宋_GB2312" w:eastAsia="仿宋_GB2312"/>
                <w:sz w:val="24"/>
              </w:rPr>
              <w:t>学  历</w:t>
            </w:r>
          </w:p>
        </w:tc>
        <w:tc>
          <w:tcPr>
            <w:tcW w:w="1418" w:type="dxa"/>
            <w:gridSpan w:val="2"/>
          </w:tcPr>
          <w:p>
            <w:pPr>
              <w:jc w:val="center"/>
              <w:rPr>
                <w:rFonts w:ascii="仿宋_GB2312" w:eastAsia="仿宋_GB2312"/>
                <w:sz w:val="24"/>
              </w:rPr>
            </w:pPr>
            <w:r>
              <w:rPr>
                <w:rFonts w:hint="eastAsia" w:ascii="仿宋_GB2312" w:eastAsia="仿宋_GB2312"/>
                <w:sz w:val="24"/>
              </w:rPr>
              <w:t>职  称</w:t>
            </w:r>
          </w:p>
        </w:tc>
        <w:tc>
          <w:tcPr>
            <w:tcW w:w="2643" w:type="dxa"/>
            <w:gridSpan w:val="2"/>
          </w:tcPr>
          <w:p>
            <w:pPr>
              <w:jc w:val="center"/>
              <w:rPr>
                <w:rFonts w:ascii="仿宋_GB2312" w:eastAsia="仿宋_GB2312"/>
                <w:sz w:val="24"/>
              </w:rPr>
            </w:pPr>
            <w:r>
              <w:rPr>
                <w:rFonts w:hint="eastAsia" w:ascii="仿宋_GB2312" w:eastAsia="仿宋_GB2312"/>
                <w:sz w:val="24"/>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42" w:type="dxa"/>
          </w:tcPr>
          <w:p>
            <w:pPr>
              <w:rPr>
                <w:rFonts w:ascii="仿宋_GB2312" w:eastAsia="仿宋_GB2312"/>
                <w:sz w:val="24"/>
                <w:szCs w:val="24"/>
              </w:rPr>
            </w:pPr>
          </w:p>
        </w:tc>
        <w:tc>
          <w:tcPr>
            <w:tcW w:w="1276" w:type="dxa"/>
            <w:gridSpan w:val="2"/>
          </w:tcPr>
          <w:p>
            <w:pPr>
              <w:rPr>
                <w:rFonts w:ascii="仿宋_GB2312" w:eastAsia="仿宋_GB2312"/>
                <w:sz w:val="24"/>
                <w:szCs w:val="24"/>
              </w:rPr>
            </w:pPr>
          </w:p>
        </w:tc>
        <w:tc>
          <w:tcPr>
            <w:tcW w:w="1701" w:type="dxa"/>
          </w:tcPr>
          <w:p>
            <w:pPr>
              <w:rPr>
                <w:rFonts w:ascii="仿宋_GB2312" w:eastAsia="仿宋_GB2312"/>
                <w:sz w:val="24"/>
                <w:szCs w:val="24"/>
              </w:rPr>
            </w:pPr>
          </w:p>
        </w:tc>
        <w:tc>
          <w:tcPr>
            <w:tcW w:w="1418" w:type="dxa"/>
            <w:gridSpan w:val="2"/>
          </w:tcPr>
          <w:p>
            <w:pPr>
              <w:rPr>
                <w:rFonts w:ascii="仿宋_GB2312" w:eastAsia="仿宋_GB2312"/>
                <w:sz w:val="24"/>
                <w:szCs w:val="24"/>
              </w:rPr>
            </w:pPr>
          </w:p>
        </w:tc>
        <w:tc>
          <w:tcPr>
            <w:tcW w:w="2643" w:type="dxa"/>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42" w:type="dxa"/>
          </w:tcPr>
          <w:p>
            <w:pPr>
              <w:rPr>
                <w:rFonts w:ascii="仿宋_GB2312" w:eastAsia="仿宋_GB2312"/>
                <w:sz w:val="24"/>
                <w:szCs w:val="24"/>
              </w:rPr>
            </w:pPr>
          </w:p>
        </w:tc>
        <w:tc>
          <w:tcPr>
            <w:tcW w:w="1276" w:type="dxa"/>
            <w:gridSpan w:val="2"/>
          </w:tcPr>
          <w:p>
            <w:pPr>
              <w:rPr>
                <w:rFonts w:ascii="仿宋_GB2312" w:eastAsia="仿宋_GB2312"/>
                <w:sz w:val="24"/>
                <w:szCs w:val="24"/>
              </w:rPr>
            </w:pPr>
          </w:p>
        </w:tc>
        <w:tc>
          <w:tcPr>
            <w:tcW w:w="1701" w:type="dxa"/>
          </w:tcPr>
          <w:p>
            <w:pPr>
              <w:rPr>
                <w:rFonts w:ascii="仿宋_GB2312" w:eastAsia="仿宋_GB2312"/>
                <w:sz w:val="24"/>
                <w:szCs w:val="24"/>
              </w:rPr>
            </w:pPr>
          </w:p>
        </w:tc>
        <w:tc>
          <w:tcPr>
            <w:tcW w:w="1418" w:type="dxa"/>
            <w:gridSpan w:val="2"/>
          </w:tcPr>
          <w:p>
            <w:pPr>
              <w:rPr>
                <w:rFonts w:ascii="仿宋_GB2312" w:eastAsia="仿宋_GB2312"/>
                <w:sz w:val="24"/>
                <w:szCs w:val="24"/>
              </w:rPr>
            </w:pPr>
          </w:p>
        </w:tc>
        <w:tc>
          <w:tcPr>
            <w:tcW w:w="2643" w:type="dxa"/>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42" w:type="dxa"/>
          </w:tcPr>
          <w:p>
            <w:pPr>
              <w:rPr>
                <w:rFonts w:ascii="仿宋_GB2312" w:eastAsia="仿宋_GB2312"/>
                <w:sz w:val="24"/>
                <w:szCs w:val="24"/>
              </w:rPr>
            </w:pPr>
          </w:p>
        </w:tc>
        <w:tc>
          <w:tcPr>
            <w:tcW w:w="1276" w:type="dxa"/>
            <w:gridSpan w:val="2"/>
          </w:tcPr>
          <w:p>
            <w:pPr>
              <w:rPr>
                <w:rFonts w:ascii="仿宋_GB2312" w:eastAsia="仿宋_GB2312"/>
                <w:sz w:val="24"/>
                <w:szCs w:val="24"/>
              </w:rPr>
            </w:pPr>
          </w:p>
        </w:tc>
        <w:tc>
          <w:tcPr>
            <w:tcW w:w="1701" w:type="dxa"/>
          </w:tcPr>
          <w:p>
            <w:pPr>
              <w:rPr>
                <w:rFonts w:ascii="仿宋_GB2312" w:eastAsia="仿宋_GB2312"/>
                <w:sz w:val="24"/>
                <w:szCs w:val="24"/>
              </w:rPr>
            </w:pPr>
          </w:p>
        </w:tc>
        <w:tc>
          <w:tcPr>
            <w:tcW w:w="1418" w:type="dxa"/>
            <w:gridSpan w:val="2"/>
          </w:tcPr>
          <w:p>
            <w:pPr>
              <w:rPr>
                <w:rFonts w:ascii="仿宋_GB2312" w:eastAsia="仿宋_GB2312"/>
                <w:sz w:val="24"/>
                <w:szCs w:val="24"/>
              </w:rPr>
            </w:pPr>
          </w:p>
        </w:tc>
        <w:tc>
          <w:tcPr>
            <w:tcW w:w="2643" w:type="dxa"/>
            <w:gridSpan w:val="2"/>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8280" w:type="dxa"/>
            <w:gridSpan w:val="8"/>
          </w:tcPr>
          <w:p>
            <w:pPr>
              <w:rPr>
                <w:rFonts w:ascii="仿宋_GB2312" w:eastAsia="仿宋_GB2312"/>
                <w:b/>
                <w:sz w:val="24"/>
                <w:szCs w:val="24"/>
              </w:rPr>
            </w:pPr>
            <w:r>
              <w:rPr>
                <w:rFonts w:hint="eastAsia" w:ascii="仿宋_GB2312" w:eastAsia="仿宋_GB2312"/>
                <w:b/>
                <w:sz w:val="24"/>
                <w:szCs w:val="24"/>
              </w:rPr>
              <w:t>六、单位意见</w:t>
            </w:r>
          </w:p>
          <w:p>
            <w:pP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rPr>
              <w:t xml:space="preserve">                                          盖   章</w:t>
            </w:r>
          </w:p>
          <w:p>
            <w:pPr>
              <w:jc w:val="cente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rPr>
              <w:t xml:space="preserve">                                           年    月   日</w:t>
            </w:r>
          </w:p>
        </w:tc>
      </w:tr>
    </w:tbl>
    <w:p>
      <w:pPr>
        <w:rPr>
          <w:rFonts w:ascii="仿宋_GB2312" w:eastAsia="仿宋_GB2312"/>
          <w:sz w:val="24"/>
          <w:szCs w:val="24"/>
        </w:rPr>
      </w:pPr>
    </w:p>
    <w:p>
      <w:pPr>
        <w:ind w:firstLine="480"/>
        <w:rPr>
          <w:rFonts w:ascii="仿宋_GB2312" w:eastAsia="仿宋_GB2312"/>
          <w:sz w:val="52"/>
        </w:rPr>
      </w:pPr>
      <w:r>
        <w:rPr>
          <w:rFonts w:hint="eastAsia" w:ascii="仿宋_GB2312" w:eastAsia="仿宋_GB2312"/>
          <w:sz w:val="24"/>
        </w:rPr>
        <w:t>备注：挑战者须对上述各项内容进行详细描述(表格不够可续填)。</w:t>
      </w:r>
    </w:p>
    <w:p/>
    <w:p/>
    <w:p/>
    <w:p/>
    <w:p/>
    <w:p/>
    <w:p/>
    <w:p/>
    <w:p/>
    <w:p/>
    <w:p/>
    <w:p/>
    <w:p/>
    <w:p/>
    <w:p/>
    <w:p/>
    <w:p/>
    <w:p/>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Malgun Gothic Semilight"/>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9197B9"/>
    <w:multiLevelType w:val="singleLevel"/>
    <w:tmpl w:val="CF9197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hNGRlNTBiNjk2MTc0MjFjOTJjODE2ZGYxOTYxM2EifQ=="/>
  </w:docVars>
  <w:rsids>
    <w:rsidRoot w:val="43DE09E3"/>
    <w:rsid w:val="004C0EF9"/>
    <w:rsid w:val="00992B02"/>
    <w:rsid w:val="00B1405B"/>
    <w:rsid w:val="078556F2"/>
    <w:rsid w:val="07D15C84"/>
    <w:rsid w:val="0DC342A4"/>
    <w:rsid w:val="18E90E47"/>
    <w:rsid w:val="1E12394E"/>
    <w:rsid w:val="208E022D"/>
    <w:rsid w:val="24243610"/>
    <w:rsid w:val="2A8A52C4"/>
    <w:rsid w:val="42132F2F"/>
    <w:rsid w:val="43DE09E3"/>
    <w:rsid w:val="46E3485E"/>
    <w:rsid w:val="46ED7933"/>
    <w:rsid w:val="64DB03E1"/>
    <w:rsid w:val="65B01973"/>
    <w:rsid w:val="67BB30D1"/>
    <w:rsid w:val="6D3D1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firstLine="880" w:firstLineChars="200"/>
    </w:pPr>
    <w:rPr>
      <w:rFonts w:ascii="Times New Roman" w:hAnsi="Times New Roman" w:eastAsia="仿宋_GB2312"/>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187</Words>
  <Characters>1070</Characters>
  <Lines>8</Lines>
  <Paragraphs>2</Paragraphs>
  <TotalTime>0</TotalTime>
  <ScaleCrop>false</ScaleCrop>
  <LinksUpToDate>false</LinksUpToDate>
  <CharactersWithSpaces>1255</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2023-09-05T07:44:00Z</dcterms:created>
  <dc:creator>WPS_1678954808</dc:creator>
  <cp:lastModifiedBy>HP</cp:lastModifiedBy>
  <cp:lastPrinted>2023-09-08T09:44:58Z</cp:lastPrinted>
  <dcterms:modified xsi:type="dcterms:W3CDTF">2023-09-08T09:45:00Z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F8ACAA8A7A5B4FEDA7F0D1946AF896D0_11</vt:lpwstr>
  </property>
</Properties>
</file>