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20" w:lineRule="exact"/>
        <w:ind w:firstLine="0" w:firstLineChars="0"/>
        <w:jc w:val="both"/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hd w:val="clear" w:color="auto" w:fill="auto"/>
        <w:spacing w:line="520" w:lineRule="exact"/>
        <w:ind w:firstLine="0" w:firstLineChars="0"/>
        <w:jc w:val="both"/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color="auto" w:fill="auto"/>
        <w:spacing w:line="520" w:lineRule="exact"/>
        <w:ind w:firstLine="720" w:firstLineChars="200"/>
        <w:jc w:val="left"/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</w:rPr>
        <w:t>赣州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考点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</w:rPr>
        <w:t>各报名点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护士执业资格考试咨询电话</w:t>
      </w:r>
    </w:p>
    <w:bookmarkEnd w:id="0"/>
    <w:p>
      <w:pPr>
        <w:shd w:val="clear" w:color="auto" w:fill="auto"/>
        <w:spacing w:line="520" w:lineRule="exact"/>
        <w:ind w:firstLine="720" w:firstLineChars="200"/>
        <w:jc w:val="left"/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</w:p>
    <w:tbl>
      <w:tblPr>
        <w:tblStyle w:val="2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673"/>
        <w:gridCol w:w="2176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报名点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咨询电话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报名点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章贡区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0797-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8199324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定南县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0797-4297007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南康区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0797-6611378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兴国县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0797-5322715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赣县区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0797-4441346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宁都县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0797-6811366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信丰县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0797-3303213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于都县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0797-6336880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大余县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0797-8722826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瑞金市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0797-2539979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崇义县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0797-38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27530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会昌县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0797-56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33052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安远县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19079746448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石城县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0797-5712417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上犹县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0797-8524123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全南县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0797-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2632293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龙南县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0797-3571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870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寻乌县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0797-2830926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赣州经开区社会事务管理局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0797-837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0792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赣州蓉江新区社会事务管理局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0797-816536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</w:tr>
    </w:tbl>
    <w:p>
      <w:pPr>
        <w:numPr>
          <w:ilvl w:val="-1"/>
          <w:numId w:val="0"/>
        </w:numPr>
        <w:shd w:val="clear" w:color="auto" w:fill="auto"/>
        <w:spacing w:line="240" w:lineRule="exact"/>
        <w:ind w:left="0" w:firstLine="0" w:firstLineChars="0"/>
        <w:jc w:val="left"/>
        <w:rPr>
          <w:rFonts w:hint="eastAsia" w:ascii="宋体" w:hAnsi="宋体" w:eastAsia="黑体"/>
          <w:bCs/>
          <w:color w:val="auto"/>
          <w:sz w:val="28"/>
          <w:szCs w:val="28"/>
          <w:lang w:eastAsia="zh-CN"/>
        </w:rPr>
      </w:pPr>
    </w:p>
    <w:p>
      <w:pPr>
        <w:numPr>
          <w:ilvl w:val="-1"/>
          <w:numId w:val="0"/>
        </w:numPr>
        <w:shd w:val="clear" w:color="auto" w:fill="auto"/>
        <w:spacing w:line="240" w:lineRule="auto"/>
        <w:ind w:left="0" w:firstLine="280" w:firstLineChars="100"/>
        <w:jc w:val="left"/>
        <w:rPr>
          <w:rFonts w:hint="eastAsia" w:ascii="宋体" w:hAnsi="宋体" w:eastAsia="黑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黑体"/>
          <w:bCs/>
          <w:color w:val="auto"/>
          <w:sz w:val="28"/>
          <w:szCs w:val="28"/>
          <w:lang w:eastAsia="zh-CN"/>
        </w:rPr>
        <w:t>备注：市直医疗卫生单位报名点设在本单位人事科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611E194A"/>
    <w:rsid w:val="611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2023-12-05T03:17:00Z</dcterms:created>
  <dc:creator>毛书娟</dc:creator>
  <cp:lastModifiedBy>毛书娟</cp:lastModifiedBy>
  <dcterms:modified xsi:type="dcterms:W3CDTF">2023-12-05T03:17:56Z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CFCDB314E4A44A158F9291549734C16A_11</vt:lpwstr>
  </property>
</Properties>
</file>