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本级民办非企业单位年度检查相关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民办非企业单位有下列情形，情节较轻的，年检结论确定为“基本合格”；情节严重、影响恶劣的，年检结论确定为“不合格”；存在符合《民办非企业单位登记管理暂行条例》罚则情形的，依法给予行政处罚：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1.应建未建党组织的；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2.未按要求将党的建设和社会主义核心价值观写入章程的；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3.不具备法律规定民办非企业单位法人基本条件的，包括没有与其业务活动相适应的从业人员、年末净资产为负数等情形；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4.未遵守非营利活动准则的；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5.违反规定使用登记证书、印章或者财务凭证的；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6.未开展业务活动的；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7.不按照章程规定进行活动的，包括超出章程规定的宗旨和业务范围开展活动、未按照章程规定召开理事会或未按期进行理事、监事换届等情形；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8.无固定住所或必要活动场所的；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9.内部管理混乱，不能正常开展活动的；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10.拒不接受或者不按照规定接受管理机关监督检查或年检的；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11.不按照规定办理变更登记，修改章程未按规定核准备案的；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12.设立分支机构的；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13.财务制度不健全，资金来源和使用违反有关规定的；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14.净资产低于国家有关行业主管部门规定的最低标准的；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15.侵占、私分、挪用民办非企业单位的资产或者所接受的捐赠、资助的；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16.违反国家有关规定收取费用、筹集资金或者接受使用捐赠、资助的；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17.年检中隐瞒真实情况，弄虚作假的；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18.未按时报送符合要求的年检材料，或者未按照管理机关要求对问题进行整改的；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19.负责人未经管理机关批准超龄、超届任职的，或者未按照规定办理负责人备案的；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</w:rPr>
        <w:t>20.其他违反国家法律法规政策规定和民办非企业单位章程行为的。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D7151"/>
    <w:rsid w:val="17736C49"/>
    <w:rsid w:val="3F7DBDB3"/>
    <w:rsid w:val="66ED7151"/>
    <w:rsid w:val="6D1A1098"/>
    <w:rsid w:val="6FF6C648"/>
    <w:rsid w:val="6FFB60A8"/>
    <w:rsid w:val="75F76173"/>
    <w:rsid w:val="7BF723C3"/>
    <w:rsid w:val="7EFFD855"/>
    <w:rsid w:val="7FBF75B9"/>
    <w:rsid w:val="9EFF99C0"/>
    <w:rsid w:val="AFFF3E2D"/>
    <w:rsid w:val="BDBED4EF"/>
    <w:rsid w:val="BDCF9173"/>
    <w:rsid w:val="BFE15494"/>
    <w:rsid w:val="BFFBB0F2"/>
    <w:rsid w:val="CB7F084F"/>
    <w:rsid w:val="DEFFBAC9"/>
    <w:rsid w:val="EB2E4E9A"/>
    <w:rsid w:val="EB776609"/>
    <w:rsid w:val="EF75FDC3"/>
    <w:rsid w:val="FDFFCF3A"/>
    <w:rsid w:val="FFA41455"/>
    <w:rsid w:val="FFF38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560" w:lineRule="exact"/>
      <w:ind w:firstLine="0" w:firstLineChars="0"/>
      <w:jc w:val="center"/>
      <w:outlineLvl w:val="0"/>
    </w:pPr>
    <w:rPr>
      <w:rFonts w:ascii="TimesNewRoman" w:hAnsi="TimesNewRoman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NewRoman" w:hAnsi="TimesNew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NewRoman" w:hAnsi="TimesNewRoman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customStyle="1" w:styleId="10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2025-02-26T09:07:00Z</dcterms:created>
  <dc:creator>user</dc:creator>
  <cp:lastModifiedBy>user</cp:lastModifiedBy>
  <dcterms:modified xsi:type="dcterms:W3CDTF">2025-02-26T09:08:01Z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