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附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lang w:val="zh-CN"/>
        </w:rPr>
        <w:t>件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办理情况征询意见表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val="zh-CN"/>
        </w:rPr>
      </w:pPr>
    </w:p>
    <w:p>
      <w:pPr>
        <w:spacing w:line="560" w:lineRule="exact"/>
        <w:jc w:val="right"/>
        <w:rPr>
          <w:rFonts w:ascii="宋体" w:hAnsi="宋体" w:eastAsia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政协提案号码：</w:t>
      </w:r>
      <w:r>
        <w:rPr>
          <w:rFonts w:hint="eastAsia" w:ascii="宋体" w:hAnsi="宋体" w:eastAsia="仿宋_GB2312" w:cs="宋体"/>
          <w:sz w:val="30"/>
          <w:szCs w:val="30"/>
        </w:rPr>
        <w:t>2019</w:t>
      </w:r>
      <w:r>
        <w:rPr>
          <w:rFonts w:hint="eastAsia" w:ascii="宋体" w:hAnsi="宋体" w:eastAsia="仿宋_GB2312" w:cs="仿宋_GB2312"/>
          <w:sz w:val="30"/>
          <w:szCs w:val="30"/>
        </w:rPr>
        <w:t>年第126号</w:t>
      </w: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30"/>
        <w:gridCol w:w="1039"/>
        <w:gridCol w:w="638"/>
        <w:gridCol w:w="1500"/>
        <w:gridCol w:w="717"/>
        <w:gridCol w:w="118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提案人姓名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李壮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民盟市委会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18170708080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提案标题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尽快推进经营性民办教育培训机构备案制落地的建议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办理单位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市人社局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赣州市市政中心南楼1012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8196080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提案人对办理情况的反馈意见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满意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基本满意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不满意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备注：请在相应的反馈栏内打“√”</w:t>
            </w:r>
          </w:p>
        </w:tc>
      </w:tr>
    </w:tbl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提案人签名：</w:t>
      </w:r>
    </w:p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5400" w:firstLineChars="18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2019年  月  日</w:t>
      </w: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注：此表一式三份，请提案人将意见表寄办理单位一份，市政协提案委一份，市政府督查室一份。</w:t>
      </w: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985" w:right="1474" w:bottom="1985" w:left="1588" w:header="851" w:footer="1588" w:gutter="0"/>
          <w:cols w:space="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7DBD"/>
    <w:rsid w:val="7C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2019-07-31T08:56:00Z</dcterms:created>
  <dc:creator>123</dc:creator>
  <cp:lastModifiedBy>123</cp:lastModifiedBy>
  <dcterms:modified xsi:type="dcterms:W3CDTF">2019-07-31T08:56:48Z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