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40"/>
        <w:spacing w:before="387" w:line="1649" w:lineRule="exact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color w:val="FF0000"/>
          <w:spacing w:val="-74"/>
          <w:w w:val="63"/>
          <w:position w:val="7"/>
        </w:rPr>
        <w:t>赣州市人民政府办公室文件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648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赣</w:t>
      </w:r>
      <w:r>
        <w:rPr>
          <w:rFonts w:ascii="FangSong" w:hAnsi="FangSong" w:eastAsia="FangSong" w:cs="FangSong"/>
          <w:sz w:val="31"/>
          <w:szCs w:val="31"/>
          <w:spacing w:val="-6"/>
        </w:rPr>
        <w:t>市府办字〔</w:t>
      </w:r>
      <w:r>
        <w:rPr>
          <w:rFonts w:ascii="SimSun" w:hAnsi="SimSun" w:eastAsia="SimSun" w:cs="SimSun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6"/>
        </w:rPr>
        <w:t>〕</w:t>
      </w:r>
      <w:r>
        <w:rPr>
          <w:rFonts w:ascii="SimSun" w:hAnsi="SimSun" w:eastAsia="SimSun" w:cs="SimSun"/>
          <w:sz w:val="31"/>
          <w:szCs w:val="31"/>
          <w:spacing w:val="-6"/>
        </w:rPr>
        <w:t>71</w:t>
      </w:r>
      <w:r>
        <w:rPr>
          <w:rFonts w:ascii="SimSun" w:hAnsi="SimSun" w:eastAsia="SimSun" w:cs="SimSu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号</w:t>
      </w:r>
    </w:p>
    <w:p>
      <w:pPr>
        <w:spacing w:before="153" w:line="30" w:lineRule="exact"/>
        <w:textAlignment w:val="center"/>
        <w:rPr/>
      </w:pPr>
      <w:r>
        <w:drawing>
          <wp:inline distT="0" distB="0" distL="0" distR="0">
            <wp:extent cx="5579653" cy="1905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9653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793"/>
        <w:spacing w:before="140" w:line="58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1"/>
          <w:position w:val="2"/>
        </w:rPr>
        <w:t>赣州市人民政府办公室关于</w:t>
      </w:r>
    </w:p>
    <w:p>
      <w:pPr>
        <w:ind w:left="1054"/>
        <w:spacing w:before="1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21"/>
        </w:rPr>
        <w:t>解</w:t>
      </w:r>
      <w:r>
        <w:rPr>
          <w:rFonts w:ascii="SimSun" w:hAnsi="SimSun" w:eastAsia="SimSun" w:cs="SimSun"/>
          <w:sz w:val="43"/>
          <w:szCs w:val="43"/>
          <w:spacing w:val="-12"/>
        </w:rPr>
        <w:t>除</w:t>
      </w:r>
      <w:r>
        <w:rPr>
          <w:rFonts w:ascii="SimSun" w:hAnsi="SimSun" w:eastAsia="SimSun" w:cs="SimSun"/>
          <w:sz w:val="43"/>
          <w:szCs w:val="43"/>
          <w:spacing w:val="-1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2"/>
        </w:rPr>
        <w:t>2022</w:t>
      </w:r>
      <w:r>
        <w:rPr>
          <w:rFonts w:ascii="SimSun" w:hAnsi="SimSun" w:eastAsia="SimSun" w:cs="SimSun"/>
          <w:sz w:val="43"/>
          <w:szCs w:val="43"/>
          <w:spacing w:val="-1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2"/>
        </w:rPr>
        <w:t>年度松材线虫病疫情防控</w:t>
      </w:r>
    </w:p>
    <w:p>
      <w:pPr>
        <w:ind w:left="2444"/>
        <w:spacing w:before="44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2"/>
        </w:rPr>
        <w:t>重点管理乡</w:t>
      </w:r>
      <w:r>
        <w:rPr>
          <w:rFonts w:ascii="SimSun" w:hAnsi="SimSun" w:eastAsia="SimSun" w:cs="SimSun"/>
          <w:sz w:val="43"/>
          <w:szCs w:val="43"/>
          <w:spacing w:val="-1"/>
        </w:rPr>
        <w:t>镇的通知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1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各县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市、区)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人民政府，市政府有关部门：</w:t>
      </w:r>
    </w:p>
    <w:p>
      <w:pPr>
        <w:ind w:left="17" w:firstLine="614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9"/>
        </w:rPr>
        <w:t>2022</w:t>
      </w:r>
      <w:r>
        <w:rPr>
          <w:rFonts w:ascii="SimSun" w:hAnsi="SimSun" w:eastAsia="SimSun" w:cs="SimSun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年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9"/>
        </w:rPr>
        <w:t>10</w:t>
      </w:r>
      <w:r>
        <w:rPr>
          <w:rFonts w:ascii="SimSun" w:hAnsi="SimSun" w:eastAsia="SimSun" w:cs="SimSun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月，兴国县均村乡、于都县利村乡、赣县区三溪乡</w:t>
      </w:r>
      <w:r>
        <w:rPr>
          <w:rFonts w:ascii="FangSong" w:hAnsi="FangSong" w:eastAsia="FangSong" w:cs="FangSong"/>
          <w:sz w:val="31"/>
          <w:szCs w:val="31"/>
          <w:spacing w:val="-18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上犹</w:t>
      </w:r>
      <w:r>
        <w:rPr>
          <w:rFonts w:ascii="FangSong" w:hAnsi="FangSong" w:eastAsia="FangSong" w:cs="FangSong"/>
          <w:sz w:val="31"/>
          <w:szCs w:val="31"/>
          <w:spacing w:val="-3"/>
        </w:rPr>
        <w:t>县油石乡、信丰县大阿镇、安远县浮槎乡被列为</w:t>
      </w:r>
      <w:r>
        <w:rPr>
          <w:rFonts w:ascii="SimSun" w:hAnsi="SimSun" w:eastAsia="SimSun" w:cs="SimSun"/>
          <w:sz w:val="31"/>
          <w:szCs w:val="31"/>
          <w:spacing w:val="-3"/>
        </w:rPr>
        <w:t>2022</w:t>
      </w:r>
      <w:r>
        <w:rPr>
          <w:rFonts w:ascii="SimSun" w:hAnsi="SimSun" w:eastAsia="SimSun" w:cs="SimSu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年度松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材线虫</w:t>
      </w:r>
      <w:r>
        <w:rPr>
          <w:rFonts w:ascii="FangSong" w:hAnsi="FangSong" w:eastAsia="FangSong" w:cs="FangSong"/>
          <w:sz w:val="31"/>
          <w:szCs w:val="31"/>
          <w:spacing w:val="3"/>
        </w:rPr>
        <w:t>病</w:t>
      </w:r>
      <w:r>
        <w:rPr>
          <w:rFonts w:ascii="FangSong" w:hAnsi="FangSong" w:eastAsia="FangSong" w:cs="FangSong"/>
          <w:sz w:val="31"/>
          <w:szCs w:val="31"/>
          <w:spacing w:val="2"/>
        </w:rPr>
        <w:t>疫情防控重点管理乡镇。自列入重点管理乡镇以来，有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关县(区)、乡镇高度重视，切实加强组织领导，压实工作责任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强化防</w:t>
      </w:r>
      <w:r>
        <w:rPr>
          <w:rFonts w:ascii="FangSong" w:hAnsi="FangSong" w:eastAsia="FangSong" w:cs="FangSong"/>
          <w:sz w:val="31"/>
          <w:szCs w:val="31"/>
          <w:spacing w:val="-2"/>
        </w:rPr>
        <w:t>控举措，狠抓工作落实，基本完成整改任务。</w:t>
      </w:r>
    </w:p>
    <w:p>
      <w:pPr>
        <w:ind w:left="24" w:right="84" w:firstLine="599"/>
        <w:spacing w:before="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根</w:t>
      </w:r>
      <w:r>
        <w:rPr>
          <w:rFonts w:ascii="FangSong" w:hAnsi="FangSong" w:eastAsia="FangSong" w:cs="FangSong"/>
          <w:sz w:val="31"/>
          <w:szCs w:val="31"/>
          <w:spacing w:val="11"/>
        </w:rPr>
        <w:t>据</w:t>
      </w:r>
      <w:r>
        <w:rPr>
          <w:rFonts w:ascii="FangSong" w:hAnsi="FangSong" w:eastAsia="FangSong" w:cs="FangSong"/>
          <w:sz w:val="31"/>
          <w:szCs w:val="31"/>
          <w:spacing w:val="8"/>
        </w:rPr>
        <w:t>《赣州市松材线虫病疫情防控重点乡镇(街道)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法</w:t>
      </w:r>
      <w:r>
        <w:rPr>
          <w:rFonts w:ascii="FangSong" w:hAnsi="FangSong" w:eastAsia="FangSong" w:cs="FangSong"/>
          <w:sz w:val="31"/>
          <w:szCs w:val="31"/>
          <w:spacing w:val="-9"/>
        </w:rPr>
        <w:t>》，重点管理乡镇涉及问题已整改到位的，可在半年后申请解除</w:t>
      </w:r>
    </w:p>
    <w:p>
      <w:pPr>
        <w:sectPr>
          <w:footerReference w:type="default" r:id="rId1"/>
          <w:pgSz w:w="11906" w:h="16838"/>
          <w:pgMar w:top="1431" w:right="1476" w:bottom="1829" w:left="1587" w:header="0" w:footer="154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85" w:right="10" w:firstLine="23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重点管理。今年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4</w:t>
      </w:r>
      <w:r>
        <w:rPr>
          <w:rFonts w:ascii="SimSun" w:hAnsi="SimSun" w:eastAsia="SimSun" w:cs="SimSu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月以来，经乡镇申请、县级检查、市级评估，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兴国县均村乡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于都县利村乡、赣县区三溪乡、上犹县油石乡、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信丰县大阿镇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安远县浮槎乡达到整改要求，经市政府同意，解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除重点</w:t>
      </w:r>
      <w:r>
        <w:rPr>
          <w:rFonts w:ascii="FangSong" w:hAnsi="FangSong" w:eastAsia="FangSong" w:cs="FangSong"/>
          <w:sz w:val="31"/>
          <w:szCs w:val="31"/>
        </w:rPr>
        <w:t>管理。</w:t>
      </w:r>
    </w:p>
    <w:p>
      <w:pPr>
        <w:ind w:left="91" w:right="2" w:firstLine="616"/>
        <w:spacing w:before="5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各地要深刻吸取</w:t>
      </w:r>
      <w:r>
        <w:rPr>
          <w:rFonts w:ascii="FangSong" w:hAnsi="FangSong" w:eastAsia="FangSong" w:cs="FangSong"/>
          <w:sz w:val="31"/>
          <w:szCs w:val="31"/>
          <w:spacing w:val="2"/>
        </w:rPr>
        <w:t>经验教训，持续巩固松材线虫病防控成果，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切实做好疫情监</w:t>
      </w:r>
      <w:r>
        <w:rPr>
          <w:rFonts w:ascii="FangSong" w:hAnsi="FangSong" w:eastAsia="FangSong" w:cs="FangSong"/>
          <w:sz w:val="31"/>
          <w:szCs w:val="31"/>
          <w:spacing w:val="3"/>
        </w:rPr>
        <w:t>测</w:t>
      </w:r>
      <w:r>
        <w:rPr>
          <w:rFonts w:ascii="FangSong" w:hAnsi="FangSong" w:eastAsia="FangSong" w:cs="FangSong"/>
          <w:sz w:val="31"/>
          <w:szCs w:val="31"/>
          <w:spacing w:val="2"/>
        </w:rPr>
        <w:t>、普查、除治和监管等工作，加大疫情松林林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相改造力</w:t>
      </w:r>
      <w:r>
        <w:rPr>
          <w:rFonts w:ascii="FangSong" w:hAnsi="FangSong" w:eastAsia="FangSong" w:cs="FangSong"/>
          <w:sz w:val="31"/>
          <w:szCs w:val="31"/>
          <w:spacing w:val="2"/>
        </w:rPr>
        <w:t>度，逐步压缩疫情发生面积，推动松材线虫病防控工作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再上新</w:t>
      </w:r>
      <w:r>
        <w:rPr>
          <w:rFonts w:ascii="FangSong" w:hAnsi="FangSong" w:eastAsia="FangSong" w:cs="FangSong"/>
          <w:sz w:val="31"/>
          <w:szCs w:val="31"/>
          <w:spacing w:val="-1"/>
        </w:rPr>
        <w:t>台阶。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798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3006749</wp:posOffset>
            </wp:positionH>
            <wp:positionV relativeFrom="paragraph">
              <wp:posOffset>-1212803</wp:posOffset>
            </wp:positionV>
            <wp:extent cx="1512001" cy="151199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2001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16"/>
        </w:rPr>
        <w:t>2</w:t>
      </w:r>
      <w:r>
        <w:rPr>
          <w:rFonts w:ascii="SimSun" w:hAnsi="SimSun" w:eastAsia="SimSun" w:cs="SimSun"/>
          <w:sz w:val="31"/>
          <w:szCs w:val="31"/>
          <w:spacing w:val="11"/>
        </w:rPr>
        <w:t>023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8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7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日</w:t>
      </w:r>
    </w:p>
    <w:p>
      <w:pPr>
        <w:ind w:left="701"/>
        <w:spacing w:before="1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此件主动公开)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tbl>
      <w:tblPr>
        <w:tblStyle w:val="2"/>
        <w:tblW w:w="8844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44"/>
      </w:tblGrid>
      <w:tr>
        <w:trPr>
          <w:trHeight w:val="600" w:hRule="atLeast"/>
        </w:trPr>
        <w:tc>
          <w:tcPr>
            <w:tcW w:w="8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8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抄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送：市委组织部，市纪委市监委。</w:t>
            </w:r>
          </w:p>
        </w:tc>
      </w:tr>
      <w:tr>
        <w:trPr>
          <w:trHeight w:val="584" w:hRule="atLeast"/>
        </w:trPr>
        <w:tc>
          <w:tcPr>
            <w:tcW w:w="8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66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赣州</w:t>
            </w:r>
            <w:r>
              <w:rPr>
                <w:rFonts w:ascii="FangSong" w:hAnsi="FangSong" w:eastAsia="FangSong" w:cs="FangSong"/>
                <w:sz w:val="28"/>
                <w:szCs w:val="28"/>
                <w:spacing w:val="-20"/>
              </w:rPr>
              <w:t>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人民政府办公室秘书科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              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2023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7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8"/>
      <w:pgMar w:top="1431" w:right="1554" w:bottom="1827" w:left="1505" w:header="0" w:footer="15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0"/>
      <w:spacing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4"/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赣市府办字〔2017〕58号</dc:title>
  <dc:creator>张芳</dc:creator>
  <dcterms:created xsi:type="dcterms:W3CDTF">2024-01-03T09:37:16Z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2024-01-03T09:37:37</vt:filetime>
  </op:property>
</op:Properties>
</file>