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val="en-US" w:eastAsia="zh-CN"/>
        </w:rPr>
        <w:t>附件3</w:t>
      </w:r>
    </w:p>
    <w:tbl>
      <w:tblPr>
        <w:tblStyle w:val="8"/>
        <w:tblW w:w="0" w:type="auto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3"/>
        <w:gridCol w:w="925"/>
        <w:gridCol w:w="1157"/>
        <w:gridCol w:w="1274"/>
        <w:gridCol w:w="2087"/>
        <w:gridCol w:w="2087"/>
        <w:gridCol w:w="1157"/>
        <w:gridCol w:w="1157"/>
        <w:gridCol w:w="1622"/>
        <w:gridCol w:w="1157"/>
        <w:gridCol w:w="12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14557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 w:bidi="ar"/>
              </w:rPr>
              <w:t>江西省赣州市纳入门诊统筹管理备案药店汇总表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6136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填报单位（盖章）：</w:t>
            </w:r>
          </w:p>
        </w:tc>
        <w:tc>
          <w:tcPr>
            <w:tcW w:w="44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填表人：</w:t>
            </w:r>
          </w:p>
        </w:tc>
        <w:tc>
          <w:tcPr>
            <w:tcW w:w="40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填报时间：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县市区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国家编码</w:t>
            </w: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单体/连锁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定点零售药店名称</w:t>
            </w: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定点零售药店地址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法人姓名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执业药师姓名</w:t>
            </w: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wordWrap/>
              <w:overflowPunct/>
              <w:topLinePunct w:val="0"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37" w:hRule="atLeast"/>
        </w:trPr>
        <w:tc>
          <w:tcPr>
            <w:tcW w:w="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0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6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1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ind w:left="0" w:leftChars="0" w:firstLine="0" w:firstLineChars="0"/>
        <w:rPr>
          <w:color w:val="auto"/>
        </w:rPr>
        <w:sectPr>
          <w:footerReference r:id="rId3" w:type="default"/>
          <w:pgSz w:w="16838" w:h="11906" w:orient="landscape"/>
          <w:pgMar w:top="1134" w:right="1134" w:bottom="1134" w:left="1134" w:header="851" w:footer="992" w:gutter="0"/>
          <w:pgNumType w:fmt="decimal"/>
          <w:cols w:space="720" w:num="1"/>
          <w:rtlGutter w:val="0"/>
          <w:docGrid w:type="lines" w:linePitch="321" w:charSpace="0"/>
        </w:sect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1080" w:right="320"/>
      <w:jc w:val="right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dkODBjYzIxOTllMDgwZWVkZGFjNDg0NjQ5MjhmYmYifQ=="/>
  </w:docVars>
  <w:rsids>
    <w:rsidRoot w:val="00000000"/>
    <w:rsid w:val="0A65314B"/>
    <w:rsid w:val="0F9F3842"/>
    <w:rsid w:val="16AA18B4"/>
    <w:rsid w:val="1CFA1761"/>
    <w:rsid w:val="276250AB"/>
    <w:rsid w:val="3AC2664B"/>
    <w:rsid w:val="4F7D5C65"/>
    <w:rsid w:val="52485CA2"/>
    <w:rsid w:val="5E774B86"/>
    <w:rsid w:val="5FB21272"/>
    <w:rsid w:val="63354648"/>
    <w:rsid w:val="67543B13"/>
    <w:rsid w:val="78B06194"/>
    <w:rsid w:val="7C3E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方正小标宋简体" w:cs="宋体"/>
      <w:bCs/>
      <w:kern w:val="44"/>
      <w:sz w:val="44"/>
      <w:szCs w:val="48"/>
      <w:lang w:bidi="ar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1"/>
    <w:qFormat/>
    <w:uiPriority w:val="0"/>
    <w:pPr>
      <w:ind w:firstLine="880" w:firstLineChars="200"/>
    </w:pPr>
    <w:rPr>
      <w:rFonts w:ascii="仿宋_GB2312" w:hAnsi="仿宋_GB2312"/>
    </w:rPr>
  </w:style>
  <w:style w:type="paragraph" w:styleId="5">
    <w:name w:val="Normal Indent"/>
    <w:basedOn w:val="1"/>
    <w:uiPriority w:val="0"/>
    <w:pPr>
      <w:ind w:firstLine="420" w:firstLineChars="200"/>
    </w:pPr>
  </w:style>
  <w:style w:type="paragraph" w:styleId="6">
    <w:name w:val="Body Text Indent"/>
    <w:basedOn w:val="1"/>
    <w:next w:val="5"/>
    <w:uiPriority w:val="0"/>
    <w:pPr>
      <w:ind w:left="0" w:leftChars="0"/>
    </w:pPr>
    <w:rPr>
      <w:rFonts w:ascii="Times New Roman" w:hAnsi="Times New Roman" w:eastAsia="仿宋_GB2312" w:cs="Times New Roman"/>
      <w:szCs w:val="24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2022-07-07T09:03:00Z</dcterms:created>
  <dc:creator>Administrator</dc:creator>
  <cp:lastModifiedBy>Administrator</cp:lastModifiedBy>
  <dcterms:modified xsi:type="dcterms:W3CDTF">2023-04-13T08:29:19Z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AC903A56B8C24D3EA0754263BFEB1243</vt:lpwstr>
  </property>
</Properties>
</file>