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1A4FFB">
      <w:pPr>
        <w:tabs>
          <w:tab w:val="left" w:pos="8298"/>
        </w:tabs>
        <w:spacing w:before="52"/>
        <w:ind w:left="576" w:right="0" w:firstLine="0"/>
        <w:jc w:val="left"/>
        <w:rPr>
          <w:rFonts w:hint="eastAsia" w:ascii="华文细黑" w:eastAsia="华文细黑"/>
          <w:sz w:val="20"/>
        </w:rPr>
      </w:pPr>
      <w:r>
        <w:pict>
          <v:line id="_x0000_s1026" o:spid="_x0000_s1026" o:spt="20" style="position:absolute;left:0pt;margin-left:62.35pt;margin-top:19.85pt;height:0pt;width:470.8pt;mso-position-horizontal-relative:page;mso-wrap-distance-bottom:0pt;mso-wrap-distance-top:0pt;z-index:-251657216;mso-width-relative:page;mso-height-relative:page;" stroked="t" coordsize="21600,21600">
            <v:path arrowok="t"/>
            <v:fill focussize="0,0"/>
            <v:stroke weight="1pt" color="#000000"/>
            <v:imagedata o:title=""/>
            <o:lock v:ext="edit"/>
            <w10:wrap type="topAndBottom"/>
          </v:line>
        </w:pict>
      </w:r>
      <w:r>
        <w:rPr>
          <w:rFonts w:hint="eastAsia" w:ascii="华文细黑" w:eastAsia="华文细黑"/>
          <w:sz w:val="20"/>
        </w:rPr>
        <w:t>赣州市人民政府公报（2020.4）</w:t>
      </w:r>
      <w:r>
        <w:rPr>
          <w:rFonts w:hint="eastAsia" w:ascii="华文细黑" w:eastAsia="华文细黑"/>
          <w:sz w:val="20"/>
        </w:rPr>
        <w:tab/>
      </w:r>
      <w:r>
        <w:rPr>
          <w:rFonts w:hint="eastAsia" w:ascii="华文细黑" w:eastAsia="华文细黑"/>
          <w:sz w:val="20"/>
        </w:rPr>
        <w:t>部门文件</w:t>
      </w:r>
    </w:p>
    <w:p w14:paraId="64A0B5DF">
      <w:pPr>
        <w:pStyle w:val="4"/>
        <w:rPr>
          <w:rFonts w:ascii="华文细黑"/>
          <w:sz w:val="20"/>
        </w:rPr>
      </w:pPr>
    </w:p>
    <w:p w14:paraId="0AE1A700">
      <w:pPr>
        <w:pStyle w:val="4"/>
        <w:rPr>
          <w:rFonts w:ascii="华文细黑"/>
          <w:sz w:val="27"/>
        </w:rPr>
      </w:pPr>
    </w:p>
    <w:p w14:paraId="5057C587">
      <w:pPr>
        <w:pStyle w:val="3"/>
        <w:spacing w:before="28"/>
        <w:ind w:left="127"/>
        <w:rPr>
          <w:rFonts w:hint="eastAsia" w:ascii="Arial Unicode MS" w:eastAsia="Arial Unicode MS"/>
        </w:rPr>
      </w:pPr>
      <w:r>
        <w:rPr>
          <w:rFonts w:hint="eastAsia" w:ascii="Arial Unicode MS" w:eastAsia="Arial Unicode MS"/>
        </w:rPr>
        <w:t>附件 2</w:t>
      </w:r>
    </w:p>
    <w:p w14:paraId="2A47ADAA">
      <w:pPr>
        <w:spacing w:before="103"/>
        <w:ind w:left="432" w:right="0" w:firstLine="0"/>
        <w:jc w:val="left"/>
        <w:rPr>
          <w:rFonts w:hint="eastAsia" w:ascii="Arial Unicode MS" w:eastAsia="Arial Unicode MS"/>
          <w:sz w:val="40"/>
        </w:rPr>
      </w:pPr>
      <w:r>
        <w:rPr>
          <w:rFonts w:hint="eastAsia" w:ascii="Arial Unicode MS" w:eastAsia="Arial Unicode MS"/>
          <w:sz w:val="40"/>
        </w:rPr>
        <w:t>赣州市房地产估价机构及其从业人员信用记分标准</w:t>
      </w:r>
    </w:p>
    <w:p w14:paraId="6949AAFD">
      <w:pPr>
        <w:pStyle w:val="4"/>
        <w:spacing w:before="10"/>
        <w:rPr>
          <w:rFonts w:ascii="Arial Unicode MS"/>
        </w:rPr>
      </w:pPr>
    </w:p>
    <w:tbl>
      <w:tblPr>
        <w:tblStyle w:val="5"/>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4817"/>
        <w:gridCol w:w="1312"/>
        <w:gridCol w:w="1312"/>
        <w:gridCol w:w="1414"/>
      </w:tblGrid>
      <w:tr w14:paraId="2A9976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64" w:type="dxa"/>
            <w:vMerge w:val="restart"/>
            <w:tcBorders>
              <w:bottom w:val="single" w:color="000000" w:sz="6" w:space="0"/>
            </w:tcBorders>
          </w:tcPr>
          <w:p w14:paraId="1C5472A7">
            <w:pPr>
              <w:pStyle w:val="9"/>
              <w:spacing w:before="8"/>
              <w:rPr>
                <w:rFonts w:ascii="Arial Unicode MS"/>
                <w:sz w:val="21"/>
              </w:rPr>
            </w:pPr>
          </w:p>
          <w:p w14:paraId="5D55F50A">
            <w:pPr>
              <w:pStyle w:val="9"/>
              <w:ind w:left="71"/>
              <w:rPr>
                <w:rFonts w:hint="eastAsia" w:ascii="Arial Unicode MS" w:eastAsia="Arial Unicode MS"/>
                <w:sz w:val="21"/>
              </w:rPr>
            </w:pPr>
            <w:r>
              <w:rPr>
                <w:rFonts w:hint="eastAsia" w:ascii="Arial Unicode MS" w:eastAsia="Arial Unicode MS"/>
                <w:sz w:val="21"/>
              </w:rPr>
              <w:t>序号</w:t>
            </w:r>
          </w:p>
        </w:tc>
        <w:tc>
          <w:tcPr>
            <w:tcW w:w="4817" w:type="dxa"/>
            <w:vMerge w:val="restart"/>
            <w:tcBorders>
              <w:bottom w:val="single" w:color="000000" w:sz="6" w:space="0"/>
            </w:tcBorders>
          </w:tcPr>
          <w:p w14:paraId="1998731C">
            <w:pPr>
              <w:pStyle w:val="9"/>
              <w:spacing w:before="8"/>
              <w:rPr>
                <w:rFonts w:ascii="Arial Unicode MS"/>
                <w:sz w:val="21"/>
              </w:rPr>
            </w:pPr>
          </w:p>
          <w:p w14:paraId="7DA51E45">
            <w:pPr>
              <w:pStyle w:val="9"/>
              <w:ind w:left="28"/>
              <w:rPr>
                <w:rFonts w:hint="eastAsia" w:ascii="Arial Unicode MS" w:eastAsia="Arial Unicode MS"/>
                <w:sz w:val="21"/>
              </w:rPr>
            </w:pPr>
            <w:r>
              <w:rPr>
                <w:rFonts w:hint="eastAsia" w:ascii="Arial Unicode MS" w:eastAsia="Arial Unicode MS"/>
                <w:sz w:val="21"/>
              </w:rPr>
              <w:t>信用信息</w:t>
            </w:r>
          </w:p>
        </w:tc>
        <w:tc>
          <w:tcPr>
            <w:tcW w:w="2624" w:type="dxa"/>
            <w:gridSpan w:val="2"/>
            <w:tcBorders>
              <w:bottom w:val="single" w:color="000000" w:sz="6" w:space="0"/>
            </w:tcBorders>
          </w:tcPr>
          <w:p w14:paraId="39F1EB94">
            <w:pPr>
              <w:pStyle w:val="9"/>
              <w:spacing w:before="96"/>
              <w:ind w:left="576"/>
              <w:rPr>
                <w:rFonts w:hint="eastAsia" w:ascii="Arial Unicode MS" w:eastAsia="Arial Unicode MS"/>
                <w:sz w:val="21"/>
              </w:rPr>
            </w:pPr>
            <w:r>
              <w:rPr>
                <w:rFonts w:hint="eastAsia" w:ascii="Arial Unicode MS" w:eastAsia="Arial Unicode MS"/>
                <w:sz w:val="21"/>
              </w:rPr>
              <w:t>记分标准（分）</w:t>
            </w:r>
          </w:p>
        </w:tc>
        <w:tc>
          <w:tcPr>
            <w:tcW w:w="1414" w:type="dxa"/>
            <w:vMerge w:val="restart"/>
            <w:tcBorders>
              <w:bottom w:val="single" w:color="000000" w:sz="6" w:space="0"/>
            </w:tcBorders>
          </w:tcPr>
          <w:p w14:paraId="4467BC6C">
            <w:pPr>
              <w:pStyle w:val="9"/>
              <w:spacing w:before="8"/>
              <w:rPr>
                <w:rFonts w:ascii="Arial Unicode MS"/>
                <w:sz w:val="21"/>
              </w:rPr>
            </w:pPr>
          </w:p>
          <w:p w14:paraId="62B2AD4A">
            <w:pPr>
              <w:pStyle w:val="9"/>
              <w:ind w:left="73" w:right="64"/>
              <w:jc w:val="center"/>
              <w:rPr>
                <w:rFonts w:hint="eastAsia" w:ascii="Arial Unicode MS" w:eastAsia="Arial Unicode MS"/>
                <w:sz w:val="21"/>
              </w:rPr>
            </w:pPr>
            <w:r>
              <w:rPr>
                <w:rFonts w:hint="eastAsia" w:ascii="Arial Unicode MS" w:eastAsia="Arial Unicode MS"/>
                <w:sz w:val="21"/>
              </w:rPr>
              <w:t>备注</w:t>
            </w:r>
          </w:p>
        </w:tc>
      </w:tr>
      <w:tr w14:paraId="4A883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64" w:type="dxa"/>
            <w:vMerge w:val="continue"/>
            <w:tcBorders>
              <w:top w:val="nil"/>
              <w:bottom w:val="single" w:color="000000" w:sz="6" w:space="0"/>
            </w:tcBorders>
          </w:tcPr>
          <w:p w14:paraId="6607A5F7">
            <w:pPr>
              <w:rPr>
                <w:sz w:val="2"/>
                <w:szCs w:val="2"/>
              </w:rPr>
            </w:pPr>
          </w:p>
        </w:tc>
        <w:tc>
          <w:tcPr>
            <w:tcW w:w="4817" w:type="dxa"/>
            <w:vMerge w:val="continue"/>
            <w:tcBorders>
              <w:top w:val="nil"/>
              <w:bottom w:val="single" w:color="000000" w:sz="6" w:space="0"/>
            </w:tcBorders>
          </w:tcPr>
          <w:p w14:paraId="14C27CDD">
            <w:pPr>
              <w:rPr>
                <w:sz w:val="2"/>
                <w:szCs w:val="2"/>
              </w:rPr>
            </w:pPr>
          </w:p>
        </w:tc>
        <w:tc>
          <w:tcPr>
            <w:tcW w:w="1312" w:type="dxa"/>
            <w:tcBorders>
              <w:top w:val="single" w:color="000000" w:sz="6" w:space="0"/>
              <w:bottom w:val="single" w:color="000000" w:sz="6" w:space="0"/>
            </w:tcBorders>
          </w:tcPr>
          <w:p w14:paraId="53E872A7">
            <w:pPr>
              <w:pStyle w:val="9"/>
              <w:spacing w:before="93"/>
              <w:ind w:left="9"/>
              <w:jc w:val="center"/>
              <w:rPr>
                <w:rFonts w:hint="eastAsia" w:ascii="Arial Unicode MS" w:eastAsia="Arial Unicode MS"/>
                <w:sz w:val="21"/>
              </w:rPr>
            </w:pPr>
            <w:r>
              <w:rPr>
                <w:rFonts w:hint="eastAsia" w:ascii="Arial Unicode MS" w:eastAsia="Arial Unicode MS"/>
                <w:sz w:val="21"/>
              </w:rPr>
              <w:t>机构</w:t>
            </w:r>
          </w:p>
        </w:tc>
        <w:tc>
          <w:tcPr>
            <w:tcW w:w="1312" w:type="dxa"/>
            <w:tcBorders>
              <w:top w:val="single" w:color="000000" w:sz="6" w:space="0"/>
              <w:bottom w:val="single" w:color="000000" w:sz="6" w:space="0"/>
            </w:tcBorders>
          </w:tcPr>
          <w:p w14:paraId="54D5A7AA">
            <w:pPr>
              <w:pStyle w:val="9"/>
              <w:spacing w:before="93"/>
              <w:ind w:left="9"/>
              <w:jc w:val="center"/>
              <w:rPr>
                <w:rFonts w:hint="eastAsia" w:ascii="Arial Unicode MS" w:eastAsia="Arial Unicode MS"/>
                <w:sz w:val="21"/>
              </w:rPr>
            </w:pPr>
            <w:r>
              <w:rPr>
                <w:rFonts w:hint="eastAsia" w:ascii="Arial Unicode MS" w:eastAsia="Arial Unicode MS"/>
                <w:sz w:val="21"/>
              </w:rPr>
              <w:t>从业人员</w:t>
            </w:r>
          </w:p>
        </w:tc>
        <w:tc>
          <w:tcPr>
            <w:tcW w:w="1414" w:type="dxa"/>
            <w:vMerge w:val="continue"/>
            <w:tcBorders>
              <w:top w:val="nil"/>
              <w:bottom w:val="single" w:color="000000" w:sz="6" w:space="0"/>
            </w:tcBorders>
          </w:tcPr>
          <w:p w14:paraId="079F8A87">
            <w:pPr>
              <w:rPr>
                <w:sz w:val="2"/>
                <w:szCs w:val="2"/>
              </w:rPr>
            </w:pPr>
          </w:p>
        </w:tc>
      </w:tr>
      <w:tr w14:paraId="3921A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9419" w:type="dxa"/>
            <w:gridSpan w:val="5"/>
            <w:tcBorders>
              <w:top w:val="single" w:color="000000" w:sz="6" w:space="0"/>
            </w:tcBorders>
          </w:tcPr>
          <w:p w14:paraId="7AD99DBA">
            <w:pPr>
              <w:pStyle w:val="9"/>
              <w:spacing w:before="135"/>
              <w:ind w:left="28"/>
              <w:rPr>
                <w:sz w:val="21"/>
              </w:rPr>
            </w:pPr>
            <w:r>
              <w:rPr>
                <w:sz w:val="21"/>
              </w:rPr>
              <w:t>一、基本信息（基础分）</w:t>
            </w:r>
          </w:p>
        </w:tc>
      </w:tr>
      <w:tr w14:paraId="073CA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564" w:type="dxa"/>
          </w:tcPr>
          <w:p w14:paraId="4B9FA879">
            <w:pPr>
              <w:pStyle w:val="9"/>
              <w:spacing w:before="5"/>
              <w:rPr>
                <w:rFonts w:ascii="Arial Unicode MS"/>
                <w:sz w:val="11"/>
              </w:rPr>
            </w:pPr>
          </w:p>
          <w:p w14:paraId="031A271B">
            <w:pPr>
              <w:pStyle w:val="9"/>
              <w:ind w:right="217"/>
              <w:jc w:val="right"/>
              <w:rPr>
                <w:sz w:val="21"/>
              </w:rPr>
            </w:pPr>
            <w:r>
              <w:rPr>
                <w:sz w:val="21"/>
              </w:rPr>
              <w:t>1</w:t>
            </w:r>
          </w:p>
        </w:tc>
        <w:tc>
          <w:tcPr>
            <w:tcW w:w="4817" w:type="dxa"/>
          </w:tcPr>
          <w:p w14:paraId="236F7F78">
            <w:pPr>
              <w:pStyle w:val="9"/>
              <w:spacing w:before="71" w:line="261" w:lineRule="exact"/>
              <w:ind w:left="28"/>
              <w:rPr>
                <w:sz w:val="21"/>
              </w:rPr>
            </w:pPr>
            <w:r>
              <w:rPr>
                <w:spacing w:val="-6"/>
                <w:sz w:val="21"/>
              </w:rPr>
              <w:t xml:space="preserve">领取营业执照后 </w:t>
            </w:r>
            <w:r>
              <w:rPr>
                <w:sz w:val="21"/>
              </w:rPr>
              <w:t>30</w:t>
            </w:r>
            <w:r>
              <w:rPr>
                <w:spacing w:val="-7"/>
                <w:sz w:val="21"/>
              </w:rPr>
              <w:t xml:space="preserve"> 日内办理了房地产估价机构备案</w:t>
            </w:r>
          </w:p>
          <w:p w14:paraId="4858AA9F">
            <w:pPr>
              <w:pStyle w:val="9"/>
              <w:spacing w:line="261" w:lineRule="exact"/>
              <w:ind w:left="28"/>
              <w:rPr>
                <w:sz w:val="21"/>
              </w:rPr>
            </w:pPr>
            <w:r>
              <w:rPr>
                <w:sz w:val="21"/>
              </w:rPr>
              <w:t>（异地房地产估价机构执业估价师面签）</w:t>
            </w:r>
          </w:p>
        </w:tc>
        <w:tc>
          <w:tcPr>
            <w:tcW w:w="1312" w:type="dxa"/>
          </w:tcPr>
          <w:p w14:paraId="4A8C1E3E">
            <w:pPr>
              <w:pStyle w:val="9"/>
              <w:spacing w:before="5"/>
              <w:rPr>
                <w:rFonts w:ascii="Arial Unicode MS"/>
                <w:sz w:val="11"/>
              </w:rPr>
            </w:pPr>
          </w:p>
          <w:p w14:paraId="0C691C7C">
            <w:pPr>
              <w:pStyle w:val="9"/>
              <w:ind w:left="10"/>
              <w:jc w:val="center"/>
              <w:rPr>
                <w:sz w:val="21"/>
              </w:rPr>
            </w:pPr>
            <w:r>
              <w:rPr>
                <w:sz w:val="21"/>
              </w:rPr>
              <w:t>100</w:t>
            </w:r>
          </w:p>
        </w:tc>
        <w:tc>
          <w:tcPr>
            <w:tcW w:w="1312" w:type="dxa"/>
          </w:tcPr>
          <w:p w14:paraId="61954559">
            <w:pPr>
              <w:pStyle w:val="9"/>
              <w:spacing w:before="5"/>
              <w:rPr>
                <w:rFonts w:ascii="Arial Unicode MS"/>
                <w:sz w:val="11"/>
              </w:rPr>
            </w:pPr>
          </w:p>
          <w:p w14:paraId="24D347CC">
            <w:pPr>
              <w:pStyle w:val="9"/>
              <w:ind w:left="10"/>
              <w:jc w:val="center"/>
              <w:rPr>
                <w:sz w:val="21"/>
              </w:rPr>
            </w:pPr>
            <w:r>
              <w:rPr>
                <w:sz w:val="21"/>
              </w:rPr>
              <w:t>100</w:t>
            </w:r>
          </w:p>
        </w:tc>
        <w:tc>
          <w:tcPr>
            <w:tcW w:w="1414" w:type="dxa"/>
          </w:tcPr>
          <w:p w14:paraId="2B856891">
            <w:pPr>
              <w:pStyle w:val="9"/>
              <w:rPr>
                <w:rFonts w:ascii="Times New Roman"/>
                <w:sz w:val="20"/>
              </w:rPr>
            </w:pPr>
          </w:p>
        </w:tc>
      </w:tr>
      <w:tr w14:paraId="1A46D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419" w:type="dxa"/>
            <w:gridSpan w:val="5"/>
          </w:tcPr>
          <w:p w14:paraId="5917F889">
            <w:pPr>
              <w:pStyle w:val="9"/>
              <w:spacing w:before="138"/>
              <w:ind w:left="28"/>
              <w:rPr>
                <w:sz w:val="21"/>
              </w:rPr>
            </w:pPr>
            <w:r>
              <w:rPr>
                <w:sz w:val="21"/>
              </w:rPr>
              <w:t>二、良好信息（加分项）</w:t>
            </w:r>
          </w:p>
        </w:tc>
      </w:tr>
      <w:tr w14:paraId="590A44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64" w:type="dxa"/>
          </w:tcPr>
          <w:p w14:paraId="294CE8DC">
            <w:pPr>
              <w:pStyle w:val="9"/>
              <w:spacing w:before="138"/>
              <w:ind w:right="217"/>
              <w:jc w:val="right"/>
              <w:rPr>
                <w:sz w:val="21"/>
              </w:rPr>
            </w:pPr>
            <w:r>
              <w:rPr>
                <w:sz w:val="21"/>
              </w:rPr>
              <w:t>2</w:t>
            </w:r>
          </w:p>
        </w:tc>
        <w:tc>
          <w:tcPr>
            <w:tcW w:w="4817" w:type="dxa"/>
          </w:tcPr>
          <w:p w14:paraId="4FDC79DA">
            <w:pPr>
              <w:pStyle w:val="9"/>
              <w:spacing w:before="138"/>
              <w:ind w:left="28"/>
              <w:rPr>
                <w:sz w:val="21"/>
              </w:rPr>
            </w:pPr>
            <w:r>
              <w:rPr>
                <w:sz w:val="21"/>
              </w:rPr>
              <w:t>获得国家级政府部门或房地产行业协会表彰奖励的</w:t>
            </w:r>
          </w:p>
        </w:tc>
        <w:tc>
          <w:tcPr>
            <w:tcW w:w="1312" w:type="dxa"/>
          </w:tcPr>
          <w:p w14:paraId="73125059">
            <w:pPr>
              <w:pStyle w:val="9"/>
              <w:spacing w:before="138"/>
              <w:ind w:left="10"/>
              <w:jc w:val="center"/>
              <w:rPr>
                <w:sz w:val="21"/>
              </w:rPr>
            </w:pPr>
            <w:r>
              <w:rPr>
                <w:sz w:val="21"/>
              </w:rPr>
              <w:t>10</w:t>
            </w:r>
          </w:p>
        </w:tc>
        <w:tc>
          <w:tcPr>
            <w:tcW w:w="1312" w:type="dxa"/>
          </w:tcPr>
          <w:p w14:paraId="5BD30AC8">
            <w:pPr>
              <w:pStyle w:val="9"/>
              <w:spacing w:before="138"/>
              <w:ind w:left="10"/>
              <w:jc w:val="center"/>
              <w:rPr>
                <w:sz w:val="21"/>
              </w:rPr>
            </w:pPr>
            <w:r>
              <w:rPr>
                <w:sz w:val="21"/>
              </w:rPr>
              <w:t>10</w:t>
            </w:r>
          </w:p>
        </w:tc>
        <w:tc>
          <w:tcPr>
            <w:tcW w:w="1414" w:type="dxa"/>
            <w:vMerge w:val="restart"/>
          </w:tcPr>
          <w:p w14:paraId="6BBA6C69">
            <w:pPr>
              <w:pStyle w:val="9"/>
              <w:spacing w:before="10"/>
              <w:rPr>
                <w:rFonts w:ascii="Arial Unicode MS"/>
                <w:sz w:val="11"/>
              </w:rPr>
            </w:pPr>
          </w:p>
          <w:p w14:paraId="2F857390">
            <w:pPr>
              <w:pStyle w:val="9"/>
              <w:spacing w:line="225" w:lineRule="auto"/>
              <w:ind w:left="77" w:right="64"/>
              <w:jc w:val="center"/>
              <w:rPr>
                <w:sz w:val="21"/>
              </w:rPr>
            </w:pPr>
            <w:r>
              <w:rPr>
                <w:sz w:val="21"/>
              </w:rPr>
              <w:t>同一行为可加多项分的，按加分标准最高的一项予以加分</w:t>
            </w:r>
          </w:p>
        </w:tc>
      </w:tr>
      <w:tr w14:paraId="390AE3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64" w:type="dxa"/>
          </w:tcPr>
          <w:p w14:paraId="0AFE2F6B">
            <w:pPr>
              <w:pStyle w:val="9"/>
              <w:spacing w:before="138"/>
              <w:ind w:right="217"/>
              <w:jc w:val="right"/>
              <w:rPr>
                <w:sz w:val="21"/>
              </w:rPr>
            </w:pPr>
            <w:r>
              <w:rPr>
                <w:sz w:val="21"/>
              </w:rPr>
              <w:t>3</w:t>
            </w:r>
          </w:p>
        </w:tc>
        <w:tc>
          <w:tcPr>
            <w:tcW w:w="4817" w:type="dxa"/>
          </w:tcPr>
          <w:p w14:paraId="6CEDDDF2">
            <w:pPr>
              <w:pStyle w:val="9"/>
              <w:spacing w:before="138"/>
              <w:ind w:left="28"/>
              <w:rPr>
                <w:sz w:val="21"/>
              </w:rPr>
            </w:pPr>
            <w:r>
              <w:rPr>
                <w:sz w:val="21"/>
              </w:rPr>
              <w:t>获得省级政府部门或房地产行业协会表彰奖励的</w:t>
            </w:r>
          </w:p>
        </w:tc>
        <w:tc>
          <w:tcPr>
            <w:tcW w:w="1312" w:type="dxa"/>
          </w:tcPr>
          <w:p w14:paraId="7B2BCC92">
            <w:pPr>
              <w:pStyle w:val="9"/>
              <w:spacing w:before="138"/>
              <w:ind w:left="10"/>
              <w:jc w:val="center"/>
              <w:rPr>
                <w:sz w:val="21"/>
              </w:rPr>
            </w:pPr>
            <w:r>
              <w:rPr>
                <w:sz w:val="21"/>
              </w:rPr>
              <w:t>5</w:t>
            </w:r>
          </w:p>
        </w:tc>
        <w:tc>
          <w:tcPr>
            <w:tcW w:w="1312" w:type="dxa"/>
          </w:tcPr>
          <w:p w14:paraId="04637285">
            <w:pPr>
              <w:pStyle w:val="9"/>
              <w:spacing w:before="138"/>
              <w:ind w:left="10"/>
              <w:jc w:val="center"/>
              <w:rPr>
                <w:sz w:val="21"/>
              </w:rPr>
            </w:pPr>
            <w:r>
              <w:rPr>
                <w:sz w:val="21"/>
              </w:rPr>
              <w:t>5</w:t>
            </w:r>
          </w:p>
        </w:tc>
        <w:tc>
          <w:tcPr>
            <w:tcW w:w="1414" w:type="dxa"/>
            <w:vMerge w:val="continue"/>
            <w:tcBorders>
              <w:top w:val="nil"/>
            </w:tcBorders>
          </w:tcPr>
          <w:p w14:paraId="0CE3A474">
            <w:pPr>
              <w:rPr>
                <w:sz w:val="2"/>
                <w:szCs w:val="2"/>
              </w:rPr>
            </w:pPr>
          </w:p>
        </w:tc>
      </w:tr>
      <w:tr w14:paraId="7DF16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64" w:type="dxa"/>
          </w:tcPr>
          <w:p w14:paraId="676FC762">
            <w:pPr>
              <w:pStyle w:val="9"/>
              <w:spacing w:before="138"/>
              <w:ind w:right="217"/>
              <w:jc w:val="right"/>
              <w:rPr>
                <w:sz w:val="21"/>
              </w:rPr>
            </w:pPr>
            <w:r>
              <w:rPr>
                <w:sz w:val="21"/>
              </w:rPr>
              <w:t>4</w:t>
            </w:r>
          </w:p>
        </w:tc>
        <w:tc>
          <w:tcPr>
            <w:tcW w:w="4817" w:type="dxa"/>
          </w:tcPr>
          <w:p w14:paraId="4451EE97">
            <w:pPr>
              <w:pStyle w:val="9"/>
              <w:spacing w:before="138"/>
              <w:ind w:left="28"/>
              <w:rPr>
                <w:sz w:val="21"/>
              </w:rPr>
            </w:pPr>
            <w:r>
              <w:rPr>
                <w:sz w:val="21"/>
              </w:rPr>
              <w:t>获得市级政府部门表彰奖励的</w:t>
            </w:r>
          </w:p>
        </w:tc>
        <w:tc>
          <w:tcPr>
            <w:tcW w:w="1312" w:type="dxa"/>
          </w:tcPr>
          <w:p w14:paraId="2B1904F7">
            <w:pPr>
              <w:pStyle w:val="9"/>
              <w:spacing w:before="138"/>
              <w:ind w:left="10"/>
              <w:jc w:val="center"/>
              <w:rPr>
                <w:sz w:val="21"/>
              </w:rPr>
            </w:pPr>
            <w:r>
              <w:rPr>
                <w:sz w:val="21"/>
              </w:rPr>
              <w:t>3</w:t>
            </w:r>
          </w:p>
        </w:tc>
        <w:tc>
          <w:tcPr>
            <w:tcW w:w="1312" w:type="dxa"/>
          </w:tcPr>
          <w:p w14:paraId="57076DE2">
            <w:pPr>
              <w:pStyle w:val="9"/>
              <w:spacing w:before="138"/>
              <w:ind w:left="10"/>
              <w:jc w:val="center"/>
              <w:rPr>
                <w:sz w:val="21"/>
              </w:rPr>
            </w:pPr>
            <w:r>
              <w:rPr>
                <w:sz w:val="21"/>
              </w:rPr>
              <w:t>3</w:t>
            </w:r>
          </w:p>
        </w:tc>
        <w:tc>
          <w:tcPr>
            <w:tcW w:w="1414" w:type="dxa"/>
            <w:vMerge w:val="continue"/>
            <w:tcBorders>
              <w:top w:val="nil"/>
            </w:tcBorders>
          </w:tcPr>
          <w:p w14:paraId="4518FFD4">
            <w:pPr>
              <w:rPr>
                <w:sz w:val="2"/>
                <w:szCs w:val="2"/>
              </w:rPr>
            </w:pPr>
          </w:p>
        </w:tc>
      </w:tr>
      <w:tr w14:paraId="1796F1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564" w:type="dxa"/>
          </w:tcPr>
          <w:p w14:paraId="762AC2A7">
            <w:pPr>
              <w:pStyle w:val="9"/>
              <w:spacing w:before="7"/>
              <w:rPr>
                <w:rFonts w:ascii="Arial Unicode MS"/>
                <w:sz w:val="11"/>
              </w:rPr>
            </w:pPr>
          </w:p>
          <w:p w14:paraId="647FF8B5">
            <w:pPr>
              <w:pStyle w:val="9"/>
              <w:ind w:right="217"/>
              <w:jc w:val="right"/>
              <w:rPr>
                <w:sz w:val="21"/>
              </w:rPr>
            </w:pPr>
            <w:r>
              <w:rPr>
                <w:sz w:val="21"/>
              </w:rPr>
              <w:t>5</w:t>
            </w:r>
          </w:p>
        </w:tc>
        <w:tc>
          <w:tcPr>
            <w:tcW w:w="4817" w:type="dxa"/>
          </w:tcPr>
          <w:p w14:paraId="407B1688">
            <w:pPr>
              <w:pStyle w:val="9"/>
              <w:spacing w:before="85" w:line="225" w:lineRule="auto"/>
              <w:ind w:left="28" w:right="10"/>
              <w:rPr>
                <w:sz w:val="21"/>
              </w:rPr>
            </w:pPr>
            <w:r>
              <w:rPr>
                <w:sz w:val="21"/>
              </w:rPr>
              <w:t>积极配合政府部门开展房地产经纪行业调研，调研成果被国家、省、市相关部门及行业协会釆用的</w:t>
            </w:r>
          </w:p>
        </w:tc>
        <w:tc>
          <w:tcPr>
            <w:tcW w:w="1312" w:type="dxa"/>
          </w:tcPr>
          <w:p w14:paraId="75E05432">
            <w:pPr>
              <w:pStyle w:val="9"/>
              <w:spacing w:before="7"/>
              <w:rPr>
                <w:rFonts w:ascii="Arial Unicode MS"/>
                <w:sz w:val="11"/>
              </w:rPr>
            </w:pPr>
          </w:p>
          <w:p w14:paraId="586FD2FC">
            <w:pPr>
              <w:pStyle w:val="9"/>
              <w:ind w:left="10"/>
              <w:jc w:val="center"/>
              <w:rPr>
                <w:sz w:val="21"/>
              </w:rPr>
            </w:pPr>
            <w:r>
              <w:rPr>
                <w:sz w:val="21"/>
              </w:rPr>
              <w:t>2-5</w:t>
            </w:r>
          </w:p>
        </w:tc>
        <w:tc>
          <w:tcPr>
            <w:tcW w:w="1312" w:type="dxa"/>
          </w:tcPr>
          <w:p w14:paraId="7598BDC6">
            <w:pPr>
              <w:pStyle w:val="9"/>
              <w:spacing w:before="7"/>
              <w:rPr>
                <w:rFonts w:ascii="Arial Unicode MS"/>
                <w:sz w:val="11"/>
              </w:rPr>
            </w:pPr>
          </w:p>
          <w:p w14:paraId="1429E102">
            <w:pPr>
              <w:pStyle w:val="9"/>
              <w:ind w:left="10"/>
              <w:jc w:val="center"/>
              <w:rPr>
                <w:sz w:val="21"/>
              </w:rPr>
            </w:pPr>
            <w:r>
              <w:rPr>
                <w:sz w:val="21"/>
              </w:rPr>
              <w:t>2-5</w:t>
            </w:r>
          </w:p>
        </w:tc>
        <w:tc>
          <w:tcPr>
            <w:tcW w:w="1414" w:type="dxa"/>
          </w:tcPr>
          <w:p w14:paraId="5119F557">
            <w:pPr>
              <w:pStyle w:val="9"/>
              <w:rPr>
                <w:rFonts w:ascii="Times New Roman"/>
                <w:sz w:val="20"/>
              </w:rPr>
            </w:pPr>
          </w:p>
        </w:tc>
      </w:tr>
      <w:tr w14:paraId="3C00D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64" w:type="dxa"/>
          </w:tcPr>
          <w:p w14:paraId="37FADAA5">
            <w:pPr>
              <w:pStyle w:val="9"/>
              <w:spacing w:before="138"/>
              <w:ind w:right="217"/>
              <w:jc w:val="right"/>
              <w:rPr>
                <w:sz w:val="21"/>
              </w:rPr>
            </w:pPr>
            <w:r>
              <w:rPr>
                <w:sz w:val="21"/>
              </w:rPr>
              <w:t>6</w:t>
            </w:r>
          </w:p>
        </w:tc>
        <w:tc>
          <w:tcPr>
            <w:tcW w:w="4817" w:type="dxa"/>
          </w:tcPr>
          <w:p w14:paraId="1D10D250">
            <w:pPr>
              <w:pStyle w:val="9"/>
              <w:spacing w:before="138"/>
              <w:ind w:left="28"/>
              <w:rPr>
                <w:sz w:val="21"/>
              </w:rPr>
            </w:pPr>
            <w:r>
              <w:rPr>
                <w:sz w:val="21"/>
              </w:rPr>
              <w:t>积极捐助各项社会公益事业的</w:t>
            </w:r>
          </w:p>
        </w:tc>
        <w:tc>
          <w:tcPr>
            <w:tcW w:w="1312" w:type="dxa"/>
          </w:tcPr>
          <w:p w14:paraId="018E838F">
            <w:pPr>
              <w:pStyle w:val="9"/>
              <w:spacing w:before="20" w:line="252" w:lineRule="exact"/>
              <w:ind w:left="472" w:right="16" w:hanging="444"/>
              <w:rPr>
                <w:sz w:val="21"/>
              </w:rPr>
            </w:pPr>
            <w:r>
              <w:rPr>
                <w:spacing w:val="-28"/>
                <w:sz w:val="21"/>
              </w:rPr>
              <w:t xml:space="preserve">每 </w:t>
            </w:r>
            <w:r>
              <w:rPr>
                <w:sz w:val="21"/>
              </w:rPr>
              <w:t>2</w:t>
            </w:r>
            <w:r>
              <w:rPr>
                <w:spacing w:val="-16"/>
                <w:sz w:val="21"/>
              </w:rPr>
              <w:t xml:space="preserve"> 万元折算</w:t>
            </w:r>
            <w:r>
              <w:rPr>
                <w:spacing w:val="52"/>
                <w:sz w:val="21"/>
              </w:rPr>
              <w:t>1</w:t>
            </w:r>
            <w:r>
              <w:rPr>
                <w:sz w:val="21"/>
              </w:rPr>
              <w:t>分</w:t>
            </w:r>
            <w:r>
              <w:rPr>
                <w:spacing w:val="-53"/>
                <w:sz w:val="21"/>
              </w:rPr>
              <w:t xml:space="preserve"> </w:t>
            </w:r>
          </w:p>
        </w:tc>
        <w:tc>
          <w:tcPr>
            <w:tcW w:w="1312" w:type="dxa"/>
          </w:tcPr>
          <w:p w14:paraId="4C9F639F">
            <w:pPr>
              <w:pStyle w:val="9"/>
              <w:spacing w:before="20" w:line="252" w:lineRule="exact"/>
              <w:ind w:left="472" w:right="16" w:hanging="444"/>
              <w:rPr>
                <w:sz w:val="21"/>
              </w:rPr>
            </w:pPr>
            <w:r>
              <w:rPr>
                <w:spacing w:val="-28"/>
                <w:sz w:val="21"/>
              </w:rPr>
              <w:t xml:space="preserve">每 </w:t>
            </w:r>
            <w:r>
              <w:rPr>
                <w:sz w:val="21"/>
              </w:rPr>
              <w:t>2</w:t>
            </w:r>
            <w:r>
              <w:rPr>
                <w:spacing w:val="-16"/>
                <w:sz w:val="21"/>
              </w:rPr>
              <w:t xml:space="preserve"> 万元折算</w:t>
            </w:r>
            <w:r>
              <w:rPr>
                <w:spacing w:val="52"/>
                <w:sz w:val="21"/>
              </w:rPr>
              <w:t>1</w:t>
            </w:r>
            <w:r>
              <w:rPr>
                <w:sz w:val="21"/>
              </w:rPr>
              <w:t>分</w:t>
            </w:r>
            <w:r>
              <w:rPr>
                <w:spacing w:val="-53"/>
                <w:sz w:val="21"/>
              </w:rPr>
              <w:t xml:space="preserve"> </w:t>
            </w:r>
          </w:p>
        </w:tc>
        <w:tc>
          <w:tcPr>
            <w:tcW w:w="1414" w:type="dxa"/>
          </w:tcPr>
          <w:p w14:paraId="693E6B5D">
            <w:pPr>
              <w:pStyle w:val="9"/>
              <w:spacing w:before="20" w:line="252" w:lineRule="exact"/>
              <w:ind w:left="602" w:right="38" w:hanging="552"/>
              <w:rPr>
                <w:sz w:val="21"/>
              </w:rPr>
            </w:pPr>
            <w:r>
              <w:rPr>
                <w:spacing w:val="-9"/>
                <w:sz w:val="21"/>
              </w:rPr>
              <w:t xml:space="preserve">累计不超过 </w:t>
            </w:r>
            <w:r>
              <w:rPr>
                <w:spacing w:val="-8"/>
                <w:sz w:val="21"/>
              </w:rPr>
              <w:t xml:space="preserve">10 </w:t>
            </w:r>
            <w:r>
              <w:rPr>
                <w:sz w:val="21"/>
              </w:rPr>
              <w:t>分</w:t>
            </w:r>
          </w:p>
        </w:tc>
      </w:tr>
      <w:tr w14:paraId="022B1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64" w:type="dxa"/>
          </w:tcPr>
          <w:p w14:paraId="2E873E47">
            <w:pPr>
              <w:pStyle w:val="9"/>
              <w:spacing w:before="138"/>
              <w:ind w:right="217"/>
              <w:jc w:val="right"/>
              <w:rPr>
                <w:sz w:val="21"/>
              </w:rPr>
            </w:pPr>
            <w:r>
              <w:rPr>
                <w:sz w:val="21"/>
              </w:rPr>
              <w:t>7</w:t>
            </w:r>
          </w:p>
        </w:tc>
        <w:tc>
          <w:tcPr>
            <w:tcW w:w="4817" w:type="dxa"/>
          </w:tcPr>
          <w:p w14:paraId="56BA5225">
            <w:pPr>
              <w:pStyle w:val="9"/>
              <w:spacing w:before="138"/>
              <w:ind w:left="28"/>
              <w:rPr>
                <w:sz w:val="21"/>
              </w:rPr>
            </w:pPr>
            <w:r>
              <w:rPr>
                <w:sz w:val="21"/>
              </w:rPr>
              <w:t>入库中房学、省房协、市房协专家</w:t>
            </w:r>
          </w:p>
        </w:tc>
        <w:tc>
          <w:tcPr>
            <w:tcW w:w="1312" w:type="dxa"/>
          </w:tcPr>
          <w:p w14:paraId="6563A654">
            <w:pPr>
              <w:pStyle w:val="9"/>
              <w:spacing w:before="138"/>
              <w:ind w:left="10"/>
              <w:jc w:val="center"/>
              <w:rPr>
                <w:sz w:val="21"/>
              </w:rPr>
            </w:pPr>
            <w:r>
              <w:rPr>
                <w:spacing w:val="-11"/>
                <w:sz w:val="21"/>
              </w:rPr>
              <w:t xml:space="preserve">每人次加 </w:t>
            </w:r>
            <w:r>
              <w:rPr>
                <w:sz w:val="21"/>
              </w:rPr>
              <w:t>1</w:t>
            </w:r>
            <w:r>
              <w:rPr>
                <w:spacing w:val="-28"/>
                <w:sz w:val="21"/>
              </w:rPr>
              <w:t xml:space="preserve"> 分</w:t>
            </w:r>
          </w:p>
        </w:tc>
        <w:tc>
          <w:tcPr>
            <w:tcW w:w="1312" w:type="dxa"/>
          </w:tcPr>
          <w:p w14:paraId="6D20F539">
            <w:pPr>
              <w:pStyle w:val="9"/>
              <w:spacing w:before="138"/>
              <w:ind w:left="10"/>
              <w:jc w:val="center"/>
              <w:rPr>
                <w:sz w:val="21"/>
              </w:rPr>
            </w:pPr>
            <w:r>
              <w:rPr>
                <w:sz w:val="21"/>
              </w:rPr>
              <w:t>1</w:t>
            </w:r>
          </w:p>
        </w:tc>
        <w:tc>
          <w:tcPr>
            <w:tcW w:w="1414" w:type="dxa"/>
          </w:tcPr>
          <w:p w14:paraId="420405E6">
            <w:pPr>
              <w:pStyle w:val="9"/>
              <w:rPr>
                <w:rFonts w:ascii="Times New Roman"/>
                <w:sz w:val="20"/>
              </w:rPr>
            </w:pPr>
          </w:p>
        </w:tc>
      </w:tr>
      <w:tr w14:paraId="4C44FB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9419" w:type="dxa"/>
            <w:gridSpan w:val="5"/>
          </w:tcPr>
          <w:p w14:paraId="73E58A6F">
            <w:pPr>
              <w:pStyle w:val="9"/>
              <w:spacing w:before="138"/>
              <w:ind w:left="28"/>
              <w:rPr>
                <w:sz w:val="21"/>
              </w:rPr>
            </w:pPr>
            <w:r>
              <w:rPr>
                <w:sz w:val="21"/>
              </w:rPr>
              <w:t>三、不良信息（减分项）</w:t>
            </w:r>
          </w:p>
        </w:tc>
      </w:tr>
      <w:tr w14:paraId="3B3AEF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trPr>
        <w:tc>
          <w:tcPr>
            <w:tcW w:w="564" w:type="dxa"/>
          </w:tcPr>
          <w:p w14:paraId="7B20A80D">
            <w:pPr>
              <w:pStyle w:val="9"/>
              <w:spacing w:before="2"/>
              <w:rPr>
                <w:rFonts w:ascii="Arial Unicode MS"/>
                <w:sz w:val="14"/>
              </w:rPr>
            </w:pPr>
          </w:p>
          <w:p w14:paraId="34D8E6E7">
            <w:pPr>
              <w:pStyle w:val="9"/>
              <w:ind w:right="217"/>
              <w:jc w:val="right"/>
              <w:rPr>
                <w:sz w:val="21"/>
              </w:rPr>
            </w:pPr>
            <w:r>
              <w:rPr>
                <w:sz w:val="21"/>
              </w:rPr>
              <w:t>8</w:t>
            </w:r>
          </w:p>
        </w:tc>
        <w:tc>
          <w:tcPr>
            <w:tcW w:w="4817" w:type="dxa"/>
          </w:tcPr>
          <w:p w14:paraId="576E83C7">
            <w:pPr>
              <w:pStyle w:val="9"/>
              <w:spacing w:before="132" w:line="225" w:lineRule="auto"/>
              <w:ind w:left="28" w:right="10"/>
              <w:rPr>
                <w:sz w:val="21"/>
              </w:rPr>
            </w:pPr>
            <w:r>
              <w:rPr>
                <w:sz w:val="21"/>
              </w:rPr>
              <w:t>在本地执业、异地注册的房地产估价机构未在一个月内向本地主管部门报备、进行估价师面签的</w:t>
            </w:r>
          </w:p>
        </w:tc>
        <w:tc>
          <w:tcPr>
            <w:tcW w:w="1312" w:type="dxa"/>
          </w:tcPr>
          <w:p w14:paraId="65D02570">
            <w:pPr>
              <w:pStyle w:val="9"/>
              <w:spacing w:before="2"/>
              <w:rPr>
                <w:rFonts w:ascii="Arial Unicode MS"/>
                <w:sz w:val="14"/>
              </w:rPr>
            </w:pPr>
          </w:p>
          <w:p w14:paraId="2BFD88B0">
            <w:pPr>
              <w:pStyle w:val="9"/>
              <w:ind w:left="10"/>
              <w:jc w:val="center"/>
              <w:rPr>
                <w:sz w:val="21"/>
              </w:rPr>
            </w:pPr>
            <w:r>
              <w:rPr>
                <w:sz w:val="21"/>
              </w:rPr>
              <w:t>5</w:t>
            </w:r>
          </w:p>
        </w:tc>
        <w:tc>
          <w:tcPr>
            <w:tcW w:w="1312" w:type="dxa"/>
          </w:tcPr>
          <w:p w14:paraId="58DE92B3">
            <w:pPr>
              <w:pStyle w:val="9"/>
              <w:spacing w:before="2"/>
              <w:rPr>
                <w:rFonts w:ascii="Arial Unicode MS"/>
                <w:sz w:val="14"/>
              </w:rPr>
            </w:pPr>
          </w:p>
          <w:p w14:paraId="6F63ADF7">
            <w:pPr>
              <w:pStyle w:val="9"/>
              <w:ind w:left="10"/>
              <w:jc w:val="center"/>
              <w:rPr>
                <w:sz w:val="21"/>
              </w:rPr>
            </w:pPr>
            <w:r>
              <w:rPr>
                <w:sz w:val="21"/>
              </w:rPr>
              <w:t>5</w:t>
            </w:r>
          </w:p>
        </w:tc>
        <w:tc>
          <w:tcPr>
            <w:tcW w:w="1414" w:type="dxa"/>
          </w:tcPr>
          <w:p w14:paraId="7B962409">
            <w:pPr>
              <w:pStyle w:val="9"/>
              <w:spacing w:before="6" w:line="225" w:lineRule="auto"/>
              <w:ind w:left="77" w:right="64"/>
              <w:jc w:val="center"/>
              <w:rPr>
                <w:sz w:val="21"/>
              </w:rPr>
            </w:pPr>
            <w:r>
              <w:rPr>
                <w:spacing w:val="-3"/>
                <w:sz w:val="21"/>
              </w:rPr>
              <w:t>每延期一个月</w:t>
            </w:r>
            <w:r>
              <w:rPr>
                <w:spacing w:val="-27"/>
                <w:sz w:val="21"/>
              </w:rPr>
              <w:t xml:space="preserve">扣 </w:t>
            </w:r>
            <w:r>
              <w:rPr>
                <w:sz w:val="21"/>
              </w:rPr>
              <w:t>5</w:t>
            </w:r>
            <w:r>
              <w:rPr>
                <w:spacing w:val="-15"/>
                <w:sz w:val="21"/>
              </w:rPr>
              <w:t xml:space="preserve"> 分，扣满</w:t>
            </w:r>
          </w:p>
          <w:p w14:paraId="46AEBA0A">
            <w:pPr>
              <w:pStyle w:val="9"/>
              <w:spacing w:line="228" w:lineRule="exact"/>
              <w:ind w:left="74" w:right="64"/>
              <w:jc w:val="center"/>
              <w:rPr>
                <w:sz w:val="21"/>
              </w:rPr>
            </w:pPr>
            <w:r>
              <w:rPr>
                <w:sz w:val="21"/>
              </w:rPr>
              <w:t>20 分为止</w:t>
            </w:r>
          </w:p>
        </w:tc>
      </w:tr>
      <w:tr w14:paraId="60775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564" w:type="dxa"/>
          </w:tcPr>
          <w:p w14:paraId="6BAFB184">
            <w:pPr>
              <w:pStyle w:val="9"/>
              <w:spacing w:before="14"/>
              <w:rPr>
                <w:rFonts w:ascii="Arial Unicode MS"/>
                <w:sz w:val="11"/>
              </w:rPr>
            </w:pPr>
          </w:p>
          <w:p w14:paraId="75BB4F23">
            <w:pPr>
              <w:pStyle w:val="9"/>
              <w:ind w:right="217"/>
              <w:jc w:val="right"/>
              <w:rPr>
                <w:sz w:val="21"/>
              </w:rPr>
            </w:pPr>
            <w:r>
              <w:rPr>
                <w:sz w:val="21"/>
              </w:rPr>
              <w:t>9</w:t>
            </w:r>
          </w:p>
        </w:tc>
        <w:tc>
          <w:tcPr>
            <w:tcW w:w="4817" w:type="dxa"/>
          </w:tcPr>
          <w:p w14:paraId="4F375AB1">
            <w:pPr>
              <w:pStyle w:val="9"/>
              <w:spacing w:before="92" w:line="225" w:lineRule="auto"/>
              <w:ind w:left="28" w:right="10"/>
              <w:rPr>
                <w:sz w:val="21"/>
              </w:rPr>
            </w:pPr>
            <w:r>
              <w:rPr>
                <w:sz w:val="21"/>
              </w:rPr>
              <w:t>不符合备案等级违规设立分支机构，设立的分支机构不符合《房地产估价机构管理办法》的</w:t>
            </w:r>
          </w:p>
        </w:tc>
        <w:tc>
          <w:tcPr>
            <w:tcW w:w="1312" w:type="dxa"/>
          </w:tcPr>
          <w:p w14:paraId="31216776">
            <w:pPr>
              <w:pStyle w:val="9"/>
              <w:spacing w:before="14"/>
              <w:rPr>
                <w:rFonts w:ascii="Arial Unicode MS"/>
                <w:sz w:val="11"/>
              </w:rPr>
            </w:pPr>
          </w:p>
          <w:p w14:paraId="6FFBCD23">
            <w:pPr>
              <w:pStyle w:val="9"/>
              <w:ind w:left="10"/>
              <w:jc w:val="center"/>
              <w:rPr>
                <w:sz w:val="21"/>
              </w:rPr>
            </w:pPr>
            <w:r>
              <w:rPr>
                <w:sz w:val="21"/>
              </w:rPr>
              <w:t>10</w:t>
            </w:r>
          </w:p>
        </w:tc>
        <w:tc>
          <w:tcPr>
            <w:tcW w:w="1312" w:type="dxa"/>
          </w:tcPr>
          <w:p w14:paraId="5AE38B52">
            <w:pPr>
              <w:pStyle w:val="9"/>
              <w:spacing w:before="14"/>
              <w:rPr>
                <w:rFonts w:ascii="Arial Unicode MS"/>
                <w:sz w:val="11"/>
              </w:rPr>
            </w:pPr>
          </w:p>
          <w:p w14:paraId="0E0584D1">
            <w:pPr>
              <w:pStyle w:val="9"/>
              <w:ind w:left="10"/>
              <w:jc w:val="center"/>
              <w:rPr>
                <w:sz w:val="21"/>
              </w:rPr>
            </w:pPr>
            <w:r>
              <w:rPr>
                <w:sz w:val="21"/>
              </w:rPr>
              <w:t>-</w:t>
            </w:r>
          </w:p>
        </w:tc>
        <w:tc>
          <w:tcPr>
            <w:tcW w:w="1414" w:type="dxa"/>
          </w:tcPr>
          <w:p w14:paraId="21205F55">
            <w:pPr>
              <w:pStyle w:val="9"/>
              <w:rPr>
                <w:rFonts w:ascii="Times New Roman"/>
                <w:sz w:val="20"/>
              </w:rPr>
            </w:pPr>
          </w:p>
        </w:tc>
      </w:tr>
      <w:tr w14:paraId="6ECE2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564" w:type="dxa"/>
          </w:tcPr>
          <w:p w14:paraId="19F0448E">
            <w:pPr>
              <w:pStyle w:val="9"/>
              <w:spacing w:before="2"/>
              <w:rPr>
                <w:rFonts w:ascii="Arial Unicode MS"/>
                <w:sz w:val="18"/>
              </w:rPr>
            </w:pPr>
          </w:p>
          <w:p w14:paraId="28AC736C">
            <w:pPr>
              <w:pStyle w:val="9"/>
              <w:ind w:right="164"/>
              <w:jc w:val="right"/>
              <w:rPr>
                <w:sz w:val="21"/>
              </w:rPr>
            </w:pPr>
            <w:r>
              <w:rPr>
                <w:sz w:val="21"/>
              </w:rPr>
              <w:t>10</w:t>
            </w:r>
          </w:p>
        </w:tc>
        <w:tc>
          <w:tcPr>
            <w:tcW w:w="4817" w:type="dxa"/>
          </w:tcPr>
          <w:p w14:paraId="693E1A46">
            <w:pPr>
              <w:pStyle w:val="9"/>
              <w:spacing w:before="76" w:line="225" w:lineRule="auto"/>
              <w:ind w:left="28" w:right="8"/>
              <w:jc w:val="both"/>
              <w:rPr>
                <w:sz w:val="21"/>
              </w:rPr>
            </w:pPr>
            <w:r>
              <w:rPr>
                <w:sz w:val="21"/>
              </w:rPr>
              <w:t>在申请估价机构备案过程中隐瞒有关情况或者提供虚假材料的，或以欺骗、贿赂的不正当手段取得估价备案的</w:t>
            </w:r>
          </w:p>
        </w:tc>
        <w:tc>
          <w:tcPr>
            <w:tcW w:w="1312" w:type="dxa"/>
          </w:tcPr>
          <w:p w14:paraId="720308A1">
            <w:pPr>
              <w:pStyle w:val="9"/>
              <w:spacing w:before="2"/>
              <w:rPr>
                <w:rFonts w:ascii="Arial Unicode MS"/>
                <w:sz w:val="18"/>
              </w:rPr>
            </w:pPr>
          </w:p>
          <w:p w14:paraId="7EAD79BD">
            <w:pPr>
              <w:pStyle w:val="9"/>
              <w:ind w:left="10"/>
              <w:jc w:val="center"/>
              <w:rPr>
                <w:sz w:val="21"/>
              </w:rPr>
            </w:pPr>
            <w:r>
              <w:rPr>
                <w:sz w:val="21"/>
              </w:rPr>
              <w:t>10</w:t>
            </w:r>
          </w:p>
        </w:tc>
        <w:tc>
          <w:tcPr>
            <w:tcW w:w="1312" w:type="dxa"/>
          </w:tcPr>
          <w:p w14:paraId="0A4FBE94">
            <w:pPr>
              <w:pStyle w:val="9"/>
              <w:spacing w:before="2"/>
              <w:rPr>
                <w:rFonts w:ascii="Arial Unicode MS"/>
                <w:sz w:val="18"/>
              </w:rPr>
            </w:pPr>
          </w:p>
          <w:p w14:paraId="5A2AF83D">
            <w:pPr>
              <w:pStyle w:val="9"/>
              <w:ind w:left="10"/>
              <w:jc w:val="center"/>
              <w:rPr>
                <w:sz w:val="21"/>
              </w:rPr>
            </w:pPr>
            <w:r>
              <w:rPr>
                <w:sz w:val="21"/>
              </w:rPr>
              <w:t>-</w:t>
            </w:r>
          </w:p>
        </w:tc>
        <w:tc>
          <w:tcPr>
            <w:tcW w:w="1414" w:type="dxa"/>
          </w:tcPr>
          <w:p w14:paraId="79D417BC">
            <w:pPr>
              <w:pStyle w:val="9"/>
              <w:rPr>
                <w:rFonts w:ascii="Times New Roman"/>
                <w:sz w:val="20"/>
              </w:rPr>
            </w:pPr>
          </w:p>
        </w:tc>
      </w:tr>
      <w:tr w14:paraId="568D2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564" w:type="dxa"/>
          </w:tcPr>
          <w:p w14:paraId="06442F04">
            <w:pPr>
              <w:pStyle w:val="9"/>
              <w:spacing w:before="2"/>
              <w:rPr>
                <w:rFonts w:ascii="Arial Unicode MS"/>
                <w:sz w:val="19"/>
              </w:rPr>
            </w:pPr>
          </w:p>
          <w:p w14:paraId="270A92E6">
            <w:pPr>
              <w:pStyle w:val="9"/>
              <w:ind w:right="164"/>
              <w:jc w:val="right"/>
              <w:rPr>
                <w:sz w:val="21"/>
              </w:rPr>
            </w:pPr>
            <w:r>
              <w:rPr>
                <w:sz w:val="21"/>
              </w:rPr>
              <w:t>11</w:t>
            </w:r>
          </w:p>
        </w:tc>
        <w:tc>
          <w:tcPr>
            <w:tcW w:w="4817" w:type="dxa"/>
          </w:tcPr>
          <w:p w14:paraId="4ECB6889">
            <w:pPr>
              <w:pStyle w:val="9"/>
              <w:spacing w:before="94" w:line="225" w:lineRule="auto"/>
              <w:ind w:left="28" w:right="8"/>
              <w:jc w:val="both"/>
              <w:rPr>
                <w:sz w:val="21"/>
              </w:rPr>
            </w:pPr>
            <w:r>
              <w:rPr>
                <w:sz w:val="21"/>
              </w:rPr>
              <w:t>估价机构以涂改、倒卖、出借、出租等非法形式转让备案证书，或者允许其他估价机构盗用、冒用、借用本公司备案证书的</w:t>
            </w:r>
          </w:p>
        </w:tc>
        <w:tc>
          <w:tcPr>
            <w:tcW w:w="1312" w:type="dxa"/>
          </w:tcPr>
          <w:p w14:paraId="220927B1">
            <w:pPr>
              <w:pStyle w:val="9"/>
              <w:spacing w:before="2"/>
              <w:rPr>
                <w:rFonts w:ascii="Arial Unicode MS"/>
                <w:sz w:val="19"/>
              </w:rPr>
            </w:pPr>
          </w:p>
          <w:p w14:paraId="1658C859">
            <w:pPr>
              <w:pStyle w:val="9"/>
              <w:ind w:left="10"/>
              <w:jc w:val="center"/>
              <w:rPr>
                <w:sz w:val="21"/>
              </w:rPr>
            </w:pPr>
            <w:r>
              <w:rPr>
                <w:sz w:val="21"/>
              </w:rPr>
              <w:t>10</w:t>
            </w:r>
          </w:p>
        </w:tc>
        <w:tc>
          <w:tcPr>
            <w:tcW w:w="1312" w:type="dxa"/>
          </w:tcPr>
          <w:p w14:paraId="1799646A">
            <w:pPr>
              <w:pStyle w:val="9"/>
              <w:spacing w:before="2"/>
              <w:rPr>
                <w:rFonts w:ascii="Arial Unicode MS"/>
                <w:sz w:val="19"/>
              </w:rPr>
            </w:pPr>
          </w:p>
          <w:p w14:paraId="2988F54E">
            <w:pPr>
              <w:pStyle w:val="9"/>
              <w:ind w:left="10"/>
              <w:jc w:val="center"/>
              <w:rPr>
                <w:sz w:val="21"/>
              </w:rPr>
            </w:pPr>
            <w:r>
              <w:rPr>
                <w:sz w:val="21"/>
              </w:rPr>
              <w:t>-</w:t>
            </w:r>
          </w:p>
        </w:tc>
        <w:tc>
          <w:tcPr>
            <w:tcW w:w="1414" w:type="dxa"/>
          </w:tcPr>
          <w:p w14:paraId="76544FD4">
            <w:pPr>
              <w:pStyle w:val="9"/>
              <w:rPr>
                <w:rFonts w:ascii="Times New Roman"/>
                <w:sz w:val="20"/>
              </w:rPr>
            </w:pPr>
          </w:p>
        </w:tc>
      </w:tr>
      <w:tr w14:paraId="47A77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64" w:type="dxa"/>
          </w:tcPr>
          <w:p w14:paraId="58722B44">
            <w:pPr>
              <w:pStyle w:val="9"/>
              <w:spacing w:before="138"/>
              <w:ind w:right="164"/>
              <w:jc w:val="right"/>
              <w:rPr>
                <w:sz w:val="21"/>
              </w:rPr>
            </w:pPr>
            <w:r>
              <w:rPr>
                <w:sz w:val="21"/>
              </w:rPr>
              <w:t>12</w:t>
            </w:r>
          </w:p>
        </w:tc>
        <w:tc>
          <w:tcPr>
            <w:tcW w:w="4817" w:type="dxa"/>
          </w:tcPr>
          <w:p w14:paraId="14FF9867">
            <w:pPr>
              <w:pStyle w:val="9"/>
              <w:spacing w:before="138"/>
              <w:ind w:left="28"/>
              <w:rPr>
                <w:sz w:val="21"/>
              </w:rPr>
            </w:pPr>
            <w:r>
              <w:rPr>
                <w:sz w:val="21"/>
              </w:rPr>
              <w:t>估价机构超越备案等级承接估价业务的</w:t>
            </w:r>
          </w:p>
        </w:tc>
        <w:tc>
          <w:tcPr>
            <w:tcW w:w="1312" w:type="dxa"/>
          </w:tcPr>
          <w:p w14:paraId="4B0F1402">
            <w:pPr>
              <w:pStyle w:val="9"/>
              <w:spacing w:before="138"/>
              <w:ind w:left="10"/>
              <w:jc w:val="center"/>
              <w:rPr>
                <w:sz w:val="21"/>
              </w:rPr>
            </w:pPr>
            <w:r>
              <w:rPr>
                <w:sz w:val="21"/>
              </w:rPr>
              <w:t>10</w:t>
            </w:r>
          </w:p>
        </w:tc>
        <w:tc>
          <w:tcPr>
            <w:tcW w:w="1312" w:type="dxa"/>
          </w:tcPr>
          <w:p w14:paraId="39489FAB">
            <w:pPr>
              <w:pStyle w:val="9"/>
              <w:spacing w:before="138"/>
              <w:ind w:left="10"/>
              <w:jc w:val="center"/>
              <w:rPr>
                <w:sz w:val="21"/>
              </w:rPr>
            </w:pPr>
            <w:r>
              <w:rPr>
                <w:sz w:val="21"/>
              </w:rPr>
              <w:t>-</w:t>
            </w:r>
          </w:p>
        </w:tc>
        <w:tc>
          <w:tcPr>
            <w:tcW w:w="1414" w:type="dxa"/>
          </w:tcPr>
          <w:p w14:paraId="0F48EDE5">
            <w:pPr>
              <w:pStyle w:val="9"/>
              <w:rPr>
                <w:rFonts w:ascii="Times New Roman"/>
                <w:sz w:val="20"/>
              </w:rPr>
            </w:pPr>
          </w:p>
        </w:tc>
      </w:tr>
    </w:tbl>
    <w:p w14:paraId="2EBCC819">
      <w:pPr>
        <w:pStyle w:val="4"/>
        <w:rPr>
          <w:rFonts w:ascii="Arial Unicode MS"/>
          <w:sz w:val="20"/>
        </w:rPr>
      </w:pPr>
    </w:p>
    <w:p w14:paraId="1676CD2C">
      <w:pPr>
        <w:pStyle w:val="4"/>
        <w:rPr>
          <w:rFonts w:ascii="Arial Unicode MS"/>
          <w:sz w:val="20"/>
        </w:rPr>
      </w:pPr>
    </w:p>
    <w:p w14:paraId="2E7268FF">
      <w:pPr>
        <w:pStyle w:val="4"/>
        <w:spacing w:before="7"/>
        <w:rPr>
          <w:rFonts w:ascii="Arial Unicode MS"/>
          <w:sz w:val="16"/>
        </w:rPr>
      </w:pPr>
    </w:p>
    <w:p w14:paraId="120D55F6">
      <w:pPr>
        <w:pStyle w:val="3"/>
        <w:spacing w:before="67"/>
        <w:ind w:right="114"/>
        <w:jc w:val="right"/>
        <w:rPr>
          <w:rFonts w:ascii="宋体" w:hAnsi="宋体"/>
        </w:rPr>
      </w:pPr>
      <w:r>
        <w:rPr>
          <w:rFonts w:ascii="宋体" w:hAnsi="宋体"/>
        </w:rPr>
        <w:t>·39·</w:t>
      </w:r>
    </w:p>
    <w:p w14:paraId="6CAB7BE7">
      <w:pPr>
        <w:spacing w:after="0"/>
        <w:jc w:val="right"/>
        <w:rPr>
          <w:rFonts w:ascii="宋体" w:hAnsi="宋体"/>
        </w:rPr>
        <w:sectPr>
          <w:type w:val="continuous"/>
          <w:pgSz w:w="11910" w:h="16840"/>
          <w:pgMar w:top="1020" w:right="960" w:bottom="280" w:left="1120" w:header="720" w:footer="720" w:gutter="0"/>
          <w:cols w:space="720" w:num="1"/>
        </w:sectPr>
      </w:pPr>
    </w:p>
    <w:p w14:paraId="6B577734">
      <w:pPr>
        <w:tabs>
          <w:tab w:val="left" w:pos="6688"/>
        </w:tabs>
        <w:spacing w:before="52"/>
        <w:ind w:left="637" w:right="0" w:firstLine="0"/>
        <w:jc w:val="left"/>
        <w:rPr>
          <w:rFonts w:hint="eastAsia" w:ascii="华文细黑" w:eastAsia="华文细黑"/>
          <w:sz w:val="20"/>
        </w:rPr>
      </w:pPr>
      <w:r>
        <w:pict>
          <v:line id="_x0000_s1027" o:spid="_x0000_s1027" o:spt="20" style="position:absolute;left:0pt;margin-left:62.35pt;margin-top:19.85pt;height:0pt;width:470.8pt;mso-position-horizontal-relative:page;mso-wrap-distance-bottom:0pt;mso-wrap-distance-top:0pt;z-index:-251656192;mso-width-relative:page;mso-height-relative:page;" stroked="t" coordsize="21600,21600">
            <v:path arrowok="t"/>
            <v:fill focussize="0,0"/>
            <v:stroke weight="1pt" color="#000000"/>
            <v:imagedata o:title=""/>
            <o:lock v:ext="edit"/>
            <w10:wrap type="topAndBottom"/>
          </v:line>
        </w:pict>
      </w:r>
      <w:r>
        <w:rPr>
          <w:rFonts w:hint="eastAsia" w:ascii="华文细黑" w:eastAsia="华文细黑"/>
          <w:sz w:val="20"/>
        </w:rPr>
        <w:t>部门文件</w:t>
      </w:r>
      <w:r>
        <w:rPr>
          <w:rFonts w:hint="eastAsia" w:ascii="华文细黑" w:eastAsia="华文细黑"/>
          <w:sz w:val="20"/>
        </w:rPr>
        <w:tab/>
      </w:r>
      <w:r>
        <w:rPr>
          <w:rFonts w:hint="eastAsia" w:ascii="华文细黑" w:eastAsia="华文细黑"/>
          <w:sz w:val="20"/>
        </w:rPr>
        <w:t>赣州市人民政府公报（2020.4）</w:t>
      </w:r>
    </w:p>
    <w:p w14:paraId="7D30713C">
      <w:pPr>
        <w:pStyle w:val="4"/>
        <w:spacing w:before="1" w:after="1"/>
        <w:rPr>
          <w:rFonts w:ascii="华文细黑"/>
          <w:sz w:val="15"/>
        </w:rPr>
      </w:pPr>
    </w:p>
    <w:tbl>
      <w:tblPr>
        <w:tblStyle w:val="5"/>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4817"/>
        <w:gridCol w:w="1312"/>
        <w:gridCol w:w="1312"/>
        <w:gridCol w:w="1414"/>
      </w:tblGrid>
      <w:tr w14:paraId="53A75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64" w:type="dxa"/>
            <w:vMerge w:val="restart"/>
            <w:tcBorders>
              <w:bottom w:val="single" w:color="000000" w:sz="6" w:space="0"/>
            </w:tcBorders>
          </w:tcPr>
          <w:p w14:paraId="3AD13E77">
            <w:pPr>
              <w:pStyle w:val="9"/>
              <w:spacing w:before="14"/>
              <w:rPr>
                <w:rFonts w:ascii="华文细黑"/>
                <w:sz w:val="24"/>
              </w:rPr>
            </w:pPr>
          </w:p>
          <w:p w14:paraId="246382A1">
            <w:pPr>
              <w:pStyle w:val="9"/>
              <w:spacing w:before="1"/>
              <w:ind w:left="71"/>
              <w:rPr>
                <w:rFonts w:hint="eastAsia" w:ascii="Arial Unicode MS" w:eastAsia="Arial Unicode MS"/>
                <w:sz w:val="21"/>
              </w:rPr>
            </w:pPr>
            <w:r>
              <w:rPr>
                <w:rFonts w:hint="eastAsia" w:ascii="Arial Unicode MS" w:eastAsia="Arial Unicode MS"/>
                <w:sz w:val="21"/>
              </w:rPr>
              <w:t>序号</w:t>
            </w:r>
          </w:p>
        </w:tc>
        <w:tc>
          <w:tcPr>
            <w:tcW w:w="4817" w:type="dxa"/>
            <w:vMerge w:val="restart"/>
            <w:tcBorders>
              <w:bottom w:val="single" w:color="000000" w:sz="6" w:space="0"/>
            </w:tcBorders>
          </w:tcPr>
          <w:p w14:paraId="382A1057">
            <w:pPr>
              <w:pStyle w:val="9"/>
              <w:spacing w:before="14"/>
              <w:rPr>
                <w:rFonts w:ascii="华文细黑"/>
                <w:sz w:val="24"/>
              </w:rPr>
            </w:pPr>
          </w:p>
          <w:p w14:paraId="76B60228">
            <w:pPr>
              <w:pStyle w:val="9"/>
              <w:spacing w:before="1"/>
              <w:ind w:left="28"/>
              <w:rPr>
                <w:rFonts w:hint="eastAsia" w:ascii="Arial Unicode MS" w:eastAsia="Arial Unicode MS"/>
                <w:sz w:val="21"/>
              </w:rPr>
            </w:pPr>
            <w:r>
              <w:rPr>
                <w:rFonts w:hint="eastAsia" w:ascii="Arial Unicode MS" w:eastAsia="Arial Unicode MS"/>
                <w:sz w:val="21"/>
              </w:rPr>
              <w:t>信用信息</w:t>
            </w:r>
          </w:p>
        </w:tc>
        <w:tc>
          <w:tcPr>
            <w:tcW w:w="2624" w:type="dxa"/>
            <w:gridSpan w:val="2"/>
            <w:tcBorders>
              <w:bottom w:val="single" w:color="000000" w:sz="6" w:space="0"/>
            </w:tcBorders>
          </w:tcPr>
          <w:p w14:paraId="53559FC9">
            <w:pPr>
              <w:pStyle w:val="9"/>
              <w:spacing w:before="96"/>
              <w:ind w:left="576"/>
              <w:rPr>
                <w:rFonts w:hint="eastAsia" w:ascii="Arial Unicode MS" w:eastAsia="Arial Unicode MS"/>
                <w:sz w:val="21"/>
              </w:rPr>
            </w:pPr>
            <w:r>
              <w:rPr>
                <w:rFonts w:hint="eastAsia" w:ascii="Arial Unicode MS" w:eastAsia="Arial Unicode MS"/>
                <w:sz w:val="21"/>
              </w:rPr>
              <w:t>记分标准（分）</w:t>
            </w:r>
          </w:p>
        </w:tc>
        <w:tc>
          <w:tcPr>
            <w:tcW w:w="1414" w:type="dxa"/>
            <w:vMerge w:val="restart"/>
            <w:tcBorders>
              <w:bottom w:val="single" w:color="000000" w:sz="6" w:space="0"/>
            </w:tcBorders>
          </w:tcPr>
          <w:p w14:paraId="3AEA288F">
            <w:pPr>
              <w:pStyle w:val="9"/>
              <w:spacing w:before="14"/>
              <w:rPr>
                <w:rFonts w:ascii="华文细黑"/>
                <w:sz w:val="24"/>
              </w:rPr>
            </w:pPr>
          </w:p>
          <w:p w14:paraId="43B0F35B">
            <w:pPr>
              <w:pStyle w:val="9"/>
              <w:spacing w:before="1"/>
              <w:ind w:left="73" w:right="64"/>
              <w:jc w:val="center"/>
              <w:rPr>
                <w:rFonts w:hint="eastAsia" w:ascii="Arial Unicode MS" w:eastAsia="Arial Unicode MS"/>
                <w:sz w:val="21"/>
              </w:rPr>
            </w:pPr>
            <w:r>
              <w:rPr>
                <w:rFonts w:hint="eastAsia" w:ascii="Arial Unicode MS" w:eastAsia="Arial Unicode MS"/>
                <w:sz w:val="21"/>
              </w:rPr>
              <w:t>备注</w:t>
            </w:r>
          </w:p>
        </w:tc>
      </w:tr>
      <w:tr w14:paraId="482C2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64" w:type="dxa"/>
            <w:vMerge w:val="continue"/>
            <w:tcBorders>
              <w:top w:val="nil"/>
              <w:bottom w:val="single" w:color="000000" w:sz="6" w:space="0"/>
            </w:tcBorders>
          </w:tcPr>
          <w:p w14:paraId="3F8581D8">
            <w:pPr>
              <w:rPr>
                <w:sz w:val="2"/>
                <w:szCs w:val="2"/>
              </w:rPr>
            </w:pPr>
          </w:p>
        </w:tc>
        <w:tc>
          <w:tcPr>
            <w:tcW w:w="4817" w:type="dxa"/>
            <w:vMerge w:val="continue"/>
            <w:tcBorders>
              <w:top w:val="nil"/>
              <w:bottom w:val="single" w:color="000000" w:sz="6" w:space="0"/>
            </w:tcBorders>
          </w:tcPr>
          <w:p w14:paraId="65193CC8">
            <w:pPr>
              <w:rPr>
                <w:sz w:val="2"/>
                <w:szCs w:val="2"/>
              </w:rPr>
            </w:pPr>
          </w:p>
        </w:tc>
        <w:tc>
          <w:tcPr>
            <w:tcW w:w="1312" w:type="dxa"/>
            <w:tcBorders>
              <w:top w:val="single" w:color="000000" w:sz="6" w:space="0"/>
              <w:bottom w:val="single" w:color="000000" w:sz="6" w:space="0"/>
            </w:tcBorders>
          </w:tcPr>
          <w:p w14:paraId="7B188571">
            <w:pPr>
              <w:pStyle w:val="9"/>
              <w:spacing w:before="93"/>
              <w:ind w:left="9"/>
              <w:jc w:val="center"/>
              <w:rPr>
                <w:rFonts w:hint="eastAsia" w:ascii="Arial Unicode MS" w:eastAsia="Arial Unicode MS"/>
                <w:sz w:val="21"/>
              </w:rPr>
            </w:pPr>
            <w:r>
              <w:rPr>
                <w:rFonts w:hint="eastAsia" w:ascii="Arial Unicode MS" w:eastAsia="Arial Unicode MS"/>
                <w:sz w:val="21"/>
              </w:rPr>
              <w:t>机构</w:t>
            </w:r>
          </w:p>
        </w:tc>
        <w:tc>
          <w:tcPr>
            <w:tcW w:w="1312" w:type="dxa"/>
            <w:tcBorders>
              <w:top w:val="single" w:color="000000" w:sz="6" w:space="0"/>
              <w:bottom w:val="single" w:color="000000" w:sz="6" w:space="0"/>
            </w:tcBorders>
          </w:tcPr>
          <w:p w14:paraId="3681293D">
            <w:pPr>
              <w:pStyle w:val="9"/>
              <w:spacing w:before="93"/>
              <w:ind w:left="9"/>
              <w:jc w:val="center"/>
              <w:rPr>
                <w:rFonts w:hint="eastAsia" w:ascii="Arial Unicode MS" w:eastAsia="Arial Unicode MS"/>
                <w:sz w:val="21"/>
              </w:rPr>
            </w:pPr>
            <w:r>
              <w:rPr>
                <w:rFonts w:hint="eastAsia" w:ascii="Arial Unicode MS" w:eastAsia="Arial Unicode MS"/>
                <w:sz w:val="21"/>
              </w:rPr>
              <w:t>从业人员</w:t>
            </w:r>
          </w:p>
        </w:tc>
        <w:tc>
          <w:tcPr>
            <w:tcW w:w="1414" w:type="dxa"/>
            <w:vMerge w:val="continue"/>
            <w:tcBorders>
              <w:top w:val="nil"/>
              <w:bottom w:val="single" w:color="000000" w:sz="6" w:space="0"/>
            </w:tcBorders>
          </w:tcPr>
          <w:p w14:paraId="20254674">
            <w:pPr>
              <w:rPr>
                <w:sz w:val="2"/>
                <w:szCs w:val="2"/>
              </w:rPr>
            </w:pPr>
          </w:p>
        </w:tc>
      </w:tr>
      <w:tr w14:paraId="096C1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2" w:hRule="atLeast"/>
        </w:trPr>
        <w:tc>
          <w:tcPr>
            <w:tcW w:w="564" w:type="dxa"/>
            <w:tcBorders>
              <w:top w:val="single" w:color="000000" w:sz="6" w:space="0"/>
            </w:tcBorders>
          </w:tcPr>
          <w:p w14:paraId="396B7116">
            <w:pPr>
              <w:pStyle w:val="9"/>
              <w:rPr>
                <w:rFonts w:ascii="华文细黑"/>
                <w:sz w:val="20"/>
              </w:rPr>
            </w:pPr>
          </w:p>
          <w:p w14:paraId="337D45D5">
            <w:pPr>
              <w:pStyle w:val="9"/>
              <w:spacing w:before="2"/>
              <w:rPr>
                <w:rFonts w:ascii="华文细黑"/>
                <w:sz w:val="12"/>
              </w:rPr>
            </w:pPr>
          </w:p>
          <w:p w14:paraId="51164888">
            <w:pPr>
              <w:pStyle w:val="9"/>
              <w:ind w:left="176"/>
              <w:rPr>
                <w:sz w:val="21"/>
              </w:rPr>
            </w:pPr>
            <w:r>
              <w:rPr>
                <w:sz w:val="21"/>
              </w:rPr>
              <w:t>13</w:t>
            </w:r>
          </w:p>
        </w:tc>
        <w:tc>
          <w:tcPr>
            <w:tcW w:w="4817" w:type="dxa"/>
            <w:tcBorders>
              <w:top w:val="single" w:color="000000" w:sz="6" w:space="0"/>
            </w:tcBorders>
          </w:tcPr>
          <w:p w14:paraId="00A1C74F">
            <w:pPr>
              <w:pStyle w:val="9"/>
              <w:spacing w:before="115" w:line="225" w:lineRule="auto"/>
              <w:ind w:left="28" w:right="-44"/>
              <w:jc w:val="both"/>
              <w:rPr>
                <w:sz w:val="21"/>
              </w:rPr>
            </w:pPr>
            <w:r>
              <w:rPr>
                <w:spacing w:val="5"/>
                <w:sz w:val="21"/>
              </w:rPr>
              <w:t>估价机构不及时办理备案延续、变更，在责令整改期限内仍未办理的；注册房地产估价师不及时办理</w:t>
            </w:r>
            <w:r>
              <w:rPr>
                <w:spacing w:val="-16"/>
                <w:sz w:val="21"/>
              </w:rPr>
              <w:t>注册信息变更、延续，在责令整改期限内仍未办理的； 或者办理了延续、变更未向主管部门报备的</w:t>
            </w:r>
          </w:p>
        </w:tc>
        <w:tc>
          <w:tcPr>
            <w:tcW w:w="1312" w:type="dxa"/>
            <w:tcBorders>
              <w:top w:val="single" w:color="000000" w:sz="6" w:space="0"/>
            </w:tcBorders>
          </w:tcPr>
          <w:p w14:paraId="54C2C89D">
            <w:pPr>
              <w:pStyle w:val="9"/>
              <w:rPr>
                <w:rFonts w:ascii="华文细黑"/>
                <w:sz w:val="20"/>
              </w:rPr>
            </w:pPr>
          </w:p>
          <w:p w14:paraId="395A747D">
            <w:pPr>
              <w:pStyle w:val="9"/>
              <w:spacing w:before="2"/>
              <w:rPr>
                <w:rFonts w:ascii="华文细黑"/>
                <w:sz w:val="12"/>
              </w:rPr>
            </w:pPr>
          </w:p>
          <w:p w14:paraId="1955B8FD">
            <w:pPr>
              <w:pStyle w:val="9"/>
              <w:ind w:left="9"/>
              <w:jc w:val="center"/>
              <w:rPr>
                <w:sz w:val="21"/>
              </w:rPr>
            </w:pPr>
            <w:r>
              <w:rPr>
                <w:sz w:val="21"/>
              </w:rPr>
              <w:t>5</w:t>
            </w:r>
          </w:p>
        </w:tc>
        <w:tc>
          <w:tcPr>
            <w:tcW w:w="1312" w:type="dxa"/>
            <w:tcBorders>
              <w:top w:val="single" w:color="000000" w:sz="6" w:space="0"/>
            </w:tcBorders>
          </w:tcPr>
          <w:p w14:paraId="22284E0E">
            <w:pPr>
              <w:pStyle w:val="9"/>
              <w:rPr>
                <w:rFonts w:ascii="华文细黑"/>
                <w:sz w:val="20"/>
              </w:rPr>
            </w:pPr>
          </w:p>
          <w:p w14:paraId="3B04A109">
            <w:pPr>
              <w:pStyle w:val="9"/>
              <w:spacing w:before="2"/>
              <w:rPr>
                <w:rFonts w:ascii="华文细黑"/>
                <w:sz w:val="12"/>
              </w:rPr>
            </w:pPr>
          </w:p>
          <w:p w14:paraId="4372FFE8">
            <w:pPr>
              <w:pStyle w:val="9"/>
              <w:ind w:left="9"/>
              <w:jc w:val="center"/>
              <w:rPr>
                <w:sz w:val="21"/>
              </w:rPr>
            </w:pPr>
            <w:r>
              <w:rPr>
                <w:sz w:val="21"/>
              </w:rPr>
              <w:t>5</w:t>
            </w:r>
          </w:p>
        </w:tc>
        <w:tc>
          <w:tcPr>
            <w:tcW w:w="1414" w:type="dxa"/>
            <w:tcBorders>
              <w:top w:val="single" w:color="000000" w:sz="6" w:space="0"/>
            </w:tcBorders>
          </w:tcPr>
          <w:p w14:paraId="7DABE89F">
            <w:pPr>
              <w:pStyle w:val="9"/>
              <w:rPr>
                <w:rFonts w:ascii="Times New Roman"/>
                <w:sz w:val="20"/>
              </w:rPr>
            </w:pPr>
          </w:p>
        </w:tc>
      </w:tr>
      <w:tr w14:paraId="3B153A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564" w:type="dxa"/>
          </w:tcPr>
          <w:p w14:paraId="0AB3A499">
            <w:pPr>
              <w:pStyle w:val="9"/>
              <w:spacing w:before="1"/>
              <w:rPr>
                <w:rFonts w:ascii="华文细黑"/>
                <w:sz w:val="14"/>
              </w:rPr>
            </w:pPr>
          </w:p>
          <w:p w14:paraId="46C40627">
            <w:pPr>
              <w:pStyle w:val="9"/>
              <w:ind w:left="176"/>
              <w:rPr>
                <w:sz w:val="21"/>
              </w:rPr>
            </w:pPr>
            <w:r>
              <w:rPr>
                <w:sz w:val="21"/>
              </w:rPr>
              <w:t>14</w:t>
            </w:r>
          </w:p>
        </w:tc>
        <w:tc>
          <w:tcPr>
            <w:tcW w:w="4817" w:type="dxa"/>
          </w:tcPr>
          <w:p w14:paraId="48EF187D">
            <w:pPr>
              <w:pStyle w:val="9"/>
              <w:spacing w:before="97" w:line="225" w:lineRule="auto"/>
              <w:ind w:left="28" w:right="11"/>
              <w:rPr>
                <w:sz w:val="21"/>
              </w:rPr>
            </w:pPr>
            <w:r>
              <w:rPr>
                <w:sz w:val="21"/>
              </w:rPr>
              <w:t>估价师以个人名义、估价机构分支机构以分支机构的名义承接估价业务的</w:t>
            </w:r>
          </w:p>
        </w:tc>
        <w:tc>
          <w:tcPr>
            <w:tcW w:w="1312" w:type="dxa"/>
          </w:tcPr>
          <w:p w14:paraId="4C5FFB65">
            <w:pPr>
              <w:pStyle w:val="9"/>
              <w:spacing w:before="1"/>
              <w:rPr>
                <w:rFonts w:ascii="华文细黑"/>
                <w:sz w:val="14"/>
              </w:rPr>
            </w:pPr>
          </w:p>
          <w:p w14:paraId="320EF844">
            <w:pPr>
              <w:pStyle w:val="9"/>
              <w:ind w:left="9"/>
              <w:jc w:val="center"/>
              <w:rPr>
                <w:sz w:val="21"/>
              </w:rPr>
            </w:pPr>
            <w:r>
              <w:rPr>
                <w:sz w:val="21"/>
              </w:rPr>
              <w:t>8</w:t>
            </w:r>
          </w:p>
        </w:tc>
        <w:tc>
          <w:tcPr>
            <w:tcW w:w="1312" w:type="dxa"/>
          </w:tcPr>
          <w:p w14:paraId="030D5BD2">
            <w:pPr>
              <w:pStyle w:val="9"/>
              <w:spacing w:before="1"/>
              <w:rPr>
                <w:rFonts w:ascii="华文细黑"/>
                <w:sz w:val="14"/>
              </w:rPr>
            </w:pPr>
          </w:p>
          <w:p w14:paraId="24DF16F1">
            <w:pPr>
              <w:pStyle w:val="9"/>
              <w:ind w:left="9"/>
              <w:jc w:val="center"/>
              <w:rPr>
                <w:sz w:val="21"/>
              </w:rPr>
            </w:pPr>
            <w:r>
              <w:rPr>
                <w:sz w:val="21"/>
              </w:rPr>
              <w:t>8</w:t>
            </w:r>
          </w:p>
        </w:tc>
        <w:tc>
          <w:tcPr>
            <w:tcW w:w="1414" w:type="dxa"/>
          </w:tcPr>
          <w:p w14:paraId="309EC004">
            <w:pPr>
              <w:pStyle w:val="9"/>
              <w:rPr>
                <w:rFonts w:ascii="Times New Roman"/>
                <w:sz w:val="20"/>
              </w:rPr>
            </w:pPr>
          </w:p>
        </w:tc>
      </w:tr>
      <w:tr w14:paraId="21192A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564" w:type="dxa"/>
          </w:tcPr>
          <w:p w14:paraId="2C5BBE7F">
            <w:pPr>
              <w:pStyle w:val="9"/>
              <w:spacing w:before="6"/>
              <w:rPr>
                <w:rFonts w:ascii="华文细黑"/>
                <w:sz w:val="13"/>
              </w:rPr>
            </w:pPr>
          </w:p>
          <w:p w14:paraId="3DE1C8BC">
            <w:pPr>
              <w:pStyle w:val="9"/>
              <w:ind w:left="176"/>
              <w:rPr>
                <w:sz w:val="21"/>
              </w:rPr>
            </w:pPr>
            <w:r>
              <w:rPr>
                <w:sz w:val="21"/>
              </w:rPr>
              <w:t>15</w:t>
            </w:r>
          </w:p>
        </w:tc>
        <w:tc>
          <w:tcPr>
            <w:tcW w:w="4817" w:type="dxa"/>
          </w:tcPr>
          <w:p w14:paraId="761483F0">
            <w:pPr>
              <w:pStyle w:val="9"/>
              <w:spacing w:before="87" w:line="225" w:lineRule="auto"/>
              <w:ind w:left="28" w:right="9"/>
              <w:rPr>
                <w:sz w:val="21"/>
              </w:rPr>
            </w:pPr>
            <w:r>
              <w:rPr>
                <w:sz w:val="21"/>
              </w:rPr>
              <w:t>估价机构以迎合高价或估价要求、给予回扣、恶意压低收费等方式进行不正当竞争的</w:t>
            </w:r>
          </w:p>
        </w:tc>
        <w:tc>
          <w:tcPr>
            <w:tcW w:w="1312" w:type="dxa"/>
          </w:tcPr>
          <w:p w14:paraId="745465DF">
            <w:pPr>
              <w:pStyle w:val="9"/>
              <w:spacing w:before="6"/>
              <w:rPr>
                <w:rFonts w:ascii="华文细黑"/>
                <w:sz w:val="13"/>
              </w:rPr>
            </w:pPr>
          </w:p>
          <w:p w14:paraId="73F7AFBE">
            <w:pPr>
              <w:pStyle w:val="9"/>
              <w:ind w:left="9"/>
              <w:jc w:val="center"/>
              <w:rPr>
                <w:sz w:val="21"/>
              </w:rPr>
            </w:pPr>
            <w:r>
              <w:rPr>
                <w:sz w:val="21"/>
              </w:rPr>
              <w:t>10</w:t>
            </w:r>
          </w:p>
        </w:tc>
        <w:tc>
          <w:tcPr>
            <w:tcW w:w="1312" w:type="dxa"/>
          </w:tcPr>
          <w:p w14:paraId="2193007E">
            <w:pPr>
              <w:pStyle w:val="9"/>
              <w:spacing w:before="6"/>
              <w:rPr>
                <w:rFonts w:ascii="华文细黑"/>
                <w:sz w:val="13"/>
              </w:rPr>
            </w:pPr>
          </w:p>
          <w:p w14:paraId="632D2271">
            <w:pPr>
              <w:pStyle w:val="9"/>
              <w:ind w:left="9"/>
              <w:jc w:val="center"/>
              <w:rPr>
                <w:sz w:val="21"/>
              </w:rPr>
            </w:pPr>
            <w:r>
              <w:rPr>
                <w:sz w:val="21"/>
              </w:rPr>
              <w:t>-</w:t>
            </w:r>
          </w:p>
        </w:tc>
        <w:tc>
          <w:tcPr>
            <w:tcW w:w="1414" w:type="dxa"/>
          </w:tcPr>
          <w:p w14:paraId="169DE38D">
            <w:pPr>
              <w:pStyle w:val="9"/>
              <w:rPr>
                <w:rFonts w:ascii="Times New Roman"/>
                <w:sz w:val="20"/>
              </w:rPr>
            </w:pPr>
          </w:p>
        </w:tc>
      </w:tr>
      <w:tr w14:paraId="4BB12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564" w:type="dxa"/>
          </w:tcPr>
          <w:p w14:paraId="350C1FB1">
            <w:pPr>
              <w:pStyle w:val="9"/>
              <w:spacing w:before="138"/>
              <w:ind w:left="176"/>
              <w:rPr>
                <w:sz w:val="21"/>
              </w:rPr>
            </w:pPr>
            <w:r>
              <w:rPr>
                <w:sz w:val="21"/>
              </w:rPr>
              <w:t>16</w:t>
            </w:r>
          </w:p>
        </w:tc>
        <w:tc>
          <w:tcPr>
            <w:tcW w:w="4817" w:type="dxa"/>
          </w:tcPr>
          <w:p w14:paraId="6186A411">
            <w:pPr>
              <w:pStyle w:val="9"/>
              <w:spacing w:before="138"/>
              <w:ind w:left="28"/>
              <w:rPr>
                <w:sz w:val="21"/>
              </w:rPr>
            </w:pPr>
            <w:r>
              <w:rPr>
                <w:sz w:val="21"/>
              </w:rPr>
              <w:t>接受估价业务委托，未签订书面委托协议的</w:t>
            </w:r>
          </w:p>
        </w:tc>
        <w:tc>
          <w:tcPr>
            <w:tcW w:w="1312" w:type="dxa"/>
          </w:tcPr>
          <w:p w14:paraId="0D5989BF">
            <w:pPr>
              <w:pStyle w:val="9"/>
              <w:spacing w:before="138"/>
              <w:ind w:left="9"/>
              <w:jc w:val="center"/>
              <w:rPr>
                <w:sz w:val="21"/>
              </w:rPr>
            </w:pPr>
            <w:r>
              <w:rPr>
                <w:sz w:val="21"/>
              </w:rPr>
              <w:t>8</w:t>
            </w:r>
          </w:p>
        </w:tc>
        <w:tc>
          <w:tcPr>
            <w:tcW w:w="1312" w:type="dxa"/>
          </w:tcPr>
          <w:p w14:paraId="35DF4E81">
            <w:pPr>
              <w:pStyle w:val="9"/>
              <w:spacing w:before="138"/>
              <w:ind w:left="9"/>
              <w:jc w:val="center"/>
              <w:rPr>
                <w:sz w:val="21"/>
              </w:rPr>
            </w:pPr>
            <w:r>
              <w:rPr>
                <w:sz w:val="21"/>
              </w:rPr>
              <w:t>8</w:t>
            </w:r>
          </w:p>
        </w:tc>
        <w:tc>
          <w:tcPr>
            <w:tcW w:w="1414" w:type="dxa"/>
          </w:tcPr>
          <w:p w14:paraId="102B58C5">
            <w:pPr>
              <w:pStyle w:val="9"/>
              <w:rPr>
                <w:rFonts w:ascii="Times New Roman"/>
                <w:sz w:val="20"/>
              </w:rPr>
            </w:pPr>
          </w:p>
        </w:tc>
      </w:tr>
      <w:tr w14:paraId="5FEBF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564" w:type="dxa"/>
          </w:tcPr>
          <w:p w14:paraId="215857DF">
            <w:pPr>
              <w:pStyle w:val="9"/>
              <w:spacing w:before="12"/>
              <w:rPr>
                <w:rFonts w:ascii="华文细黑"/>
                <w:sz w:val="20"/>
              </w:rPr>
            </w:pPr>
          </w:p>
          <w:p w14:paraId="7ECDD638">
            <w:pPr>
              <w:pStyle w:val="9"/>
              <w:spacing w:before="1"/>
              <w:ind w:left="176"/>
              <w:rPr>
                <w:sz w:val="21"/>
              </w:rPr>
            </w:pPr>
            <w:r>
              <w:rPr>
                <w:sz w:val="21"/>
              </w:rPr>
              <w:t>17</w:t>
            </w:r>
          </w:p>
        </w:tc>
        <w:tc>
          <w:tcPr>
            <w:tcW w:w="4817" w:type="dxa"/>
          </w:tcPr>
          <w:p w14:paraId="7A487F94">
            <w:pPr>
              <w:pStyle w:val="9"/>
              <w:spacing w:before="4"/>
              <w:rPr>
                <w:rFonts w:ascii="华文细黑"/>
                <w:sz w:val="13"/>
              </w:rPr>
            </w:pPr>
          </w:p>
          <w:p w14:paraId="2B02DDAB">
            <w:pPr>
              <w:pStyle w:val="9"/>
              <w:spacing w:line="225" w:lineRule="auto"/>
              <w:ind w:left="28" w:right="11"/>
              <w:rPr>
                <w:sz w:val="21"/>
              </w:rPr>
            </w:pPr>
            <w:r>
              <w:rPr>
                <w:sz w:val="21"/>
              </w:rPr>
              <w:t>估价机构未经委托人书面同意，转让受托的估价业务的</w:t>
            </w:r>
          </w:p>
        </w:tc>
        <w:tc>
          <w:tcPr>
            <w:tcW w:w="1312" w:type="dxa"/>
          </w:tcPr>
          <w:p w14:paraId="6F42A455">
            <w:pPr>
              <w:pStyle w:val="9"/>
              <w:spacing w:before="12"/>
              <w:rPr>
                <w:rFonts w:ascii="华文细黑"/>
                <w:sz w:val="20"/>
              </w:rPr>
            </w:pPr>
          </w:p>
          <w:p w14:paraId="13B7ECDF">
            <w:pPr>
              <w:pStyle w:val="9"/>
              <w:spacing w:before="1"/>
              <w:ind w:left="9"/>
              <w:jc w:val="center"/>
              <w:rPr>
                <w:sz w:val="21"/>
              </w:rPr>
            </w:pPr>
            <w:r>
              <w:rPr>
                <w:sz w:val="21"/>
              </w:rPr>
              <w:t>8</w:t>
            </w:r>
          </w:p>
        </w:tc>
        <w:tc>
          <w:tcPr>
            <w:tcW w:w="1312" w:type="dxa"/>
          </w:tcPr>
          <w:p w14:paraId="69D89708">
            <w:pPr>
              <w:pStyle w:val="9"/>
              <w:spacing w:before="12"/>
              <w:rPr>
                <w:rFonts w:ascii="华文细黑"/>
                <w:sz w:val="20"/>
              </w:rPr>
            </w:pPr>
          </w:p>
          <w:p w14:paraId="1559FE8F">
            <w:pPr>
              <w:pStyle w:val="9"/>
              <w:spacing w:before="1"/>
              <w:ind w:left="9"/>
              <w:jc w:val="center"/>
              <w:rPr>
                <w:sz w:val="21"/>
              </w:rPr>
            </w:pPr>
            <w:r>
              <w:rPr>
                <w:sz w:val="21"/>
              </w:rPr>
              <w:t>8</w:t>
            </w:r>
          </w:p>
        </w:tc>
        <w:tc>
          <w:tcPr>
            <w:tcW w:w="1414" w:type="dxa"/>
          </w:tcPr>
          <w:p w14:paraId="0745C424">
            <w:pPr>
              <w:pStyle w:val="9"/>
              <w:rPr>
                <w:rFonts w:ascii="Times New Roman"/>
                <w:sz w:val="20"/>
              </w:rPr>
            </w:pPr>
          </w:p>
        </w:tc>
      </w:tr>
      <w:tr w14:paraId="02415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564" w:type="dxa"/>
          </w:tcPr>
          <w:p w14:paraId="706E6469">
            <w:pPr>
              <w:pStyle w:val="9"/>
              <w:spacing w:before="9"/>
              <w:rPr>
                <w:rFonts w:ascii="华文细黑"/>
                <w:sz w:val="13"/>
              </w:rPr>
            </w:pPr>
          </w:p>
          <w:p w14:paraId="3DB1122A">
            <w:pPr>
              <w:pStyle w:val="9"/>
              <w:ind w:left="176"/>
              <w:rPr>
                <w:sz w:val="21"/>
              </w:rPr>
            </w:pPr>
            <w:r>
              <w:rPr>
                <w:sz w:val="21"/>
              </w:rPr>
              <w:t>18</w:t>
            </w:r>
          </w:p>
        </w:tc>
        <w:tc>
          <w:tcPr>
            <w:tcW w:w="4817" w:type="dxa"/>
          </w:tcPr>
          <w:p w14:paraId="3D49BF22">
            <w:pPr>
              <w:pStyle w:val="9"/>
              <w:spacing w:before="90" w:line="225" w:lineRule="auto"/>
              <w:ind w:left="28" w:right="8"/>
              <w:rPr>
                <w:sz w:val="21"/>
              </w:rPr>
            </w:pPr>
            <w:r>
              <w:rPr>
                <w:sz w:val="21"/>
              </w:rPr>
              <w:t>分支机构未以设立该分支机构的估价机构的名义出具估价报告</w:t>
            </w:r>
            <w:bookmarkStart w:id="0" w:name="_GoBack"/>
            <w:bookmarkEnd w:id="0"/>
            <w:r>
              <w:rPr>
                <w:sz w:val="21"/>
              </w:rPr>
              <w:t>或未加盖估价机构公章的</w:t>
            </w:r>
          </w:p>
        </w:tc>
        <w:tc>
          <w:tcPr>
            <w:tcW w:w="1312" w:type="dxa"/>
          </w:tcPr>
          <w:p w14:paraId="326CE0DE">
            <w:pPr>
              <w:pStyle w:val="9"/>
              <w:spacing w:before="9"/>
              <w:rPr>
                <w:rFonts w:ascii="华文细黑"/>
                <w:sz w:val="13"/>
              </w:rPr>
            </w:pPr>
          </w:p>
          <w:p w14:paraId="08C8345B">
            <w:pPr>
              <w:pStyle w:val="9"/>
              <w:ind w:left="9"/>
              <w:jc w:val="center"/>
              <w:rPr>
                <w:sz w:val="21"/>
              </w:rPr>
            </w:pPr>
            <w:r>
              <w:rPr>
                <w:sz w:val="21"/>
              </w:rPr>
              <w:t>8</w:t>
            </w:r>
          </w:p>
        </w:tc>
        <w:tc>
          <w:tcPr>
            <w:tcW w:w="1312" w:type="dxa"/>
          </w:tcPr>
          <w:p w14:paraId="2E9C81A9">
            <w:pPr>
              <w:pStyle w:val="9"/>
              <w:spacing w:before="9"/>
              <w:rPr>
                <w:rFonts w:ascii="华文细黑"/>
                <w:sz w:val="13"/>
              </w:rPr>
            </w:pPr>
          </w:p>
          <w:p w14:paraId="3F8F0CE3">
            <w:pPr>
              <w:pStyle w:val="9"/>
              <w:ind w:left="9"/>
              <w:jc w:val="center"/>
              <w:rPr>
                <w:sz w:val="21"/>
              </w:rPr>
            </w:pPr>
            <w:r>
              <w:rPr>
                <w:sz w:val="21"/>
              </w:rPr>
              <w:t>8</w:t>
            </w:r>
          </w:p>
        </w:tc>
        <w:tc>
          <w:tcPr>
            <w:tcW w:w="1414" w:type="dxa"/>
          </w:tcPr>
          <w:p w14:paraId="16D93467">
            <w:pPr>
              <w:pStyle w:val="9"/>
              <w:rPr>
                <w:rFonts w:ascii="Times New Roman"/>
                <w:sz w:val="20"/>
              </w:rPr>
            </w:pPr>
          </w:p>
        </w:tc>
      </w:tr>
      <w:tr w14:paraId="7B49F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564" w:type="dxa"/>
          </w:tcPr>
          <w:p w14:paraId="2E267C75">
            <w:pPr>
              <w:pStyle w:val="9"/>
              <w:spacing w:before="6"/>
              <w:rPr>
                <w:rFonts w:ascii="华文细黑"/>
                <w:sz w:val="22"/>
              </w:rPr>
            </w:pPr>
          </w:p>
          <w:p w14:paraId="43A04811">
            <w:pPr>
              <w:pStyle w:val="9"/>
              <w:ind w:left="176"/>
              <w:rPr>
                <w:sz w:val="21"/>
              </w:rPr>
            </w:pPr>
            <w:r>
              <w:rPr>
                <w:sz w:val="21"/>
              </w:rPr>
              <w:t>19</w:t>
            </w:r>
          </w:p>
        </w:tc>
        <w:tc>
          <w:tcPr>
            <w:tcW w:w="4817" w:type="dxa"/>
          </w:tcPr>
          <w:p w14:paraId="37BC9049">
            <w:pPr>
              <w:pStyle w:val="9"/>
              <w:spacing w:before="95" w:line="225" w:lineRule="auto"/>
              <w:ind w:left="28" w:right="8"/>
              <w:jc w:val="both"/>
              <w:rPr>
                <w:sz w:val="21"/>
              </w:rPr>
            </w:pPr>
            <w:r>
              <w:rPr>
                <w:sz w:val="21"/>
              </w:rPr>
              <w:t>估价机构未经委托人书面同意，与其他估价机构合作完成估价业务或未以合作双方的名义共同出具估价报告的</w:t>
            </w:r>
          </w:p>
        </w:tc>
        <w:tc>
          <w:tcPr>
            <w:tcW w:w="1312" w:type="dxa"/>
          </w:tcPr>
          <w:p w14:paraId="56189B97">
            <w:pPr>
              <w:pStyle w:val="9"/>
              <w:spacing w:before="6"/>
              <w:rPr>
                <w:rFonts w:ascii="华文细黑"/>
                <w:sz w:val="22"/>
              </w:rPr>
            </w:pPr>
          </w:p>
          <w:p w14:paraId="62BE3A04">
            <w:pPr>
              <w:pStyle w:val="9"/>
              <w:ind w:left="9"/>
              <w:jc w:val="center"/>
              <w:rPr>
                <w:sz w:val="21"/>
              </w:rPr>
            </w:pPr>
            <w:r>
              <w:rPr>
                <w:sz w:val="21"/>
              </w:rPr>
              <w:t>8</w:t>
            </w:r>
          </w:p>
        </w:tc>
        <w:tc>
          <w:tcPr>
            <w:tcW w:w="1312" w:type="dxa"/>
          </w:tcPr>
          <w:p w14:paraId="6772175E">
            <w:pPr>
              <w:pStyle w:val="9"/>
              <w:spacing w:before="6"/>
              <w:rPr>
                <w:rFonts w:ascii="华文细黑"/>
                <w:sz w:val="22"/>
              </w:rPr>
            </w:pPr>
          </w:p>
          <w:p w14:paraId="4F218EB2">
            <w:pPr>
              <w:pStyle w:val="9"/>
              <w:ind w:left="9"/>
              <w:jc w:val="center"/>
              <w:rPr>
                <w:sz w:val="21"/>
              </w:rPr>
            </w:pPr>
            <w:r>
              <w:rPr>
                <w:sz w:val="21"/>
              </w:rPr>
              <w:t>8</w:t>
            </w:r>
          </w:p>
        </w:tc>
        <w:tc>
          <w:tcPr>
            <w:tcW w:w="1414" w:type="dxa"/>
          </w:tcPr>
          <w:p w14:paraId="64677A89">
            <w:pPr>
              <w:pStyle w:val="9"/>
              <w:spacing w:before="12"/>
              <w:rPr>
                <w:rFonts w:ascii="华文细黑"/>
                <w:sz w:val="14"/>
              </w:rPr>
            </w:pPr>
          </w:p>
          <w:p w14:paraId="7D62016E">
            <w:pPr>
              <w:pStyle w:val="9"/>
              <w:spacing w:line="225" w:lineRule="auto"/>
              <w:ind w:left="496" w:right="65" w:hanging="420"/>
              <w:rPr>
                <w:sz w:val="21"/>
              </w:rPr>
            </w:pPr>
            <w:r>
              <w:rPr>
                <w:sz w:val="21"/>
              </w:rPr>
              <w:t>合作双方同时扣分</w:t>
            </w:r>
          </w:p>
        </w:tc>
      </w:tr>
      <w:tr w14:paraId="24C0C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564" w:type="dxa"/>
          </w:tcPr>
          <w:p w14:paraId="7BA88C3E">
            <w:pPr>
              <w:pStyle w:val="9"/>
              <w:spacing w:before="7"/>
              <w:rPr>
                <w:rFonts w:ascii="华文细黑"/>
                <w:sz w:val="14"/>
              </w:rPr>
            </w:pPr>
          </w:p>
          <w:p w14:paraId="0CB759B2">
            <w:pPr>
              <w:pStyle w:val="9"/>
              <w:ind w:left="176"/>
              <w:rPr>
                <w:sz w:val="21"/>
              </w:rPr>
            </w:pPr>
            <w:r>
              <w:rPr>
                <w:sz w:val="21"/>
              </w:rPr>
              <w:t>20</w:t>
            </w:r>
          </w:p>
        </w:tc>
        <w:tc>
          <w:tcPr>
            <w:tcW w:w="4817" w:type="dxa"/>
          </w:tcPr>
          <w:p w14:paraId="25F492BA">
            <w:pPr>
              <w:pStyle w:val="9"/>
              <w:spacing w:before="103" w:line="225" w:lineRule="auto"/>
              <w:ind w:left="28" w:right="11"/>
              <w:rPr>
                <w:sz w:val="21"/>
              </w:rPr>
            </w:pPr>
            <w:r>
              <w:rPr>
                <w:sz w:val="21"/>
              </w:rPr>
              <w:t>分别接受利益冲突双方的委托，对同一评估对象进行评估的。</w:t>
            </w:r>
          </w:p>
        </w:tc>
        <w:tc>
          <w:tcPr>
            <w:tcW w:w="1312" w:type="dxa"/>
          </w:tcPr>
          <w:p w14:paraId="208D5DB9">
            <w:pPr>
              <w:pStyle w:val="9"/>
              <w:spacing w:before="7"/>
              <w:rPr>
                <w:rFonts w:ascii="华文细黑"/>
                <w:sz w:val="14"/>
              </w:rPr>
            </w:pPr>
          </w:p>
          <w:p w14:paraId="7E65F9FE">
            <w:pPr>
              <w:pStyle w:val="9"/>
              <w:ind w:left="9"/>
              <w:jc w:val="center"/>
              <w:rPr>
                <w:sz w:val="21"/>
              </w:rPr>
            </w:pPr>
            <w:r>
              <w:rPr>
                <w:sz w:val="21"/>
              </w:rPr>
              <w:t>5</w:t>
            </w:r>
          </w:p>
        </w:tc>
        <w:tc>
          <w:tcPr>
            <w:tcW w:w="1312" w:type="dxa"/>
          </w:tcPr>
          <w:p w14:paraId="1C290AB9">
            <w:pPr>
              <w:pStyle w:val="9"/>
              <w:spacing w:before="7"/>
              <w:rPr>
                <w:rFonts w:ascii="华文细黑"/>
                <w:sz w:val="14"/>
              </w:rPr>
            </w:pPr>
          </w:p>
          <w:p w14:paraId="61586B8F">
            <w:pPr>
              <w:pStyle w:val="9"/>
              <w:ind w:left="9"/>
              <w:jc w:val="center"/>
              <w:rPr>
                <w:sz w:val="21"/>
              </w:rPr>
            </w:pPr>
            <w:r>
              <w:rPr>
                <w:sz w:val="21"/>
              </w:rPr>
              <w:t>5</w:t>
            </w:r>
          </w:p>
        </w:tc>
        <w:tc>
          <w:tcPr>
            <w:tcW w:w="1414" w:type="dxa"/>
          </w:tcPr>
          <w:p w14:paraId="397805D2">
            <w:pPr>
              <w:pStyle w:val="9"/>
              <w:rPr>
                <w:rFonts w:ascii="Times New Roman"/>
                <w:sz w:val="20"/>
              </w:rPr>
            </w:pPr>
          </w:p>
        </w:tc>
      </w:tr>
      <w:tr w14:paraId="73421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6" w:hRule="atLeast"/>
        </w:trPr>
        <w:tc>
          <w:tcPr>
            <w:tcW w:w="564" w:type="dxa"/>
          </w:tcPr>
          <w:p w14:paraId="502BAF18">
            <w:pPr>
              <w:pStyle w:val="9"/>
              <w:spacing w:before="4"/>
              <w:rPr>
                <w:rFonts w:ascii="华文细黑"/>
                <w:sz w:val="27"/>
              </w:rPr>
            </w:pPr>
          </w:p>
          <w:p w14:paraId="474DACE9">
            <w:pPr>
              <w:pStyle w:val="9"/>
              <w:ind w:left="176"/>
              <w:rPr>
                <w:sz w:val="21"/>
              </w:rPr>
            </w:pPr>
            <w:r>
              <w:rPr>
                <w:sz w:val="21"/>
              </w:rPr>
              <w:t>21</w:t>
            </w:r>
          </w:p>
        </w:tc>
        <w:tc>
          <w:tcPr>
            <w:tcW w:w="4817" w:type="dxa"/>
          </w:tcPr>
          <w:p w14:paraId="77071BD8">
            <w:pPr>
              <w:pStyle w:val="9"/>
              <w:spacing w:before="10"/>
              <w:rPr>
                <w:rFonts w:ascii="华文细黑"/>
                <w:sz w:val="19"/>
              </w:rPr>
            </w:pPr>
          </w:p>
          <w:p w14:paraId="54E00755">
            <w:pPr>
              <w:pStyle w:val="9"/>
              <w:spacing w:line="225" w:lineRule="auto"/>
              <w:ind w:left="28" w:right="11"/>
              <w:rPr>
                <w:sz w:val="21"/>
              </w:rPr>
            </w:pPr>
            <w:r>
              <w:rPr>
                <w:sz w:val="21"/>
              </w:rPr>
              <w:t>估价报告未加盖出具报告的估价机构的公章，或者未有 2 名注册房地产估价师签字的</w:t>
            </w:r>
          </w:p>
        </w:tc>
        <w:tc>
          <w:tcPr>
            <w:tcW w:w="1312" w:type="dxa"/>
          </w:tcPr>
          <w:p w14:paraId="68E59822">
            <w:pPr>
              <w:pStyle w:val="9"/>
              <w:spacing w:before="4"/>
              <w:rPr>
                <w:rFonts w:ascii="华文细黑"/>
                <w:sz w:val="27"/>
              </w:rPr>
            </w:pPr>
          </w:p>
          <w:p w14:paraId="2502D2EF">
            <w:pPr>
              <w:pStyle w:val="9"/>
              <w:ind w:left="9"/>
              <w:jc w:val="center"/>
              <w:rPr>
                <w:sz w:val="21"/>
              </w:rPr>
            </w:pPr>
            <w:r>
              <w:rPr>
                <w:sz w:val="21"/>
              </w:rPr>
              <w:t>4-8</w:t>
            </w:r>
          </w:p>
        </w:tc>
        <w:tc>
          <w:tcPr>
            <w:tcW w:w="1312" w:type="dxa"/>
          </w:tcPr>
          <w:p w14:paraId="3C9E50B9">
            <w:pPr>
              <w:pStyle w:val="9"/>
              <w:spacing w:before="4"/>
              <w:rPr>
                <w:rFonts w:ascii="华文细黑"/>
                <w:sz w:val="27"/>
              </w:rPr>
            </w:pPr>
          </w:p>
          <w:p w14:paraId="431BB550">
            <w:pPr>
              <w:pStyle w:val="9"/>
              <w:ind w:left="9"/>
              <w:jc w:val="center"/>
              <w:rPr>
                <w:sz w:val="21"/>
              </w:rPr>
            </w:pPr>
            <w:r>
              <w:rPr>
                <w:sz w:val="21"/>
              </w:rPr>
              <w:t>-</w:t>
            </w:r>
          </w:p>
        </w:tc>
        <w:tc>
          <w:tcPr>
            <w:tcW w:w="1414" w:type="dxa"/>
          </w:tcPr>
          <w:p w14:paraId="01FA48DB">
            <w:pPr>
              <w:pStyle w:val="9"/>
              <w:spacing w:before="42" w:line="225" w:lineRule="auto"/>
              <w:ind w:left="76" w:right="65"/>
              <w:jc w:val="center"/>
              <w:rPr>
                <w:sz w:val="21"/>
              </w:rPr>
            </w:pPr>
            <w:r>
              <w:rPr>
                <w:spacing w:val="-3"/>
                <w:sz w:val="21"/>
              </w:rPr>
              <w:t>未加盖公章扣</w:t>
            </w:r>
            <w:r>
              <w:rPr>
                <w:sz w:val="21"/>
              </w:rPr>
              <w:t>8</w:t>
            </w:r>
            <w:r>
              <w:rPr>
                <w:spacing w:val="-10"/>
                <w:sz w:val="21"/>
              </w:rPr>
              <w:t xml:space="preserve"> 分，每缺少</w:t>
            </w:r>
            <w:r>
              <w:rPr>
                <w:spacing w:val="-12"/>
                <w:sz w:val="21"/>
              </w:rPr>
              <w:t>一位估价师签</w:t>
            </w:r>
            <w:r>
              <w:rPr>
                <w:spacing w:val="26"/>
                <w:sz w:val="21"/>
              </w:rPr>
              <w:t>字扣</w:t>
            </w:r>
            <w:r>
              <w:rPr>
                <w:spacing w:val="52"/>
                <w:sz w:val="21"/>
              </w:rPr>
              <w:t>4</w:t>
            </w:r>
            <w:r>
              <w:rPr>
                <w:sz w:val="21"/>
              </w:rPr>
              <w:t>分</w:t>
            </w:r>
            <w:r>
              <w:rPr>
                <w:spacing w:val="-53"/>
                <w:sz w:val="21"/>
              </w:rPr>
              <w:t xml:space="preserve"> </w:t>
            </w:r>
          </w:p>
        </w:tc>
      </w:tr>
      <w:tr w14:paraId="700FD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 w:hRule="atLeast"/>
        </w:trPr>
        <w:tc>
          <w:tcPr>
            <w:tcW w:w="564" w:type="dxa"/>
          </w:tcPr>
          <w:p w14:paraId="0B412B20">
            <w:pPr>
              <w:pStyle w:val="9"/>
              <w:spacing w:before="3"/>
              <w:rPr>
                <w:rFonts w:ascii="华文细黑"/>
                <w:sz w:val="13"/>
              </w:rPr>
            </w:pPr>
          </w:p>
          <w:p w14:paraId="3B6E537A">
            <w:pPr>
              <w:pStyle w:val="9"/>
              <w:ind w:left="176"/>
              <w:rPr>
                <w:sz w:val="21"/>
              </w:rPr>
            </w:pPr>
            <w:r>
              <w:rPr>
                <w:sz w:val="21"/>
              </w:rPr>
              <w:t>22</w:t>
            </w:r>
          </w:p>
        </w:tc>
        <w:tc>
          <w:tcPr>
            <w:tcW w:w="4817" w:type="dxa"/>
          </w:tcPr>
          <w:p w14:paraId="0149373E">
            <w:pPr>
              <w:pStyle w:val="9"/>
              <w:spacing w:before="84" w:line="225" w:lineRule="auto"/>
              <w:ind w:left="28" w:right="11"/>
              <w:rPr>
                <w:sz w:val="21"/>
              </w:rPr>
            </w:pPr>
            <w:r>
              <w:rPr>
                <w:sz w:val="21"/>
              </w:rPr>
              <w:t>估价机构、执行估价业务的估价人员与委托人或估价业务相对人有利害关系应当回避未回避的</w:t>
            </w:r>
          </w:p>
        </w:tc>
        <w:tc>
          <w:tcPr>
            <w:tcW w:w="1312" w:type="dxa"/>
          </w:tcPr>
          <w:p w14:paraId="412D6C0D">
            <w:pPr>
              <w:pStyle w:val="9"/>
              <w:spacing w:before="3"/>
              <w:rPr>
                <w:rFonts w:ascii="华文细黑"/>
                <w:sz w:val="13"/>
              </w:rPr>
            </w:pPr>
          </w:p>
          <w:p w14:paraId="177FC003">
            <w:pPr>
              <w:pStyle w:val="9"/>
              <w:ind w:left="9"/>
              <w:jc w:val="center"/>
              <w:rPr>
                <w:sz w:val="21"/>
              </w:rPr>
            </w:pPr>
            <w:r>
              <w:rPr>
                <w:sz w:val="21"/>
              </w:rPr>
              <w:t>5</w:t>
            </w:r>
          </w:p>
        </w:tc>
        <w:tc>
          <w:tcPr>
            <w:tcW w:w="1312" w:type="dxa"/>
          </w:tcPr>
          <w:p w14:paraId="3C3E8CB5">
            <w:pPr>
              <w:pStyle w:val="9"/>
              <w:spacing w:before="3"/>
              <w:rPr>
                <w:rFonts w:ascii="华文细黑"/>
                <w:sz w:val="13"/>
              </w:rPr>
            </w:pPr>
          </w:p>
          <w:p w14:paraId="53B6FC0E">
            <w:pPr>
              <w:pStyle w:val="9"/>
              <w:ind w:left="9"/>
              <w:jc w:val="center"/>
              <w:rPr>
                <w:sz w:val="21"/>
              </w:rPr>
            </w:pPr>
            <w:r>
              <w:rPr>
                <w:sz w:val="21"/>
              </w:rPr>
              <w:t>5</w:t>
            </w:r>
          </w:p>
        </w:tc>
        <w:tc>
          <w:tcPr>
            <w:tcW w:w="1414" w:type="dxa"/>
          </w:tcPr>
          <w:p w14:paraId="5D1190CF">
            <w:pPr>
              <w:pStyle w:val="9"/>
              <w:rPr>
                <w:rFonts w:ascii="Times New Roman"/>
                <w:sz w:val="20"/>
              </w:rPr>
            </w:pPr>
          </w:p>
        </w:tc>
      </w:tr>
      <w:tr w14:paraId="3EA319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564" w:type="dxa"/>
          </w:tcPr>
          <w:p w14:paraId="2C5C45D7">
            <w:pPr>
              <w:pStyle w:val="9"/>
              <w:spacing w:before="11"/>
              <w:rPr>
                <w:rFonts w:ascii="华文细黑"/>
                <w:sz w:val="22"/>
              </w:rPr>
            </w:pPr>
          </w:p>
          <w:p w14:paraId="5BE36CEE">
            <w:pPr>
              <w:pStyle w:val="9"/>
              <w:ind w:left="176"/>
              <w:rPr>
                <w:sz w:val="21"/>
              </w:rPr>
            </w:pPr>
            <w:r>
              <w:rPr>
                <w:sz w:val="21"/>
              </w:rPr>
              <w:t>23</w:t>
            </w:r>
          </w:p>
        </w:tc>
        <w:tc>
          <w:tcPr>
            <w:tcW w:w="4817" w:type="dxa"/>
          </w:tcPr>
          <w:p w14:paraId="4EF5C044">
            <w:pPr>
              <w:pStyle w:val="9"/>
              <w:spacing w:before="101" w:line="225" w:lineRule="auto"/>
              <w:ind w:left="28" w:right="11"/>
              <w:jc w:val="both"/>
              <w:rPr>
                <w:sz w:val="21"/>
              </w:rPr>
            </w:pPr>
            <w:r>
              <w:rPr>
                <w:sz w:val="21"/>
              </w:rPr>
              <w:t>经专家评估委员会认定，估价机构出具的估价报告违反了房地产估价规范和标准或具有虚假记载、误导性陈述、重大遗漏的</w:t>
            </w:r>
          </w:p>
        </w:tc>
        <w:tc>
          <w:tcPr>
            <w:tcW w:w="1312" w:type="dxa"/>
          </w:tcPr>
          <w:p w14:paraId="4F75F148">
            <w:pPr>
              <w:pStyle w:val="9"/>
              <w:spacing w:before="11"/>
              <w:rPr>
                <w:rFonts w:ascii="华文细黑"/>
                <w:sz w:val="22"/>
              </w:rPr>
            </w:pPr>
          </w:p>
          <w:p w14:paraId="6F7B2C1B">
            <w:pPr>
              <w:pStyle w:val="9"/>
              <w:ind w:left="9"/>
              <w:jc w:val="center"/>
              <w:rPr>
                <w:sz w:val="21"/>
              </w:rPr>
            </w:pPr>
            <w:r>
              <w:rPr>
                <w:sz w:val="21"/>
              </w:rPr>
              <w:t>10</w:t>
            </w:r>
          </w:p>
        </w:tc>
        <w:tc>
          <w:tcPr>
            <w:tcW w:w="1312" w:type="dxa"/>
          </w:tcPr>
          <w:p w14:paraId="0BCD9EA6">
            <w:pPr>
              <w:pStyle w:val="9"/>
              <w:spacing w:before="11"/>
              <w:rPr>
                <w:rFonts w:ascii="华文细黑"/>
                <w:sz w:val="22"/>
              </w:rPr>
            </w:pPr>
          </w:p>
          <w:p w14:paraId="5BB7412B">
            <w:pPr>
              <w:pStyle w:val="9"/>
              <w:ind w:left="9"/>
              <w:jc w:val="center"/>
              <w:rPr>
                <w:sz w:val="21"/>
              </w:rPr>
            </w:pPr>
            <w:r>
              <w:rPr>
                <w:sz w:val="21"/>
              </w:rPr>
              <w:t>10</w:t>
            </w:r>
          </w:p>
        </w:tc>
        <w:tc>
          <w:tcPr>
            <w:tcW w:w="1414" w:type="dxa"/>
          </w:tcPr>
          <w:p w14:paraId="3A50F07B">
            <w:pPr>
              <w:pStyle w:val="9"/>
              <w:rPr>
                <w:rFonts w:ascii="Times New Roman"/>
                <w:sz w:val="20"/>
              </w:rPr>
            </w:pPr>
          </w:p>
        </w:tc>
      </w:tr>
      <w:tr w14:paraId="78F74F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2" w:hRule="atLeast"/>
        </w:trPr>
        <w:tc>
          <w:tcPr>
            <w:tcW w:w="564" w:type="dxa"/>
          </w:tcPr>
          <w:p w14:paraId="764F68B2">
            <w:pPr>
              <w:pStyle w:val="9"/>
              <w:spacing w:before="13"/>
              <w:rPr>
                <w:rFonts w:ascii="华文细黑"/>
                <w:sz w:val="28"/>
              </w:rPr>
            </w:pPr>
          </w:p>
          <w:p w14:paraId="7CF1F245">
            <w:pPr>
              <w:pStyle w:val="9"/>
              <w:ind w:left="176"/>
              <w:rPr>
                <w:sz w:val="21"/>
              </w:rPr>
            </w:pPr>
            <w:r>
              <w:rPr>
                <w:sz w:val="21"/>
              </w:rPr>
              <w:t>24</w:t>
            </w:r>
          </w:p>
        </w:tc>
        <w:tc>
          <w:tcPr>
            <w:tcW w:w="4817" w:type="dxa"/>
          </w:tcPr>
          <w:p w14:paraId="48C1FFC1">
            <w:pPr>
              <w:pStyle w:val="9"/>
              <w:spacing w:before="12"/>
              <w:rPr>
                <w:rFonts w:ascii="华文细黑"/>
                <w:sz w:val="12"/>
              </w:rPr>
            </w:pPr>
          </w:p>
          <w:p w14:paraId="72723F5C">
            <w:pPr>
              <w:pStyle w:val="9"/>
              <w:spacing w:before="1" w:line="225" w:lineRule="auto"/>
              <w:ind w:left="28" w:right="8"/>
              <w:jc w:val="both"/>
              <w:rPr>
                <w:sz w:val="21"/>
              </w:rPr>
            </w:pPr>
            <w:r>
              <w:rPr>
                <w:sz w:val="21"/>
              </w:rPr>
              <w:t>估价机构因擅自对外提供估价过程中获知的当事人的商业秘密和业务资料，给当事人造成损失或构成犯罪的</w:t>
            </w:r>
          </w:p>
        </w:tc>
        <w:tc>
          <w:tcPr>
            <w:tcW w:w="1312" w:type="dxa"/>
          </w:tcPr>
          <w:p w14:paraId="71856166">
            <w:pPr>
              <w:pStyle w:val="9"/>
              <w:spacing w:before="13"/>
              <w:rPr>
                <w:rFonts w:ascii="华文细黑"/>
                <w:sz w:val="28"/>
              </w:rPr>
            </w:pPr>
          </w:p>
          <w:p w14:paraId="6B32AC9C">
            <w:pPr>
              <w:pStyle w:val="9"/>
              <w:ind w:left="9"/>
              <w:jc w:val="center"/>
              <w:rPr>
                <w:sz w:val="21"/>
              </w:rPr>
            </w:pPr>
            <w:r>
              <w:rPr>
                <w:sz w:val="21"/>
              </w:rPr>
              <w:t>10-20</w:t>
            </w:r>
          </w:p>
        </w:tc>
        <w:tc>
          <w:tcPr>
            <w:tcW w:w="1312" w:type="dxa"/>
          </w:tcPr>
          <w:p w14:paraId="23CFC2CE">
            <w:pPr>
              <w:pStyle w:val="9"/>
              <w:spacing w:before="13"/>
              <w:rPr>
                <w:rFonts w:ascii="华文细黑"/>
                <w:sz w:val="28"/>
              </w:rPr>
            </w:pPr>
          </w:p>
          <w:p w14:paraId="70C9DDDF">
            <w:pPr>
              <w:pStyle w:val="9"/>
              <w:ind w:left="9"/>
              <w:jc w:val="center"/>
              <w:rPr>
                <w:sz w:val="21"/>
              </w:rPr>
            </w:pPr>
            <w:r>
              <w:rPr>
                <w:sz w:val="21"/>
              </w:rPr>
              <w:t>10-20</w:t>
            </w:r>
          </w:p>
        </w:tc>
        <w:tc>
          <w:tcPr>
            <w:tcW w:w="1414" w:type="dxa"/>
          </w:tcPr>
          <w:p w14:paraId="43975489">
            <w:pPr>
              <w:pStyle w:val="9"/>
              <w:spacing w:before="66" w:line="225" w:lineRule="auto"/>
              <w:ind w:left="28" w:right="16"/>
              <w:jc w:val="center"/>
              <w:rPr>
                <w:sz w:val="21"/>
              </w:rPr>
            </w:pPr>
            <w:r>
              <w:rPr>
                <w:spacing w:val="-9"/>
                <w:sz w:val="21"/>
              </w:rPr>
              <w:t xml:space="preserve">造成损失扣 </w:t>
            </w:r>
            <w:r>
              <w:rPr>
                <w:sz w:val="21"/>
              </w:rPr>
              <w:t>10 分，构成犯罪</w:t>
            </w:r>
            <w:r>
              <w:rPr>
                <w:spacing w:val="-18"/>
                <w:sz w:val="21"/>
              </w:rPr>
              <w:t xml:space="preserve">的扣 </w:t>
            </w:r>
            <w:r>
              <w:rPr>
                <w:sz w:val="21"/>
              </w:rPr>
              <w:t>20</w:t>
            </w:r>
            <w:r>
              <w:rPr>
                <w:spacing w:val="-19"/>
                <w:sz w:val="21"/>
              </w:rPr>
              <w:t xml:space="preserve"> 分，两</w:t>
            </w:r>
            <w:r>
              <w:rPr>
                <w:sz w:val="21"/>
              </w:rPr>
              <w:t>项不累加</w:t>
            </w:r>
          </w:p>
        </w:tc>
      </w:tr>
      <w:tr w14:paraId="628361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564" w:type="dxa"/>
          </w:tcPr>
          <w:p w14:paraId="1A514E72">
            <w:pPr>
              <w:pStyle w:val="9"/>
              <w:spacing w:before="10"/>
              <w:rPr>
                <w:rFonts w:ascii="华文细黑"/>
                <w:sz w:val="16"/>
              </w:rPr>
            </w:pPr>
          </w:p>
          <w:p w14:paraId="55FCB35A">
            <w:pPr>
              <w:pStyle w:val="9"/>
              <w:spacing w:before="1"/>
              <w:ind w:left="176"/>
              <w:rPr>
                <w:sz w:val="21"/>
              </w:rPr>
            </w:pPr>
            <w:r>
              <w:rPr>
                <w:sz w:val="21"/>
              </w:rPr>
              <w:t>25</w:t>
            </w:r>
          </w:p>
        </w:tc>
        <w:tc>
          <w:tcPr>
            <w:tcW w:w="4817" w:type="dxa"/>
          </w:tcPr>
          <w:p w14:paraId="62F00E36">
            <w:pPr>
              <w:pStyle w:val="9"/>
              <w:spacing w:before="136" w:line="225" w:lineRule="auto"/>
              <w:ind w:left="28" w:right="11"/>
              <w:rPr>
                <w:sz w:val="21"/>
              </w:rPr>
            </w:pPr>
            <w:r>
              <w:rPr>
                <w:sz w:val="21"/>
              </w:rPr>
              <w:t>估价机构未建档保存估价报告及相关资料，或者保管期限未达到 10 年的</w:t>
            </w:r>
          </w:p>
        </w:tc>
        <w:tc>
          <w:tcPr>
            <w:tcW w:w="1312" w:type="dxa"/>
          </w:tcPr>
          <w:p w14:paraId="70DB7EC9">
            <w:pPr>
              <w:pStyle w:val="9"/>
              <w:spacing w:before="10"/>
              <w:rPr>
                <w:rFonts w:ascii="华文细黑"/>
                <w:sz w:val="16"/>
              </w:rPr>
            </w:pPr>
          </w:p>
          <w:p w14:paraId="2C9F1E89">
            <w:pPr>
              <w:pStyle w:val="9"/>
              <w:spacing w:before="1"/>
              <w:ind w:left="9"/>
              <w:jc w:val="center"/>
              <w:rPr>
                <w:sz w:val="21"/>
              </w:rPr>
            </w:pPr>
            <w:r>
              <w:rPr>
                <w:sz w:val="21"/>
              </w:rPr>
              <w:t>5</w:t>
            </w:r>
          </w:p>
        </w:tc>
        <w:tc>
          <w:tcPr>
            <w:tcW w:w="1312" w:type="dxa"/>
          </w:tcPr>
          <w:p w14:paraId="0FBB9C96">
            <w:pPr>
              <w:pStyle w:val="9"/>
              <w:spacing w:before="10"/>
              <w:rPr>
                <w:rFonts w:ascii="华文细黑"/>
                <w:sz w:val="16"/>
              </w:rPr>
            </w:pPr>
          </w:p>
          <w:p w14:paraId="4957A6DC">
            <w:pPr>
              <w:pStyle w:val="9"/>
              <w:spacing w:before="1"/>
              <w:ind w:left="9"/>
              <w:jc w:val="center"/>
              <w:rPr>
                <w:sz w:val="21"/>
              </w:rPr>
            </w:pPr>
            <w:r>
              <w:rPr>
                <w:sz w:val="21"/>
              </w:rPr>
              <w:t>5</w:t>
            </w:r>
          </w:p>
        </w:tc>
        <w:tc>
          <w:tcPr>
            <w:tcW w:w="1414" w:type="dxa"/>
          </w:tcPr>
          <w:p w14:paraId="2C4996F1">
            <w:pPr>
              <w:pStyle w:val="9"/>
              <w:rPr>
                <w:rFonts w:ascii="Times New Roman"/>
                <w:sz w:val="20"/>
              </w:rPr>
            </w:pPr>
          </w:p>
        </w:tc>
      </w:tr>
      <w:tr w14:paraId="58A90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9" w:hRule="atLeast"/>
        </w:trPr>
        <w:tc>
          <w:tcPr>
            <w:tcW w:w="564" w:type="dxa"/>
          </w:tcPr>
          <w:p w14:paraId="6A812D3A">
            <w:pPr>
              <w:pStyle w:val="9"/>
              <w:spacing w:before="10"/>
              <w:rPr>
                <w:rFonts w:ascii="华文细黑"/>
                <w:sz w:val="16"/>
              </w:rPr>
            </w:pPr>
          </w:p>
          <w:p w14:paraId="237242D6">
            <w:pPr>
              <w:pStyle w:val="9"/>
              <w:spacing w:before="1"/>
              <w:ind w:left="176"/>
              <w:rPr>
                <w:sz w:val="21"/>
              </w:rPr>
            </w:pPr>
            <w:r>
              <w:rPr>
                <w:sz w:val="21"/>
              </w:rPr>
              <w:t>26</w:t>
            </w:r>
          </w:p>
        </w:tc>
        <w:tc>
          <w:tcPr>
            <w:tcW w:w="4817" w:type="dxa"/>
          </w:tcPr>
          <w:p w14:paraId="2F13C88F">
            <w:pPr>
              <w:pStyle w:val="9"/>
              <w:spacing w:before="136" w:line="225" w:lineRule="auto"/>
              <w:ind w:left="28" w:right="8"/>
              <w:rPr>
                <w:sz w:val="21"/>
              </w:rPr>
            </w:pPr>
            <w:r>
              <w:rPr>
                <w:sz w:val="21"/>
              </w:rPr>
              <w:t>估价机构未为本机构的估价师参加继续教育提供必要条件的</w:t>
            </w:r>
          </w:p>
        </w:tc>
        <w:tc>
          <w:tcPr>
            <w:tcW w:w="1312" w:type="dxa"/>
          </w:tcPr>
          <w:p w14:paraId="0BF2D4AE">
            <w:pPr>
              <w:pStyle w:val="9"/>
              <w:spacing w:before="10"/>
              <w:rPr>
                <w:rFonts w:ascii="华文细黑"/>
                <w:sz w:val="16"/>
              </w:rPr>
            </w:pPr>
          </w:p>
          <w:p w14:paraId="63FB05FD">
            <w:pPr>
              <w:pStyle w:val="9"/>
              <w:spacing w:before="1"/>
              <w:ind w:left="9"/>
              <w:jc w:val="center"/>
              <w:rPr>
                <w:sz w:val="21"/>
              </w:rPr>
            </w:pPr>
            <w:r>
              <w:rPr>
                <w:sz w:val="21"/>
              </w:rPr>
              <w:t>3</w:t>
            </w:r>
          </w:p>
        </w:tc>
        <w:tc>
          <w:tcPr>
            <w:tcW w:w="1312" w:type="dxa"/>
          </w:tcPr>
          <w:p w14:paraId="4D902B5E">
            <w:pPr>
              <w:pStyle w:val="9"/>
              <w:spacing w:before="10"/>
              <w:rPr>
                <w:rFonts w:ascii="华文细黑"/>
                <w:sz w:val="16"/>
              </w:rPr>
            </w:pPr>
          </w:p>
          <w:p w14:paraId="7CA3136B">
            <w:pPr>
              <w:pStyle w:val="9"/>
              <w:spacing w:before="1"/>
              <w:ind w:left="9"/>
              <w:jc w:val="center"/>
              <w:rPr>
                <w:sz w:val="21"/>
              </w:rPr>
            </w:pPr>
            <w:r>
              <w:rPr>
                <w:sz w:val="21"/>
              </w:rPr>
              <w:t>-</w:t>
            </w:r>
          </w:p>
        </w:tc>
        <w:tc>
          <w:tcPr>
            <w:tcW w:w="1414" w:type="dxa"/>
          </w:tcPr>
          <w:p w14:paraId="19D52315">
            <w:pPr>
              <w:pStyle w:val="9"/>
              <w:spacing w:before="136" w:line="225" w:lineRule="auto"/>
              <w:ind w:left="601" w:right="26" w:hanging="499"/>
              <w:rPr>
                <w:sz w:val="21"/>
              </w:rPr>
            </w:pPr>
            <w:r>
              <w:rPr>
                <w:sz w:val="21"/>
              </w:rPr>
              <w:t>每缺一人扣 3 分</w:t>
            </w:r>
          </w:p>
        </w:tc>
      </w:tr>
    </w:tbl>
    <w:p w14:paraId="2A6C16F3">
      <w:pPr>
        <w:pStyle w:val="4"/>
        <w:rPr>
          <w:rFonts w:ascii="华文细黑"/>
          <w:sz w:val="22"/>
        </w:rPr>
      </w:pPr>
    </w:p>
    <w:p w14:paraId="03CB4244">
      <w:pPr>
        <w:pStyle w:val="4"/>
        <w:rPr>
          <w:rFonts w:ascii="华文细黑"/>
          <w:sz w:val="22"/>
        </w:rPr>
      </w:pPr>
    </w:p>
    <w:p w14:paraId="39918C45">
      <w:pPr>
        <w:pStyle w:val="4"/>
        <w:spacing w:before="11"/>
        <w:rPr>
          <w:rFonts w:ascii="华文细黑"/>
          <w:sz w:val="18"/>
        </w:rPr>
      </w:pPr>
    </w:p>
    <w:p w14:paraId="03B4C256">
      <w:pPr>
        <w:pStyle w:val="3"/>
        <w:ind w:left="108"/>
        <w:rPr>
          <w:rFonts w:ascii="宋体" w:hAnsi="宋体"/>
        </w:rPr>
      </w:pPr>
      <w:r>
        <w:rPr>
          <w:rFonts w:ascii="宋体" w:hAnsi="宋体"/>
        </w:rPr>
        <w:t>·40·</w:t>
      </w:r>
    </w:p>
    <w:p w14:paraId="267F9EEA">
      <w:pPr>
        <w:spacing w:after="0"/>
        <w:rPr>
          <w:rFonts w:ascii="宋体" w:hAnsi="宋体"/>
        </w:rPr>
        <w:sectPr>
          <w:pgSz w:w="11910" w:h="16840"/>
          <w:pgMar w:top="1020" w:right="960" w:bottom="280" w:left="1120" w:header="720" w:footer="720" w:gutter="0"/>
          <w:cols w:space="720" w:num="1"/>
        </w:sectPr>
      </w:pPr>
    </w:p>
    <w:p w14:paraId="0474A6AB">
      <w:pPr>
        <w:tabs>
          <w:tab w:val="left" w:pos="7722"/>
        </w:tabs>
        <w:spacing w:before="52"/>
        <w:ind w:left="0" w:right="148" w:firstLine="0"/>
        <w:jc w:val="center"/>
        <w:rPr>
          <w:rFonts w:hint="eastAsia" w:ascii="华文细黑" w:eastAsia="华文细黑"/>
          <w:sz w:val="20"/>
        </w:rPr>
      </w:pPr>
      <w:r>
        <w:pict>
          <v:line id="_x0000_s1028" o:spid="_x0000_s1028" o:spt="20" style="position:absolute;left:0pt;margin-left:62.35pt;margin-top:19.85pt;height:0pt;width:470.8pt;mso-position-horizontal-relative:page;mso-wrap-distance-bottom:0pt;mso-wrap-distance-top:0pt;z-index:-251655168;mso-width-relative:page;mso-height-relative:page;" stroked="t" coordsize="21600,21600">
            <v:path arrowok="t"/>
            <v:fill focussize="0,0"/>
            <v:stroke weight="1pt" color="#000000"/>
            <v:imagedata o:title=""/>
            <o:lock v:ext="edit"/>
            <w10:wrap type="topAndBottom"/>
          </v:line>
        </w:pict>
      </w:r>
      <w:r>
        <w:rPr>
          <w:rFonts w:hint="eastAsia" w:ascii="华文细黑" w:eastAsia="华文细黑"/>
          <w:sz w:val="20"/>
        </w:rPr>
        <w:t>赣州市人民政府公报（2020.4）</w:t>
      </w:r>
      <w:r>
        <w:rPr>
          <w:rFonts w:hint="eastAsia" w:ascii="华文细黑" w:eastAsia="华文细黑"/>
          <w:sz w:val="20"/>
        </w:rPr>
        <w:tab/>
      </w:r>
      <w:r>
        <w:rPr>
          <w:rFonts w:hint="eastAsia" w:ascii="华文细黑" w:eastAsia="华文细黑"/>
          <w:sz w:val="20"/>
        </w:rPr>
        <w:t>部门文件</w:t>
      </w:r>
    </w:p>
    <w:p w14:paraId="378F3E8E">
      <w:pPr>
        <w:pStyle w:val="4"/>
        <w:spacing w:before="1" w:after="1"/>
        <w:rPr>
          <w:rFonts w:ascii="华文细黑"/>
          <w:sz w:val="15"/>
        </w:rPr>
      </w:pPr>
    </w:p>
    <w:tbl>
      <w:tblPr>
        <w:tblStyle w:val="5"/>
        <w:tblW w:w="0" w:type="auto"/>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4817"/>
        <w:gridCol w:w="1312"/>
        <w:gridCol w:w="1312"/>
        <w:gridCol w:w="1414"/>
      </w:tblGrid>
      <w:tr w14:paraId="1CF0E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564" w:type="dxa"/>
            <w:vMerge w:val="restart"/>
            <w:tcBorders>
              <w:bottom w:val="single" w:color="000000" w:sz="6" w:space="0"/>
            </w:tcBorders>
          </w:tcPr>
          <w:p w14:paraId="5E4AE77B">
            <w:pPr>
              <w:pStyle w:val="9"/>
              <w:spacing w:before="14"/>
              <w:rPr>
                <w:rFonts w:ascii="华文细黑"/>
                <w:sz w:val="24"/>
              </w:rPr>
            </w:pPr>
          </w:p>
          <w:p w14:paraId="6A461405">
            <w:pPr>
              <w:pStyle w:val="9"/>
              <w:spacing w:before="1"/>
              <w:ind w:left="71"/>
              <w:rPr>
                <w:rFonts w:hint="eastAsia" w:ascii="Arial Unicode MS" w:eastAsia="Arial Unicode MS"/>
                <w:sz w:val="21"/>
              </w:rPr>
            </w:pPr>
            <w:r>
              <w:rPr>
                <w:rFonts w:hint="eastAsia" w:ascii="Arial Unicode MS" w:eastAsia="Arial Unicode MS"/>
                <w:sz w:val="21"/>
              </w:rPr>
              <w:t>序号</w:t>
            </w:r>
          </w:p>
        </w:tc>
        <w:tc>
          <w:tcPr>
            <w:tcW w:w="4817" w:type="dxa"/>
            <w:vMerge w:val="restart"/>
            <w:tcBorders>
              <w:bottom w:val="single" w:color="000000" w:sz="6" w:space="0"/>
            </w:tcBorders>
          </w:tcPr>
          <w:p w14:paraId="11CC96F6">
            <w:pPr>
              <w:pStyle w:val="9"/>
              <w:spacing w:before="14"/>
              <w:rPr>
                <w:rFonts w:ascii="华文细黑"/>
                <w:sz w:val="24"/>
              </w:rPr>
            </w:pPr>
          </w:p>
          <w:p w14:paraId="461AAF24">
            <w:pPr>
              <w:pStyle w:val="9"/>
              <w:spacing w:before="1"/>
              <w:ind w:left="28"/>
              <w:rPr>
                <w:rFonts w:hint="eastAsia" w:ascii="Arial Unicode MS" w:eastAsia="Arial Unicode MS"/>
                <w:sz w:val="21"/>
              </w:rPr>
            </w:pPr>
            <w:r>
              <w:rPr>
                <w:rFonts w:hint="eastAsia" w:ascii="Arial Unicode MS" w:eastAsia="Arial Unicode MS"/>
                <w:sz w:val="21"/>
              </w:rPr>
              <w:t>信用信息</w:t>
            </w:r>
          </w:p>
        </w:tc>
        <w:tc>
          <w:tcPr>
            <w:tcW w:w="2624" w:type="dxa"/>
            <w:gridSpan w:val="2"/>
            <w:tcBorders>
              <w:bottom w:val="single" w:color="000000" w:sz="6" w:space="0"/>
            </w:tcBorders>
          </w:tcPr>
          <w:p w14:paraId="0ECA99A3">
            <w:pPr>
              <w:pStyle w:val="9"/>
              <w:spacing w:before="96"/>
              <w:ind w:left="576"/>
              <w:rPr>
                <w:rFonts w:hint="eastAsia" w:ascii="Arial Unicode MS" w:eastAsia="Arial Unicode MS"/>
                <w:sz w:val="21"/>
              </w:rPr>
            </w:pPr>
            <w:r>
              <w:rPr>
                <w:rFonts w:hint="eastAsia" w:ascii="Arial Unicode MS" w:eastAsia="Arial Unicode MS"/>
                <w:sz w:val="21"/>
              </w:rPr>
              <w:t>记分标准（分）</w:t>
            </w:r>
          </w:p>
        </w:tc>
        <w:tc>
          <w:tcPr>
            <w:tcW w:w="1414" w:type="dxa"/>
            <w:vMerge w:val="restart"/>
            <w:tcBorders>
              <w:bottom w:val="single" w:color="000000" w:sz="6" w:space="0"/>
            </w:tcBorders>
          </w:tcPr>
          <w:p w14:paraId="03CAD460">
            <w:pPr>
              <w:pStyle w:val="9"/>
              <w:spacing w:before="14"/>
              <w:rPr>
                <w:rFonts w:ascii="华文细黑"/>
                <w:sz w:val="24"/>
              </w:rPr>
            </w:pPr>
          </w:p>
          <w:p w14:paraId="298F190E">
            <w:pPr>
              <w:pStyle w:val="9"/>
              <w:spacing w:before="1"/>
              <w:ind w:left="73" w:right="64"/>
              <w:jc w:val="center"/>
              <w:rPr>
                <w:rFonts w:hint="eastAsia" w:ascii="Arial Unicode MS" w:eastAsia="Arial Unicode MS"/>
                <w:sz w:val="21"/>
              </w:rPr>
            </w:pPr>
            <w:r>
              <w:rPr>
                <w:rFonts w:hint="eastAsia" w:ascii="Arial Unicode MS" w:eastAsia="Arial Unicode MS"/>
                <w:sz w:val="21"/>
              </w:rPr>
              <w:t>备注</w:t>
            </w:r>
          </w:p>
        </w:tc>
      </w:tr>
      <w:tr w14:paraId="7F8B2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564" w:type="dxa"/>
            <w:vMerge w:val="continue"/>
            <w:tcBorders>
              <w:top w:val="nil"/>
              <w:bottom w:val="single" w:color="000000" w:sz="6" w:space="0"/>
            </w:tcBorders>
          </w:tcPr>
          <w:p w14:paraId="15DA9C1C">
            <w:pPr>
              <w:rPr>
                <w:sz w:val="2"/>
                <w:szCs w:val="2"/>
              </w:rPr>
            </w:pPr>
          </w:p>
        </w:tc>
        <w:tc>
          <w:tcPr>
            <w:tcW w:w="4817" w:type="dxa"/>
            <w:vMerge w:val="continue"/>
            <w:tcBorders>
              <w:top w:val="nil"/>
              <w:bottom w:val="single" w:color="000000" w:sz="6" w:space="0"/>
            </w:tcBorders>
          </w:tcPr>
          <w:p w14:paraId="69DF48E0">
            <w:pPr>
              <w:rPr>
                <w:sz w:val="2"/>
                <w:szCs w:val="2"/>
              </w:rPr>
            </w:pPr>
          </w:p>
        </w:tc>
        <w:tc>
          <w:tcPr>
            <w:tcW w:w="1312" w:type="dxa"/>
            <w:tcBorders>
              <w:top w:val="single" w:color="000000" w:sz="6" w:space="0"/>
              <w:bottom w:val="single" w:color="000000" w:sz="6" w:space="0"/>
            </w:tcBorders>
          </w:tcPr>
          <w:p w14:paraId="76B3D30F">
            <w:pPr>
              <w:pStyle w:val="9"/>
              <w:spacing w:before="93"/>
              <w:ind w:left="9"/>
              <w:jc w:val="center"/>
              <w:rPr>
                <w:rFonts w:hint="eastAsia" w:ascii="Arial Unicode MS" w:eastAsia="Arial Unicode MS"/>
                <w:sz w:val="21"/>
              </w:rPr>
            </w:pPr>
            <w:r>
              <w:rPr>
                <w:rFonts w:hint="eastAsia" w:ascii="Arial Unicode MS" w:eastAsia="Arial Unicode MS"/>
                <w:sz w:val="21"/>
              </w:rPr>
              <w:t>机构</w:t>
            </w:r>
          </w:p>
        </w:tc>
        <w:tc>
          <w:tcPr>
            <w:tcW w:w="1312" w:type="dxa"/>
            <w:tcBorders>
              <w:top w:val="single" w:color="000000" w:sz="6" w:space="0"/>
              <w:bottom w:val="single" w:color="000000" w:sz="6" w:space="0"/>
            </w:tcBorders>
          </w:tcPr>
          <w:p w14:paraId="03E160EE">
            <w:pPr>
              <w:pStyle w:val="9"/>
              <w:spacing w:before="93"/>
              <w:ind w:left="9"/>
              <w:jc w:val="center"/>
              <w:rPr>
                <w:rFonts w:hint="eastAsia" w:ascii="Arial Unicode MS" w:eastAsia="Arial Unicode MS"/>
                <w:sz w:val="21"/>
              </w:rPr>
            </w:pPr>
            <w:r>
              <w:rPr>
                <w:rFonts w:hint="eastAsia" w:ascii="Arial Unicode MS" w:eastAsia="Arial Unicode MS"/>
                <w:sz w:val="21"/>
              </w:rPr>
              <w:t>从业人员</w:t>
            </w:r>
          </w:p>
        </w:tc>
        <w:tc>
          <w:tcPr>
            <w:tcW w:w="1414" w:type="dxa"/>
            <w:vMerge w:val="continue"/>
            <w:tcBorders>
              <w:top w:val="nil"/>
              <w:bottom w:val="single" w:color="000000" w:sz="6" w:space="0"/>
            </w:tcBorders>
          </w:tcPr>
          <w:p w14:paraId="04482832">
            <w:pPr>
              <w:rPr>
                <w:sz w:val="2"/>
                <w:szCs w:val="2"/>
              </w:rPr>
            </w:pPr>
          </w:p>
        </w:tc>
      </w:tr>
      <w:tr w14:paraId="411E0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564" w:type="dxa"/>
            <w:tcBorders>
              <w:top w:val="single" w:color="000000" w:sz="6" w:space="0"/>
            </w:tcBorders>
          </w:tcPr>
          <w:p w14:paraId="31DF3B6A">
            <w:pPr>
              <w:pStyle w:val="9"/>
              <w:spacing w:before="8"/>
              <w:rPr>
                <w:rFonts w:ascii="华文细黑"/>
                <w:sz w:val="16"/>
              </w:rPr>
            </w:pPr>
          </w:p>
          <w:p w14:paraId="08BAE741">
            <w:pPr>
              <w:pStyle w:val="9"/>
              <w:ind w:left="176"/>
              <w:rPr>
                <w:sz w:val="21"/>
              </w:rPr>
            </w:pPr>
            <w:r>
              <w:rPr>
                <w:sz w:val="21"/>
              </w:rPr>
              <w:t>27</w:t>
            </w:r>
          </w:p>
        </w:tc>
        <w:tc>
          <w:tcPr>
            <w:tcW w:w="4817" w:type="dxa"/>
            <w:tcBorders>
              <w:top w:val="single" w:color="000000" w:sz="6" w:space="0"/>
            </w:tcBorders>
          </w:tcPr>
          <w:p w14:paraId="7DFD4B04">
            <w:pPr>
              <w:pStyle w:val="9"/>
              <w:spacing w:before="134" w:line="225" w:lineRule="auto"/>
              <w:ind w:left="28" w:right="16"/>
              <w:rPr>
                <w:sz w:val="21"/>
              </w:rPr>
            </w:pPr>
            <w:r>
              <w:rPr>
                <w:spacing w:val="-5"/>
                <w:sz w:val="21"/>
              </w:rPr>
              <w:t>行政主管部门依法履行监督检查职责时，估价机构、</w:t>
            </w:r>
            <w:r>
              <w:rPr>
                <w:sz w:val="21"/>
              </w:rPr>
              <w:t>估价人员据不配合的</w:t>
            </w:r>
          </w:p>
        </w:tc>
        <w:tc>
          <w:tcPr>
            <w:tcW w:w="1312" w:type="dxa"/>
            <w:tcBorders>
              <w:top w:val="single" w:color="000000" w:sz="6" w:space="0"/>
            </w:tcBorders>
          </w:tcPr>
          <w:p w14:paraId="02D2F0FF">
            <w:pPr>
              <w:pStyle w:val="9"/>
              <w:spacing w:before="8"/>
              <w:rPr>
                <w:rFonts w:ascii="华文细黑"/>
                <w:sz w:val="16"/>
              </w:rPr>
            </w:pPr>
          </w:p>
          <w:p w14:paraId="017BC49C">
            <w:pPr>
              <w:pStyle w:val="9"/>
              <w:ind w:left="9"/>
              <w:jc w:val="center"/>
              <w:rPr>
                <w:sz w:val="21"/>
              </w:rPr>
            </w:pPr>
            <w:r>
              <w:rPr>
                <w:sz w:val="21"/>
              </w:rPr>
              <w:t>8</w:t>
            </w:r>
          </w:p>
        </w:tc>
        <w:tc>
          <w:tcPr>
            <w:tcW w:w="1312" w:type="dxa"/>
            <w:tcBorders>
              <w:top w:val="single" w:color="000000" w:sz="6" w:space="0"/>
            </w:tcBorders>
          </w:tcPr>
          <w:p w14:paraId="6AB18715">
            <w:pPr>
              <w:pStyle w:val="9"/>
              <w:spacing w:before="8"/>
              <w:rPr>
                <w:rFonts w:ascii="华文细黑"/>
                <w:sz w:val="16"/>
              </w:rPr>
            </w:pPr>
          </w:p>
          <w:p w14:paraId="1C1EB17D">
            <w:pPr>
              <w:pStyle w:val="9"/>
              <w:ind w:left="9"/>
              <w:jc w:val="center"/>
              <w:rPr>
                <w:sz w:val="21"/>
              </w:rPr>
            </w:pPr>
            <w:r>
              <w:rPr>
                <w:sz w:val="21"/>
              </w:rPr>
              <w:t>8</w:t>
            </w:r>
          </w:p>
        </w:tc>
        <w:tc>
          <w:tcPr>
            <w:tcW w:w="1414" w:type="dxa"/>
            <w:tcBorders>
              <w:top w:val="single" w:color="000000" w:sz="6" w:space="0"/>
            </w:tcBorders>
          </w:tcPr>
          <w:p w14:paraId="39413073">
            <w:pPr>
              <w:pStyle w:val="9"/>
              <w:rPr>
                <w:rFonts w:ascii="Times New Roman"/>
                <w:sz w:val="24"/>
              </w:rPr>
            </w:pPr>
          </w:p>
        </w:tc>
      </w:tr>
      <w:tr w14:paraId="3970E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564" w:type="dxa"/>
          </w:tcPr>
          <w:p w14:paraId="3638ADE0">
            <w:pPr>
              <w:pStyle w:val="9"/>
              <w:spacing w:before="11"/>
              <w:rPr>
                <w:rFonts w:ascii="华文细黑"/>
                <w:sz w:val="16"/>
              </w:rPr>
            </w:pPr>
          </w:p>
          <w:p w14:paraId="34B0D45C">
            <w:pPr>
              <w:pStyle w:val="9"/>
              <w:ind w:left="176"/>
              <w:rPr>
                <w:sz w:val="21"/>
              </w:rPr>
            </w:pPr>
            <w:r>
              <w:rPr>
                <w:sz w:val="21"/>
              </w:rPr>
              <w:t>28</w:t>
            </w:r>
          </w:p>
        </w:tc>
        <w:tc>
          <w:tcPr>
            <w:tcW w:w="4817" w:type="dxa"/>
          </w:tcPr>
          <w:p w14:paraId="309AF1A3">
            <w:pPr>
              <w:pStyle w:val="9"/>
              <w:spacing w:before="137" w:line="225" w:lineRule="auto"/>
              <w:ind w:left="28" w:right="8"/>
              <w:rPr>
                <w:sz w:val="21"/>
              </w:rPr>
            </w:pPr>
            <w:r>
              <w:rPr>
                <w:sz w:val="21"/>
              </w:rPr>
              <w:t>未配合协会自律规范或拒不执行协会自律惩戒决定或因违反行业规范被协会通报的</w:t>
            </w:r>
          </w:p>
        </w:tc>
        <w:tc>
          <w:tcPr>
            <w:tcW w:w="1312" w:type="dxa"/>
          </w:tcPr>
          <w:p w14:paraId="4C32370E">
            <w:pPr>
              <w:pStyle w:val="9"/>
              <w:spacing w:before="11"/>
              <w:rPr>
                <w:rFonts w:ascii="华文细黑"/>
                <w:sz w:val="16"/>
              </w:rPr>
            </w:pPr>
          </w:p>
          <w:p w14:paraId="65EF8EA5">
            <w:pPr>
              <w:pStyle w:val="9"/>
              <w:ind w:left="9"/>
              <w:jc w:val="center"/>
              <w:rPr>
                <w:sz w:val="21"/>
              </w:rPr>
            </w:pPr>
            <w:r>
              <w:rPr>
                <w:sz w:val="21"/>
              </w:rPr>
              <w:t>6</w:t>
            </w:r>
          </w:p>
        </w:tc>
        <w:tc>
          <w:tcPr>
            <w:tcW w:w="1312" w:type="dxa"/>
          </w:tcPr>
          <w:p w14:paraId="657F9F03">
            <w:pPr>
              <w:pStyle w:val="9"/>
              <w:spacing w:before="11"/>
              <w:rPr>
                <w:rFonts w:ascii="华文细黑"/>
                <w:sz w:val="16"/>
              </w:rPr>
            </w:pPr>
          </w:p>
          <w:p w14:paraId="27FE3276">
            <w:pPr>
              <w:pStyle w:val="9"/>
              <w:ind w:left="9"/>
              <w:jc w:val="center"/>
              <w:rPr>
                <w:sz w:val="21"/>
              </w:rPr>
            </w:pPr>
            <w:r>
              <w:rPr>
                <w:sz w:val="21"/>
              </w:rPr>
              <w:t>6</w:t>
            </w:r>
          </w:p>
        </w:tc>
        <w:tc>
          <w:tcPr>
            <w:tcW w:w="1414" w:type="dxa"/>
          </w:tcPr>
          <w:p w14:paraId="59D42FCE">
            <w:pPr>
              <w:pStyle w:val="9"/>
              <w:rPr>
                <w:rFonts w:ascii="Times New Roman"/>
                <w:sz w:val="24"/>
              </w:rPr>
            </w:pPr>
          </w:p>
        </w:tc>
      </w:tr>
      <w:tr w14:paraId="7B7D4A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564" w:type="dxa"/>
          </w:tcPr>
          <w:p w14:paraId="43118F2A">
            <w:pPr>
              <w:pStyle w:val="9"/>
              <w:spacing w:before="11"/>
              <w:rPr>
                <w:rFonts w:ascii="华文细黑"/>
                <w:sz w:val="16"/>
              </w:rPr>
            </w:pPr>
          </w:p>
          <w:p w14:paraId="29DB9B5B">
            <w:pPr>
              <w:pStyle w:val="9"/>
              <w:ind w:left="176"/>
              <w:rPr>
                <w:sz w:val="21"/>
              </w:rPr>
            </w:pPr>
            <w:r>
              <w:rPr>
                <w:sz w:val="21"/>
              </w:rPr>
              <w:t>29</w:t>
            </w:r>
          </w:p>
        </w:tc>
        <w:tc>
          <w:tcPr>
            <w:tcW w:w="4817" w:type="dxa"/>
          </w:tcPr>
          <w:p w14:paraId="06523966">
            <w:pPr>
              <w:pStyle w:val="9"/>
              <w:spacing w:before="137" w:line="225" w:lineRule="auto"/>
              <w:ind w:left="28" w:right="10"/>
              <w:rPr>
                <w:sz w:val="21"/>
              </w:rPr>
            </w:pPr>
            <w:r>
              <w:rPr>
                <w:sz w:val="21"/>
              </w:rPr>
              <w:t>因从业机构或人员违法违规行为引起 5 人以上的群体性、恶性信访事件的</w:t>
            </w:r>
          </w:p>
        </w:tc>
        <w:tc>
          <w:tcPr>
            <w:tcW w:w="1312" w:type="dxa"/>
          </w:tcPr>
          <w:p w14:paraId="7FEFA591">
            <w:pPr>
              <w:pStyle w:val="9"/>
              <w:spacing w:before="11"/>
              <w:rPr>
                <w:rFonts w:ascii="华文细黑"/>
                <w:sz w:val="16"/>
              </w:rPr>
            </w:pPr>
          </w:p>
          <w:p w14:paraId="59FF3D1E">
            <w:pPr>
              <w:pStyle w:val="9"/>
              <w:ind w:left="9"/>
              <w:jc w:val="center"/>
              <w:rPr>
                <w:sz w:val="21"/>
              </w:rPr>
            </w:pPr>
            <w:r>
              <w:rPr>
                <w:sz w:val="21"/>
              </w:rPr>
              <w:t>10</w:t>
            </w:r>
          </w:p>
        </w:tc>
        <w:tc>
          <w:tcPr>
            <w:tcW w:w="1312" w:type="dxa"/>
          </w:tcPr>
          <w:p w14:paraId="0E4BFE9E">
            <w:pPr>
              <w:pStyle w:val="9"/>
              <w:spacing w:before="11"/>
              <w:rPr>
                <w:rFonts w:ascii="华文细黑"/>
                <w:sz w:val="16"/>
              </w:rPr>
            </w:pPr>
          </w:p>
          <w:p w14:paraId="3ED85E8D">
            <w:pPr>
              <w:pStyle w:val="9"/>
              <w:ind w:left="9"/>
              <w:jc w:val="center"/>
              <w:rPr>
                <w:sz w:val="21"/>
              </w:rPr>
            </w:pPr>
            <w:r>
              <w:rPr>
                <w:sz w:val="21"/>
              </w:rPr>
              <w:t>10</w:t>
            </w:r>
          </w:p>
        </w:tc>
        <w:tc>
          <w:tcPr>
            <w:tcW w:w="1414" w:type="dxa"/>
          </w:tcPr>
          <w:p w14:paraId="1B9C45B7">
            <w:pPr>
              <w:pStyle w:val="9"/>
              <w:rPr>
                <w:rFonts w:ascii="Times New Roman"/>
                <w:sz w:val="24"/>
              </w:rPr>
            </w:pPr>
          </w:p>
        </w:tc>
      </w:tr>
      <w:tr w14:paraId="2ACCD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564" w:type="dxa"/>
          </w:tcPr>
          <w:p w14:paraId="2BA258DC">
            <w:pPr>
              <w:pStyle w:val="9"/>
              <w:spacing w:before="11"/>
              <w:rPr>
                <w:rFonts w:ascii="华文细黑"/>
                <w:sz w:val="16"/>
              </w:rPr>
            </w:pPr>
          </w:p>
          <w:p w14:paraId="790D34DD">
            <w:pPr>
              <w:pStyle w:val="9"/>
              <w:ind w:left="176"/>
              <w:rPr>
                <w:sz w:val="21"/>
              </w:rPr>
            </w:pPr>
            <w:r>
              <w:rPr>
                <w:sz w:val="21"/>
              </w:rPr>
              <w:t>30</w:t>
            </w:r>
          </w:p>
        </w:tc>
        <w:tc>
          <w:tcPr>
            <w:tcW w:w="4817" w:type="dxa"/>
          </w:tcPr>
          <w:p w14:paraId="2DC64C8A">
            <w:pPr>
              <w:pStyle w:val="9"/>
              <w:spacing w:before="137" w:line="225" w:lineRule="auto"/>
              <w:ind w:left="28" w:right="18"/>
              <w:rPr>
                <w:sz w:val="21"/>
              </w:rPr>
            </w:pPr>
            <w:r>
              <w:rPr>
                <w:sz w:val="21"/>
              </w:rPr>
              <w:t>对突发事件未及时组织开展应急处置和善后工作， 造成恶性后果的</w:t>
            </w:r>
          </w:p>
        </w:tc>
        <w:tc>
          <w:tcPr>
            <w:tcW w:w="1312" w:type="dxa"/>
          </w:tcPr>
          <w:p w14:paraId="72E206D7">
            <w:pPr>
              <w:pStyle w:val="9"/>
              <w:spacing w:before="11"/>
              <w:rPr>
                <w:rFonts w:ascii="华文细黑"/>
                <w:sz w:val="16"/>
              </w:rPr>
            </w:pPr>
          </w:p>
          <w:p w14:paraId="024BBC75">
            <w:pPr>
              <w:pStyle w:val="9"/>
              <w:ind w:left="9"/>
              <w:jc w:val="center"/>
              <w:rPr>
                <w:sz w:val="21"/>
              </w:rPr>
            </w:pPr>
            <w:r>
              <w:rPr>
                <w:sz w:val="21"/>
              </w:rPr>
              <w:t>10</w:t>
            </w:r>
          </w:p>
        </w:tc>
        <w:tc>
          <w:tcPr>
            <w:tcW w:w="1312" w:type="dxa"/>
          </w:tcPr>
          <w:p w14:paraId="0A4C3158">
            <w:pPr>
              <w:pStyle w:val="9"/>
              <w:spacing w:before="11"/>
              <w:rPr>
                <w:rFonts w:ascii="华文细黑"/>
                <w:sz w:val="16"/>
              </w:rPr>
            </w:pPr>
          </w:p>
          <w:p w14:paraId="5CDF7F87">
            <w:pPr>
              <w:pStyle w:val="9"/>
              <w:ind w:left="9"/>
              <w:jc w:val="center"/>
              <w:rPr>
                <w:sz w:val="21"/>
              </w:rPr>
            </w:pPr>
            <w:r>
              <w:rPr>
                <w:sz w:val="21"/>
              </w:rPr>
              <w:t>10</w:t>
            </w:r>
          </w:p>
        </w:tc>
        <w:tc>
          <w:tcPr>
            <w:tcW w:w="1414" w:type="dxa"/>
          </w:tcPr>
          <w:p w14:paraId="29F1C110">
            <w:pPr>
              <w:pStyle w:val="9"/>
              <w:rPr>
                <w:rFonts w:ascii="Times New Roman"/>
                <w:sz w:val="24"/>
              </w:rPr>
            </w:pPr>
          </w:p>
        </w:tc>
      </w:tr>
      <w:tr w14:paraId="23EF8B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564" w:type="dxa"/>
          </w:tcPr>
          <w:p w14:paraId="1014A7F2">
            <w:pPr>
              <w:pStyle w:val="9"/>
              <w:spacing w:before="11"/>
              <w:rPr>
                <w:rFonts w:ascii="华文细黑"/>
                <w:sz w:val="16"/>
              </w:rPr>
            </w:pPr>
          </w:p>
          <w:p w14:paraId="772F4870">
            <w:pPr>
              <w:pStyle w:val="9"/>
              <w:ind w:left="176"/>
              <w:rPr>
                <w:sz w:val="21"/>
              </w:rPr>
            </w:pPr>
            <w:r>
              <w:rPr>
                <w:sz w:val="21"/>
              </w:rPr>
              <w:t>31</w:t>
            </w:r>
          </w:p>
        </w:tc>
        <w:tc>
          <w:tcPr>
            <w:tcW w:w="4817" w:type="dxa"/>
          </w:tcPr>
          <w:p w14:paraId="57644E05">
            <w:pPr>
              <w:pStyle w:val="9"/>
              <w:spacing w:before="11"/>
              <w:rPr>
                <w:rFonts w:ascii="华文细黑"/>
                <w:sz w:val="16"/>
              </w:rPr>
            </w:pPr>
          </w:p>
          <w:p w14:paraId="6A4C278B">
            <w:pPr>
              <w:pStyle w:val="9"/>
              <w:ind w:left="28"/>
              <w:rPr>
                <w:sz w:val="21"/>
              </w:rPr>
            </w:pPr>
            <w:r>
              <w:rPr>
                <w:sz w:val="21"/>
              </w:rPr>
              <w:t>因其他违法违规行为受到政府部门行政处罚的</w:t>
            </w:r>
          </w:p>
        </w:tc>
        <w:tc>
          <w:tcPr>
            <w:tcW w:w="1312" w:type="dxa"/>
          </w:tcPr>
          <w:p w14:paraId="3CC8CB0F">
            <w:pPr>
              <w:pStyle w:val="9"/>
              <w:spacing w:before="11"/>
              <w:rPr>
                <w:rFonts w:ascii="华文细黑"/>
                <w:sz w:val="16"/>
              </w:rPr>
            </w:pPr>
          </w:p>
          <w:p w14:paraId="6D0121B0">
            <w:pPr>
              <w:pStyle w:val="9"/>
              <w:ind w:left="9"/>
              <w:jc w:val="center"/>
              <w:rPr>
                <w:sz w:val="21"/>
              </w:rPr>
            </w:pPr>
            <w:r>
              <w:rPr>
                <w:sz w:val="21"/>
              </w:rPr>
              <w:t>10</w:t>
            </w:r>
          </w:p>
        </w:tc>
        <w:tc>
          <w:tcPr>
            <w:tcW w:w="1312" w:type="dxa"/>
          </w:tcPr>
          <w:p w14:paraId="465D46A4">
            <w:pPr>
              <w:pStyle w:val="9"/>
              <w:spacing w:before="11"/>
              <w:rPr>
                <w:rFonts w:ascii="华文细黑"/>
                <w:sz w:val="16"/>
              </w:rPr>
            </w:pPr>
          </w:p>
          <w:p w14:paraId="29B35B02">
            <w:pPr>
              <w:pStyle w:val="9"/>
              <w:ind w:left="9"/>
              <w:jc w:val="center"/>
              <w:rPr>
                <w:sz w:val="21"/>
              </w:rPr>
            </w:pPr>
            <w:r>
              <w:rPr>
                <w:sz w:val="21"/>
              </w:rPr>
              <w:t>10</w:t>
            </w:r>
          </w:p>
        </w:tc>
        <w:tc>
          <w:tcPr>
            <w:tcW w:w="1414" w:type="dxa"/>
          </w:tcPr>
          <w:p w14:paraId="0929E252">
            <w:pPr>
              <w:pStyle w:val="9"/>
              <w:rPr>
                <w:rFonts w:ascii="Times New Roman"/>
                <w:sz w:val="24"/>
              </w:rPr>
            </w:pPr>
          </w:p>
        </w:tc>
      </w:tr>
    </w:tbl>
    <w:p w14:paraId="4C71DC2E">
      <w:pPr>
        <w:pStyle w:val="4"/>
        <w:rPr>
          <w:rFonts w:ascii="华文细黑"/>
          <w:sz w:val="22"/>
        </w:rPr>
      </w:pPr>
    </w:p>
    <w:p w14:paraId="5FAE9CCA">
      <w:pPr>
        <w:pStyle w:val="4"/>
        <w:rPr>
          <w:rFonts w:ascii="华文细黑"/>
          <w:sz w:val="22"/>
        </w:rPr>
      </w:pPr>
    </w:p>
    <w:p w14:paraId="5F5BE49A">
      <w:pPr>
        <w:pStyle w:val="4"/>
        <w:rPr>
          <w:rFonts w:ascii="华文细黑"/>
          <w:sz w:val="22"/>
        </w:rPr>
      </w:pPr>
    </w:p>
    <w:p w14:paraId="7E6D0306">
      <w:pPr>
        <w:pStyle w:val="4"/>
        <w:spacing w:before="2"/>
        <w:rPr>
          <w:rFonts w:ascii="华文细黑"/>
          <w:sz w:val="30"/>
        </w:rPr>
      </w:pPr>
    </w:p>
    <w:p w14:paraId="725891FE">
      <w:pPr>
        <w:pStyle w:val="4"/>
        <w:spacing w:before="11"/>
        <w:rPr>
          <w:rFonts w:ascii="仿宋_GB2312"/>
          <w:sz w:val="20"/>
        </w:rPr>
      </w:pPr>
    </w:p>
    <w:p w14:paraId="45C110C8">
      <w:pPr>
        <w:spacing w:after="0"/>
        <w:rPr>
          <w:rFonts w:ascii="仿宋_GB2312"/>
          <w:sz w:val="20"/>
        </w:rPr>
        <w:sectPr>
          <w:pgSz w:w="11910" w:h="16840"/>
          <w:pgMar w:top="1020" w:right="960" w:bottom="280" w:left="1120" w:header="720" w:footer="720" w:gutter="0"/>
          <w:cols w:space="720" w:num="1"/>
        </w:sectPr>
      </w:pPr>
    </w:p>
    <w:p w14:paraId="3F9B8043">
      <w:pPr>
        <w:pStyle w:val="4"/>
        <w:spacing w:before="71" w:line="410" w:lineRule="auto"/>
        <w:ind w:left="127" w:right="280" w:firstLine="425"/>
        <w:jc w:val="both"/>
      </w:pPr>
    </w:p>
    <w:p w14:paraId="7EDA7370">
      <w:pPr>
        <w:spacing w:after="0" w:line="410" w:lineRule="auto"/>
        <w:jc w:val="both"/>
        <w:sectPr>
          <w:type w:val="continuous"/>
          <w:pgSz w:w="11910" w:h="16840"/>
          <w:pgMar w:top="1020" w:right="960" w:bottom="280" w:left="1120" w:header="720" w:footer="720" w:gutter="0"/>
          <w:cols w:equalWidth="0" w:num="2">
            <w:col w:w="4751" w:space="181"/>
            <w:col w:w="4898"/>
          </w:cols>
        </w:sectPr>
      </w:pPr>
    </w:p>
    <w:p w14:paraId="58AD5402">
      <w:pPr>
        <w:pStyle w:val="4"/>
        <w:spacing w:before="7"/>
        <w:rPr>
          <w:sz w:val="28"/>
        </w:rPr>
      </w:pPr>
    </w:p>
    <w:p w14:paraId="5A23CB08">
      <w:pPr>
        <w:pStyle w:val="3"/>
        <w:spacing w:before="66"/>
        <w:ind w:right="114"/>
        <w:jc w:val="right"/>
        <w:rPr>
          <w:rFonts w:ascii="宋体" w:hAnsi="宋体"/>
        </w:rPr>
      </w:pPr>
      <w:r>
        <w:rPr>
          <w:rFonts w:ascii="宋体" w:hAnsi="宋体"/>
        </w:rPr>
        <w:t>·41·</w:t>
      </w:r>
    </w:p>
    <w:sectPr>
      <w:type w:val="continuous"/>
      <w:pgSz w:w="11910" w:h="16840"/>
      <w:pgMar w:top="1020" w:right="960" w:bottom="280" w:left="112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Arial Unicode MS">
    <w:panose1 w:val="020B0604020202020204"/>
    <w:charset w:val="86"/>
    <w:family w:val="swiss"/>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useFELayout/>
    <w:compatSetting w:name="compatibilityMode" w:uri="http://schemas.microsoft.com/office/word" w:val="12"/>
  </w:compat>
  <w:rsids>
    <w:rsidRoot w:val="00000000"/>
    <w:rsid w:val="2BA23A97"/>
    <w:rsid w:val="44F839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right="158"/>
      <w:jc w:val="center"/>
      <w:outlineLvl w:val="1"/>
    </w:pPr>
    <w:rPr>
      <w:rFonts w:ascii="宋体" w:hAnsi="宋体" w:eastAsia="宋体" w:cs="宋体"/>
      <w:sz w:val="44"/>
      <w:szCs w:val="44"/>
      <w:lang w:val="zh-CN" w:eastAsia="zh-CN" w:bidi="zh-CN"/>
    </w:rPr>
  </w:style>
  <w:style w:type="paragraph" w:styleId="3">
    <w:name w:val="heading 2"/>
    <w:basedOn w:val="1"/>
    <w:next w:val="1"/>
    <w:qFormat/>
    <w:uiPriority w:val="1"/>
    <w:pPr>
      <w:outlineLvl w:val="2"/>
    </w:pPr>
    <w:rPr>
      <w:rFonts w:ascii="仿宋_GB2312" w:hAnsi="仿宋_GB2312" w:eastAsia="仿宋_GB2312" w:cs="仿宋_GB2312"/>
      <w:sz w:val="24"/>
      <w:szCs w:val="24"/>
      <w:lang w:val="zh-CN" w:eastAsia="zh-CN" w:bidi="zh-CN"/>
    </w:rPr>
  </w:style>
  <w:style w:type="character" w:default="1" w:styleId="6">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1"/>
      <w:szCs w:val="21"/>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1463</Words>
  <Characters>1542</Characters>
  <TotalTime>0</TotalTime>
  <ScaleCrop>false</ScaleCrop>
  <LinksUpToDate>false</LinksUpToDate>
  <CharactersWithSpaces>1577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2020-09-14T07:50:00Z</dcterms:created>
  <dc:creator>Administrator</dc:creator>
  <cp:lastModifiedBy>行云流水</cp:lastModifiedBy>
  <dcterms:modified xsi:type="dcterms:W3CDTF">2025-04-01T08:34:40Z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2020-09-11T00:00:00Z</vt:filetime>
  </property>
  <property fmtid="{D5CDD505-2E9C-101B-9397-08002B2CF9AE}" pid="3" name="Creator">
    <vt:lpwstr>Adobe Acrobat Pro 11.0.8</vt:lpwstr>
  </property>
  <property fmtid="{D5CDD505-2E9C-101B-9397-08002B2CF9AE}" pid="4" name="LastSaved">
    <vt:filetime>2020-09-14T00:00:00Z</vt:filetime>
  </property>
  <property fmtid="{D5CDD505-2E9C-101B-9397-08002B2CF9AE}" pid="5" name="KSOProductBuildVer">
    <vt:lpwstr>2052-12.1.0.20305</vt:lpwstr>
  </property>
  <property fmtid="{D5CDD505-2E9C-101B-9397-08002B2CF9AE}" pid="6" name="KSOTemplateDocerSaveRecord">
    <vt:lpwstr>eyJoZGlkIjoiMDE0ZmE0NmQ5NmFhNjhlOTdiY2NhNTRhNDQyZTE0ZjAiLCJ1c2VySWQiOiI5NDY0MDAxIn0=</vt:lpwstr>
  </property>
  <property fmtid="{D5CDD505-2E9C-101B-9397-08002B2CF9AE}" pid="7" name="ICV">
    <vt:lpwstr>780A5BE0332A4F3298D5443F21062F26_12</vt:lpwstr>
  </property>
</Properties>
</file>