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eastAsia="宋体"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  <w:lang w:eastAsia="zh-CN"/>
        </w:rPr>
        <w:t>市水利局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2019年，市水利局深入学习贯彻党的十九大及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十九届四中全会精神，认真落实国务院，省委、省政府，市委、市政府关于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务公开政务服务工作的部署要求，严格对照《赣州市人民政府办公厅关于印发赣州市2019年政务公开工作实施方案的通知》（赣市府办字〔2019〕37号）文件要求，立足岗位职责，结合水利工作实际，扎实推进政务公开各项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（一）高度重视，</w:t>
      </w:r>
      <w:r>
        <w:rPr>
          <w:rFonts w:hint="eastAsia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大力推进政务公开工作。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市水利局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主要领导亲自调度政务公开工作、听取有关工作汇报，专题研究部署政务公开工作2次，3次在局长办公会或局党组会上调度部署政务公开工作，确保全局政务公开工作得到落实。2019年，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《江西省人民政府办公厅关于印发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2019年江西省政务公开工作要点的通知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》（赣府厅字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《赣州市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年政务公开工作实施方案》（赣市府办字〔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将政务公开工作进行了细化，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安排专人负责政务、信息公开的日常工作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公开程序，所有公开信息均由科室负责人签署，办公室统一初审，经分管领导审批后发布，重要信息由局长审批或提交局长办公会讨论决定，层层落实责任，为开展政务公开工作建立起有力的组织保障体系，形成统一领导、分工负责、共抓落实的工作格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确保政务公开工作有序推进。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（二）主动发声，回应大众关切话题。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在市水利局门户网站新增“不忘初心、牢记使命”、“深入学习贯彻党的十九届四中全会”2个专栏，及时公布市水利局“不忘初心、牢记使命”、“深入学习贯彻党的十九届四中全会”落实情况。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及时召开新闻发布会，向公众介绍赣州水利发展情况。2019年，市水利局先后召开了4次新闻发布会，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分别是：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坚持节水优先 强化水资源管理”新闻发布会，介绍近年来赣州水资源管理工作的开展情况；“壮丽 70 年 阔步新时代”--传承红色基因、感恩奋进再出发主题新闻发布会，重点介绍了新中国成立以来，尤其是赣南苏区振兴7周年以来我市水利事业发展方面的主要经验、做法和取得的工作成效；“脱贫攻坚水当先——农村安全饮水助力脱贫攻坚”新闻发布会，重点介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近年来全市</w:t>
      </w:r>
      <w:r>
        <w:rPr>
          <w:rFonts w:hint="eastAsia" w:ascii="仿宋_GB2312" w:hAnsi="仿宋_GB2312" w:eastAsia="仿宋_GB2312" w:cs="仿宋_GB2312"/>
          <w:b w:val="0"/>
          <w:snapToGrid/>
          <w:color w:val="auto"/>
          <w:sz w:val="32"/>
          <w:szCs w:val="32"/>
          <w:shd w:val="clear" w:color="auto" w:fill="FFFFFF"/>
          <w:lang w:eastAsia="zh-CN"/>
        </w:rPr>
        <w:t>农村饮水安全工程助力脱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贫攻坚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及下一步工作打算；以及“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贯彻实施《赣州市饮用水水源保护条例》新闻发布会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”，重点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推动《条例》贯彻实施，提高公众知晓度，向新闻媒体和公众通报相关工作情况。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积极开展在线访谈。今年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8月，局分管领导积极参与录制“五型政府建设”在线访谈栏目，向社会宣传我局在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贯彻“五型政府”，推动水利高质量跨越式发展中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具体做法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（三）拓宽渠道，认真做好社会热点回应。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做好政务信息主动公开工作的同时，积极利用市政府门户网站的依申请公开平台、网络问政平台、问政赣州平台、12345服务政府服务热线及市水利局门户公众互动专栏的领导信箱、意见建议、监督投诉等多种渠道，倾听民意、了解民情，帮助解决民困、化解矛盾，着重做好了农村安全饮水、水利工程管理、河湖岸线水环境整治等大众关心的热点舆情回应。2019年，市水利局处理回复网民提问26件，办结率100%。同时，强化监督，及时公布人大政协提案、意见建议办理情况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2019年，市水利局主办人大代表建议2件，分办政协提案1件，协办政协提案3件，内容涉及水利工程建设、河道整治、水利扶贫等重点水利工作，截至2019年7月，各项人大代表建议、政协提案已办理完毕，截至11月，各位代表委员已就市水利局办理情况进行了反馈意见，都是“满意”评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lang w:val="en-US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2019年，市水利局充分利用赣州市政府门户网站、赣州水利网、新浪微博等媒介及时公开政府信息。截至12月31日，市水利局2019年在市政府网站及水利局门户网站、政务微博上累计主动公开政府信息1800多条.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bCs/>
          <w:color w:val="333333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二、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主动公开政府信息情况</w:t>
      </w:r>
    </w:p>
    <w:tbl>
      <w:tblPr>
        <w:tblStyle w:val="4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0/0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0/0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2/0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0/0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140550元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2019年，市水利局政府信息公开工作取得了一定的成效，但总体而言与上级要求还存有差距，主要表现在主动公开意识还需加强、应公开信息公开时效有待进一步提高、内容有待进一步深化、决策公开力度不足、公众参与度较低、重点领域信息发布数量不多等方面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2020年，市水利局将严格按照国家、省政府、市政府部署要求，继续加大政务公开工作力度，进一步推进政务信息公开工作，及时、准确将属于公开范畴的信息予以公开，重点加强防汛抗旱信息、重大水利工程建设信息、</w:t>
      </w:r>
      <w:r>
        <w:rPr>
          <w:rFonts w:hint="eastAsia" w:ascii="仿宋" w:hAnsi="仿宋" w:eastAsia="仿宋" w:cs="仿宋"/>
          <w:sz w:val="32"/>
          <w:szCs w:val="32"/>
        </w:rPr>
        <w:t>水资源和水环境信息、财务公开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群众关心关注内容，同时创新信息公开形式，不断优化门户网站信息栏目；不断提升信息的更新频率，强化网站的服务功能，扩大信息发布的覆盖面、权威性和时效性；坚持问题导向，根据上级部门工作部署，对政务公开工作中存在的问题做到立行立改，不断提升市水利局政务公开工作质量和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90CE3"/>
    <w:rsid w:val="0BAB4102"/>
    <w:rsid w:val="0C0C11C6"/>
    <w:rsid w:val="113261B9"/>
    <w:rsid w:val="121408B6"/>
    <w:rsid w:val="1A067AB0"/>
    <w:rsid w:val="1F03742E"/>
    <w:rsid w:val="20EF1808"/>
    <w:rsid w:val="234B149C"/>
    <w:rsid w:val="26C930C0"/>
    <w:rsid w:val="279C7789"/>
    <w:rsid w:val="2A7B47C9"/>
    <w:rsid w:val="2C2F00AB"/>
    <w:rsid w:val="304C081D"/>
    <w:rsid w:val="307B0568"/>
    <w:rsid w:val="310C770E"/>
    <w:rsid w:val="4B1B3CAD"/>
    <w:rsid w:val="543D1CB4"/>
    <w:rsid w:val="56D86457"/>
    <w:rsid w:val="57D66BF1"/>
    <w:rsid w:val="59A15AE6"/>
    <w:rsid w:val="6C340DFE"/>
    <w:rsid w:val="7DA1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2020-01-16T07:12:17Z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